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38A0" w:rsidRPr="00771868" w:rsidRDefault="005A38A0" w:rsidP="005A38A0">
      <w:pPr>
        <w:jc w:val="right"/>
        <w:rPr>
          <w:rFonts w:ascii="Times New Roman" w:hAnsi="Times New Roman" w:cs="Times New Roman"/>
          <w:lang w:val="en-US"/>
        </w:rPr>
      </w:pPr>
      <w:r w:rsidRPr="00771868">
        <w:rPr>
          <w:rFonts w:ascii="Times New Roman" w:hAnsi="Times New Roman" w:cs="Times New Roman"/>
        </w:rPr>
        <w:t xml:space="preserve">Додаток </w:t>
      </w:r>
      <w:r w:rsidRPr="00771868">
        <w:rPr>
          <w:rFonts w:ascii="Times New Roman" w:hAnsi="Times New Roman" w:cs="Times New Roman"/>
        </w:rPr>
        <w:t>3</w:t>
      </w:r>
      <w:r w:rsidRPr="00771868">
        <w:rPr>
          <w:rFonts w:ascii="Times New Roman" w:hAnsi="Times New Roman" w:cs="Times New Roman"/>
        </w:rPr>
        <w:t xml:space="preserve"> </w:t>
      </w:r>
    </w:p>
    <w:p w:rsidR="005A38A0" w:rsidRPr="00771868" w:rsidRDefault="005A38A0" w:rsidP="005A38A0">
      <w:pPr>
        <w:jc w:val="right"/>
        <w:rPr>
          <w:rFonts w:ascii="Times New Roman" w:hAnsi="Times New Roman" w:cs="Times New Roman"/>
          <w:lang w:val="en-US"/>
        </w:rPr>
      </w:pPr>
    </w:p>
    <w:tbl>
      <w:tblPr>
        <w:tblStyle w:val="a3"/>
        <w:tblW w:w="9828" w:type="dxa"/>
        <w:tblLook w:val="01E0" w:firstRow="1" w:lastRow="1" w:firstColumn="1" w:lastColumn="1" w:noHBand="0" w:noVBand="0"/>
      </w:tblPr>
      <w:tblGrid>
        <w:gridCol w:w="2547"/>
        <w:gridCol w:w="7281"/>
      </w:tblGrid>
      <w:tr w:rsidR="005A38A0" w:rsidRPr="00771868" w:rsidTr="000131C1">
        <w:tc>
          <w:tcPr>
            <w:tcW w:w="9828" w:type="dxa"/>
            <w:gridSpan w:val="2"/>
          </w:tcPr>
          <w:p w:rsidR="005A38A0" w:rsidRPr="00771868" w:rsidRDefault="005A38A0" w:rsidP="001227C2">
            <w:pPr>
              <w:jc w:val="center"/>
              <w:rPr>
                <w:rFonts w:ascii="Times New Roman" w:hAnsi="Times New Roman" w:cs="Times New Roman"/>
                <w:color w:val="auto"/>
                <w:shd w:val="clear" w:color="auto" w:fill="F3F3F3"/>
              </w:rPr>
            </w:pPr>
            <w:r w:rsidRPr="00771868">
              <w:rPr>
                <w:rFonts w:ascii="Times New Roman" w:hAnsi="Times New Roman" w:cs="Times New Roman"/>
              </w:rPr>
              <w:t xml:space="preserve">Обґрунтування технічних та якісних характеристик предмета закупівлі, розміру бюджетного призначення, очікуваної </w:t>
            </w:r>
            <w:r w:rsidRPr="00771868">
              <w:rPr>
                <w:rFonts w:ascii="Times New Roman" w:hAnsi="Times New Roman" w:cs="Times New Roman"/>
                <w:color w:val="auto"/>
              </w:rPr>
              <w:t xml:space="preserve">вартості предмета закупівлі </w:t>
            </w:r>
            <w:r w:rsidR="001227C2" w:rsidRPr="00771868">
              <w:rPr>
                <w:rFonts w:ascii="Times New Roman" w:hAnsi="Times New Roman" w:cs="Times New Roman"/>
                <w:color w:val="auto"/>
              </w:rPr>
              <w:br/>
            </w:r>
            <w:r w:rsidR="001227C2" w:rsidRPr="00771868">
              <w:rPr>
                <w:rFonts w:ascii="Times New Roman" w:hAnsi="Times New Roman" w:cs="Times New Roman"/>
                <w:color w:val="auto"/>
                <w:shd w:val="clear" w:color="auto" w:fill="F3F3F3"/>
              </w:rPr>
              <w:t>UA-2026-09-14-012611-a</w:t>
            </w:r>
          </w:p>
          <w:p w:rsidR="001227C2" w:rsidRPr="00771868" w:rsidRDefault="001227C2" w:rsidP="001227C2">
            <w:pPr>
              <w:jc w:val="center"/>
              <w:rPr>
                <w:rFonts w:ascii="Times New Roman" w:hAnsi="Times New Roman" w:cs="Times New Roman"/>
                <w:b/>
                <w:shd w:val="clear" w:color="auto" w:fill="F3F3F3"/>
              </w:rPr>
            </w:pPr>
          </w:p>
        </w:tc>
      </w:tr>
      <w:tr w:rsidR="005A38A0" w:rsidRPr="00771868" w:rsidTr="00771868">
        <w:tc>
          <w:tcPr>
            <w:tcW w:w="2547" w:type="dxa"/>
          </w:tcPr>
          <w:p w:rsidR="005A38A0" w:rsidRPr="00771868" w:rsidRDefault="005A38A0" w:rsidP="000131C1">
            <w:pPr>
              <w:rPr>
                <w:rFonts w:ascii="Times New Roman" w:hAnsi="Times New Roman" w:cs="Times New Roman"/>
              </w:rPr>
            </w:pPr>
            <w:r w:rsidRPr="00771868">
              <w:rPr>
                <w:rFonts w:ascii="Times New Roman" w:hAnsi="Times New Roman" w:cs="Times New Roman"/>
              </w:rPr>
              <w:t>Назва предмета закупівлі</w:t>
            </w:r>
          </w:p>
        </w:tc>
        <w:tc>
          <w:tcPr>
            <w:tcW w:w="7281" w:type="dxa"/>
          </w:tcPr>
          <w:p w:rsidR="005A38A0" w:rsidRPr="00771868" w:rsidRDefault="005A38A0" w:rsidP="000131C1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771868">
              <w:rPr>
                <w:rFonts w:ascii="Times New Roman" w:hAnsi="Times New Roman" w:cs="Times New Roman"/>
                <w:b/>
              </w:rPr>
              <w:t>код ДК 021:</w:t>
            </w:r>
            <w:r w:rsidRPr="00771868">
              <w:rPr>
                <w:rFonts w:ascii="Times New Roman" w:hAnsi="Times New Roman" w:cs="Times New Roman"/>
                <w:b/>
                <w:color w:val="auto"/>
              </w:rPr>
              <w:t xml:space="preserve">2015 «Єдиний закупівельний словник» - 75240000-0 – Послуги із забезпечення громадської безпеки, охорони правопорядку та громадського порядку </w:t>
            </w:r>
          </w:p>
          <w:p w:rsidR="005A38A0" w:rsidRPr="00771868" w:rsidRDefault="005A38A0" w:rsidP="000131C1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771868">
              <w:rPr>
                <w:rFonts w:ascii="Times New Roman" w:hAnsi="Times New Roman" w:cs="Times New Roman"/>
                <w:b/>
                <w:color w:val="auto"/>
              </w:rPr>
              <w:t>«</w:t>
            </w:r>
            <w:r w:rsidR="001227C2" w:rsidRPr="00771868">
              <w:rPr>
                <w:rFonts w:ascii="Times New Roman" w:hAnsi="Times New Roman" w:cs="Times New Roman"/>
                <w:b/>
                <w:color w:val="auto"/>
                <w:shd w:val="clear" w:color="auto" w:fill="F5F5F5"/>
              </w:rPr>
              <w:t>Послуги з фізичної охорони об'єктів Головного управління ДПС у Житомирській області</w:t>
            </w:r>
            <w:r w:rsidRPr="00771868">
              <w:rPr>
                <w:rFonts w:ascii="Times New Roman" w:hAnsi="Times New Roman" w:cs="Times New Roman"/>
                <w:b/>
                <w:color w:val="auto"/>
              </w:rPr>
              <w:t xml:space="preserve">» </w:t>
            </w:r>
          </w:p>
          <w:p w:rsidR="001227C2" w:rsidRPr="00771868" w:rsidRDefault="001227C2" w:rsidP="000131C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5A38A0" w:rsidRPr="00771868" w:rsidTr="00771868">
        <w:tc>
          <w:tcPr>
            <w:tcW w:w="2547" w:type="dxa"/>
          </w:tcPr>
          <w:p w:rsidR="005A38A0" w:rsidRPr="00771868" w:rsidRDefault="005A38A0" w:rsidP="000131C1">
            <w:pPr>
              <w:rPr>
                <w:rFonts w:ascii="Times New Roman" w:hAnsi="Times New Roman" w:cs="Times New Roman"/>
              </w:rPr>
            </w:pPr>
            <w:r w:rsidRPr="00771868">
              <w:rPr>
                <w:rFonts w:ascii="Times New Roman" w:hAnsi="Times New Roman" w:cs="Times New Roman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7281" w:type="dxa"/>
          </w:tcPr>
          <w:p w:rsidR="005A38A0" w:rsidRDefault="005A38A0" w:rsidP="001227C2">
            <w:pPr>
              <w:rPr>
                <w:rFonts w:ascii="Times New Roman" w:hAnsi="Times New Roman" w:cs="Times New Roman"/>
              </w:rPr>
            </w:pPr>
            <w:r w:rsidRPr="00771868">
              <w:rPr>
                <w:rFonts w:ascii="Times New Roman" w:hAnsi="Times New Roman" w:cs="Times New Roman"/>
              </w:rPr>
              <w:t xml:space="preserve">Якісні та технічні характеристики обумовлені необхідністю </w:t>
            </w:r>
            <w:r w:rsidRPr="00771868">
              <w:rPr>
                <w:rFonts w:ascii="Times New Roman" w:eastAsia="Arial Unicode MS" w:hAnsi="Times New Roman" w:cs="Times New Roman"/>
                <w:kern w:val="2"/>
              </w:rPr>
              <w:t xml:space="preserve">забезпечення </w:t>
            </w:r>
            <w:r w:rsidRPr="00771868">
              <w:rPr>
                <w:rFonts w:ascii="Times New Roman" w:hAnsi="Times New Roman" w:cs="Times New Roman"/>
              </w:rPr>
              <w:t xml:space="preserve">належної охорони </w:t>
            </w:r>
            <w:proofErr w:type="spellStart"/>
            <w:r w:rsidRPr="00771868">
              <w:rPr>
                <w:rFonts w:ascii="Times New Roman" w:hAnsi="Times New Roman" w:cs="Times New Roman"/>
              </w:rPr>
              <w:t>адмінбудів</w:t>
            </w:r>
            <w:r w:rsidR="001227C2" w:rsidRPr="00771868">
              <w:rPr>
                <w:rFonts w:ascii="Times New Roman" w:hAnsi="Times New Roman" w:cs="Times New Roman"/>
              </w:rPr>
              <w:t>е</w:t>
            </w:r>
            <w:r w:rsidRPr="00771868">
              <w:rPr>
                <w:rFonts w:ascii="Times New Roman" w:hAnsi="Times New Roman" w:cs="Times New Roman"/>
              </w:rPr>
              <w:t>л</w:t>
            </w:r>
            <w:r w:rsidR="001227C2" w:rsidRPr="00771868">
              <w:rPr>
                <w:rFonts w:ascii="Times New Roman" w:hAnsi="Times New Roman" w:cs="Times New Roman"/>
              </w:rPr>
              <w:t>ь</w:t>
            </w:r>
            <w:proofErr w:type="spellEnd"/>
            <w:r w:rsidRPr="00771868">
              <w:rPr>
                <w:rFonts w:ascii="Times New Roman" w:hAnsi="Times New Roman" w:cs="Times New Roman"/>
              </w:rPr>
              <w:t xml:space="preserve"> за </w:t>
            </w:r>
            <w:proofErr w:type="spellStart"/>
            <w:r w:rsidRPr="00771868">
              <w:rPr>
                <w:rFonts w:ascii="Times New Roman" w:hAnsi="Times New Roman" w:cs="Times New Roman"/>
              </w:rPr>
              <w:t>адресою</w:t>
            </w:r>
            <w:proofErr w:type="spellEnd"/>
            <w:r w:rsidRPr="00771868">
              <w:rPr>
                <w:rFonts w:ascii="Times New Roman" w:hAnsi="Times New Roman" w:cs="Times New Roman"/>
              </w:rPr>
              <w:t>: м. Житомир, вул. Юрка Тютюнника,</w:t>
            </w:r>
            <w:r w:rsidR="001227C2" w:rsidRPr="00771868">
              <w:rPr>
                <w:rFonts w:ascii="Times New Roman" w:hAnsi="Times New Roman" w:cs="Times New Roman"/>
              </w:rPr>
              <w:t xml:space="preserve"> 7 та майдан перемоги, 2</w:t>
            </w:r>
            <w:r w:rsidRPr="00771868">
              <w:rPr>
                <w:rFonts w:ascii="Times New Roman" w:hAnsi="Times New Roman" w:cs="Times New Roman"/>
              </w:rPr>
              <w:t xml:space="preserve"> як</w:t>
            </w:r>
            <w:r w:rsidR="001227C2" w:rsidRPr="00771868">
              <w:rPr>
                <w:rFonts w:ascii="Times New Roman" w:hAnsi="Times New Roman" w:cs="Times New Roman"/>
              </w:rPr>
              <w:t>і</w:t>
            </w:r>
            <w:r w:rsidRPr="00771868">
              <w:rPr>
                <w:rFonts w:ascii="Times New Roman" w:hAnsi="Times New Roman" w:cs="Times New Roman"/>
              </w:rPr>
              <w:t xml:space="preserve"> знаход</w:t>
            </w:r>
            <w:r w:rsidR="001227C2" w:rsidRPr="00771868">
              <w:rPr>
                <w:rFonts w:ascii="Times New Roman" w:hAnsi="Times New Roman" w:cs="Times New Roman"/>
              </w:rPr>
              <w:t>я</w:t>
            </w:r>
            <w:r w:rsidRPr="00771868">
              <w:rPr>
                <w:rFonts w:ascii="Times New Roman" w:hAnsi="Times New Roman" w:cs="Times New Roman"/>
              </w:rPr>
              <w:t>ться у власності Державної податкової служби України та в оперативному управлінні Головного управління ДПС у Житомирській області та недопущення проникнення на територію сторонніх осіб, запобігання та, у разі необхідності, протидії нападу на об’єкти ДПС. Відповідно до положень постанови Кабінету Міністрів України від 21.11.2018 № 975 «Про затвердження категорій об’єктів державної форми власності та сфер державного регулювання, які підлягають охороні органами поліції охорони на договірних засадах» об’єкти, де розміщуються органи державної влади (за п</w:t>
            </w:r>
            <w:r w:rsidR="001227C2" w:rsidRPr="00771868">
              <w:rPr>
                <w:rFonts w:ascii="Times New Roman" w:hAnsi="Times New Roman" w:cs="Times New Roman"/>
              </w:rPr>
              <w:t>р</w:t>
            </w:r>
            <w:r w:rsidRPr="00771868">
              <w:rPr>
                <w:rFonts w:ascii="Times New Roman" w:hAnsi="Times New Roman" w:cs="Times New Roman"/>
              </w:rPr>
              <w:t>о</w:t>
            </w:r>
            <w:r w:rsidR="001227C2" w:rsidRPr="00771868">
              <w:rPr>
                <w:rFonts w:ascii="Times New Roman" w:hAnsi="Times New Roman" w:cs="Times New Roman"/>
              </w:rPr>
              <w:t>по</w:t>
            </w:r>
            <w:r w:rsidRPr="00771868">
              <w:rPr>
                <w:rFonts w:ascii="Times New Roman" w:hAnsi="Times New Roman" w:cs="Times New Roman"/>
              </w:rPr>
              <w:t xml:space="preserve">зиціями/зверненнями керівництва), підлягають охороні </w:t>
            </w:r>
            <w:r w:rsidR="001227C2" w:rsidRPr="00771868">
              <w:rPr>
                <w:rFonts w:ascii="Times New Roman" w:hAnsi="Times New Roman" w:cs="Times New Roman"/>
              </w:rPr>
              <w:t xml:space="preserve">підрозділами </w:t>
            </w:r>
            <w:r w:rsidRPr="00771868">
              <w:rPr>
                <w:rFonts w:ascii="Times New Roman" w:hAnsi="Times New Roman" w:cs="Times New Roman"/>
              </w:rPr>
              <w:t xml:space="preserve">поліції охорони на договірних засадах. </w:t>
            </w:r>
          </w:p>
          <w:p w:rsidR="00771868" w:rsidRPr="00771868" w:rsidRDefault="00771868" w:rsidP="001227C2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</w:tr>
      <w:tr w:rsidR="005A38A0" w:rsidRPr="00771868" w:rsidTr="00771868">
        <w:tc>
          <w:tcPr>
            <w:tcW w:w="2547" w:type="dxa"/>
          </w:tcPr>
          <w:p w:rsidR="005A38A0" w:rsidRPr="00771868" w:rsidRDefault="005A38A0" w:rsidP="000131C1">
            <w:pPr>
              <w:rPr>
                <w:rFonts w:ascii="Times New Roman" w:hAnsi="Times New Roman" w:cs="Times New Roman"/>
              </w:rPr>
            </w:pPr>
            <w:r w:rsidRPr="00771868">
              <w:rPr>
                <w:rFonts w:ascii="Times New Roman" w:hAnsi="Times New Roman" w:cs="Times New Roman"/>
              </w:rPr>
              <w:t>Обґрунтування очікуваної вартості предмета закупівлі, розміру бюджетного призначення</w:t>
            </w:r>
          </w:p>
        </w:tc>
        <w:tc>
          <w:tcPr>
            <w:tcW w:w="7281" w:type="dxa"/>
          </w:tcPr>
          <w:p w:rsidR="005A38A0" w:rsidRPr="00771868" w:rsidRDefault="005A38A0" w:rsidP="000131C1">
            <w:pPr>
              <w:rPr>
                <w:rFonts w:ascii="Times New Roman" w:hAnsi="Times New Roman" w:cs="Times New Roman"/>
              </w:rPr>
            </w:pPr>
            <w:r w:rsidRPr="00771868">
              <w:rPr>
                <w:rFonts w:ascii="Times New Roman" w:hAnsi="Times New Roman" w:cs="Times New Roman"/>
              </w:rPr>
              <w:t xml:space="preserve">Розрахунок очікуваної вартості предмета закупівлі було складено з урахуванням рекомендацій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18.02.2020 № 275 </w:t>
            </w:r>
            <w:r w:rsidRPr="00771868">
              <w:rPr>
                <w:rFonts w:ascii="Times New Roman" w:hAnsi="Times New Roman" w:cs="Times New Roman"/>
                <w:color w:val="auto"/>
              </w:rPr>
              <w:t>розраховано на підставі пропозиції Управління поліції охорони в Житомирській області,</w:t>
            </w:r>
            <w:r w:rsidR="001227C2" w:rsidRPr="00771868">
              <w:rPr>
                <w:rFonts w:ascii="Times New Roman" w:hAnsi="Times New Roman" w:cs="Times New Roman"/>
                <w:color w:val="auto"/>
              </w:rPr>
              <w:t xml:space="preserve"> в межах кошторисних призначень</w:t>
            </w:r>
            <w:r w:rsidRPr="00771868">
              <w:rPr>
                <w:rFonts w:ascii="Times New Roman" w:hAnsi="Times New Roman" w:cs="Times New Roman"/>
                <w:color w:val="auto"/>
              </w:rPr>
              <w:t xml:space="preserve"> на 202</w:t>
            </w:r>
            <w:r w:rsidR="001227C2" w:rsidRPr="00771868">
              <w:rPr>
                <w:rFonts w:ascii="Times New Roman" w:hAnsi="Times New Roman" w:cs="Times New Roman"/>
                <w:color w:val="auto"/>
              </w:rPr>
              <w:t>6</w:t>
            </w:r>
            <w:r w:rsidRPr="00771868">
              <w:rPr>
                <w:rFonts w:ascii="Times New Roman" w:hAnsi="Times New Roman" w:cs="Times New Roman"/>
                <w:color w:val="auto"/>
              </w:rPr>
              <w:t xml:space="preserve"> рік</w:t>
            </w:r>
            <w:r w:rsidRPr="00771868">
              <w:rPr>
                <w:rFonts w:ascii="Times New Roman" w:hAnsi="Times New Roman" w:cs="Times New Roman"/>
              </w:rPr>
              <w:t xml:space="preserve">.  </w:t>
            </w:r>
          </w:p>
          <w:p w:rsidR="001227C2" w:rsidRPr="00771868" w:rsidRDefault="001227C2" w:rsidP="000131C1">
            <w:pPr>
              <w:rPr>
                <w:rFonts w:ascii="Times New Roman" w:hAnsi="Times New Roman" w:cs="Times New Roman"/>
              </w:rPr>
            </w:pPr>
          </w:p>
          <w:p w:rsidR="005A38A0" w:rsidRPr="00771868" w:rsidRDefault="005A38A0" w:rsidP="001227C2">
            <w:pPr>
              <w:rPr>
                <w:rFonts w:ascii="Times New Roman" w:hAnsi="Times New Roman" w:cs="Times New Roman"/>
              </w:rPr>
            </w:pPr>
            <w:r w:rsidRPr="00771868">
              <w:rPr>
                <w:rFonts w:ascii="Times New Roman" w:hAnsi="Times New Roman" w:cs="Times New Roman"/>
              </w:rPr>
              <w:t xml:space="preserve">Очікувана вартість – </w:t>
            </w:r>
            <w:r w:rsidR="001227C2" w:rsidRPr="00771868">
              <w:rPr>
                <w:rFonts w:ascii="Times New Roman" w:hAnsi="Times New Roman" w:cs="Times New Roman"/>
              </w:rPr>
              <w:t>273</w:t>
            </w:r>
            <w:r w:rsidRPr="00771868">
              <w:rPr>
                <w:rFonts w:ascii="Times New Roman" w:hAnsi="Times New Roman" w:cs="Times New Roman"/>
              </w:rPr>
              <w:t> </w:t>
            </w:r>
            <w:r w:rsidR="001227C2" w:rsidRPr="00771868">
              <w:rPr>
                <w:rFonts w:ascii="Times New Roman" w:hAnsi="Times New Roman" w:cs="Times New Roman"/>
              </w:rPr>
              <w:t>240</w:t>
            </w:r>
            <w:r w:rsidRPr="00771868">
              <w:rPr>
                <w:rFonts w:ascii="Times New Roman" w:hAnsi="Times New Roman" w:cs="Times New Roman"/>
              </w:rPr>
              <w:t>,00 грн. з 01.</w:t>
            </w:r>
            <w:r w:rsidR="001227C2" w:rsidRPr="00771868">
              <w:rPr>
                <w:rFonts w:ascii="Times New Roman" w:hAnsi="Times New Roman" w:cs="Times New Roman"/>
              </w:rPr>
              <w:t>09</w:t>
            </w:r>
            <w:r w:rsidRPr="00771868">
              <w:rPr>
                <w:rFonts w:ascii="Times New Roman" w:hAnsi="Times New Roman" w:cs="Times New Roman"/>
              </w:rPr>
              <w:t>.202</w:t>
            </w:r>
            <w:r w:rsidR="001227C2" w:rsidRPr="00771868">
              <w:rPr>
                <w:rFonts w:ascii="Times New Roman" w:hAnsi="Times New Roman" w:cs="Times New Roman"/>
              </w:rPr>
              <w:t>6</w:t>
            </w:r>
            <w:r w:rsidRPr="00771868">
              <w:rPr>
                <w:rFonts w:ascii="Times New Roman" w:hAnsi="Times New Roman" w:cs="Times New Roman"/>
              </w:rPr>
              <w:t xml:space="preserve"> – </w:t>
            </w:r>
            <w:r w:rsidR="001227C2" w:rsidRPr="00771868">
              <w:rPr>
                <w:rFonts w:ascii="Times New Roman" w:hAnsi="Times New Roman" w:cs="Times New Roman"/>
              </w:rPr>
              <w:t>30</w:t>
            </w:r>
            <w:r w:rsidRPr="00771868">
              <w:rPr>
                <w:rFonts w:ascii="Times New Roman" w:hAnsi="Times New Roman" w:cs="Times New Roman"/>
              </w:rPr>
              <w:t>.0</w:t>
            </w:r>
            <w:r w:rsidR="001227C2" w:rsidRPr="00771868">
              <w:rPr>
                <w:rFonts w:ascii="Times New Roman" w:hAnsi="Times New Roman" w:cs="Times New Roman"/>
              </w:rPr>
              <w:t>9</w:t>
            </w:r>
            <w:r w:rsidRPr="00771868">
              <w:rPr>
                <w:rFonts w:ascii="Times New Roman" w:hAnsi="Times New Roman" w:cs="Times New Roman"/>
              </w:rPr>
              <w:t>.202</w:t>
            </w:r>
            <w:r w:rsidR="001227C2" w:rsidRPr="00771868">
              <w:rPr>
                <w:rFonts w:ascii="Times New Roman" w:hAnsi="Times New Roman" w:cs="Times New Roman"/>
              </w:rPr>
              <w:t>6</w:t>
            </w:r>
            <w:r w:rsidRPr="00771868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925959" w:rsidRPr="00771868" w:rsidRDefault="00925959"/>
    <w:sectPr w:rsidR="00925959" w:rsidRPr="0077186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8A0"/>
    <w:rsid w:val="001227C2"/>
    <w:rsid w:val="005A38A0"/>
    <w:rsid w:val="00771868"/>
    <w:rsid w:val="00925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86768"/>
  <w15:chartTrackingRefBased/>
  <w15:docId w15:val="{AD9943A7-A26F-48EF-9539-827DD0A8A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38A0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A38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1"/>
    <w:rsid w:val="005A38A0"/>
    <w:pPr>
      <w:spacing w:after="0" w:line="276" w:lineRule="auto"/>
    </w:pPr>
    <w:rPr>
      <w:rFonts w:ascii="Arial" w:eastAsia="Times New Roman" w:hAnsi="Arial" w:cs="Arial"/>
      <w:color w:val="000000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1227C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227C2"/>
    <w:rPr>
      <w:rFonts w:ascii="Segoe UI" w:eastAsia="Times New Roman" w:hAnsi="Segoe UI" w:cs="Segoe UI"/>
      <w:color w:val="000000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1226</Words>
  <Characters>700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Вінель Тетяна Юріївна</dc:creator>
  <cp:keywords/>
  <dc:description/>
  <cp:lastModifiedBy>Вінель Тетяна Юріївна</cp:lastModifiedBy>
  <cp:revision>3</cp:revision>
  <cp:lastPrinted>2026-09-14T15:45:00Z</cp:lastPrinted>
  <dcterms:created xsi:type="dcterms:W3CDTF">2026-09-14T15:44:00Z</dcterms:created>
  <dcterms:modified xsi:type="dcterms:W3CDTF">2026-09-14T15:47:00Z</dcterms:modified>
</cp:coreProperties>
</file>