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828"/>
        <w:gridCol w:w="4957"/>
      </w:tblGrid>
      <w:tr w:rsidR="00203EC6" w:rsidRPr="005C1E5E" w:rsidTr="000E6AF3">
        <w:tc>
          <w:tcPr>
            <w:tcW w:w="9828" w:type="dxa"/>
          </w:tcPr>
          <w:p w:rsidR="00203EC6" w:rsidRPr="005C1E5E" w:rsidRDefault="00203EC6" w:rsidP="00892586">
            <w:pPr>
              <w:shd w:val="clear" w:color="auto" w:fill="FFFFFF"/>
              <w:ind w:firstLine="578"/>
              <w:jc w:val="both"/>
            </w:pPr>
          </w:p>
        </w:tc>
        <w:tc>
          <w:tcPr>
            <w:tcW w:w="4957" w:type="dxa"/>
          </w:tcPr>
          <w:p w:rsidR="00203EC6" w:rsidRPr="005C1E5E" w:rsidRDefault="00203EC6">
            <w:pPr>
              <w:rPr>
                <w:sz w:val="24"/>
                <w:szCs w:val="24"/>
              </w:rPr>
            </w:pPr>
          </w:p>
        </w:tc>
      </w:tr>
    </w:tbl>
    <w:p w:rsidR="003D55E6" w:rsidRPr="000D1659" w:rsidRDefault="003D55E6" w:rsidP="003D55E6">
      <w:pPr>
        <w:jc w:val="center"/>
        <w:rPr>
          <w:sz w:val="24"/>
          <w:szCs w:val="24"/>
        </w:rPr>
      </w:pPr>
      <w:r w:rsidRPr="000D1659">
        <w:rPr>
          <w:noProof/>
          <w:sz w:val="24"/>
          <w:szCs w:val="24"/>
          <w:lang w:eastAsia="uk-UA"/>
        </w:rPr>
        <w:drawing>
          <wp:inline distT="0" distB="0" distL="0" distR="0">
            <wp:extent cx="447040" cy="609600"/>
            <wp:effectExtent l="19050" t="0" r="0" b="0"/>
            <wp:docPr id="3" name="Рисунок 1" descr="Герб_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України"/>
                    <pic:cNvPicPr>
                      <a:picLocks noChangeAspect="1" noChangeArrowheads="1"/>
                    </pic:cNvPicPr>
                  </pic:nvPicPr>
                  <pic:blipFill>
                    <a:blip r:embed="rId9"/>
                    <a:srcRect/>
                    <a:stretch>
                      <a:fillRect/>
                    </a:stretch>
                  </pic:blipFill>
                  <pic:spPr bwMode="auto">
                    <a:xfrm>
                      <a:off x="0" y="0"/>
                      <a:ext cx="447040" cy="609600"/>
                    </a:xfrm>
                    <a:prstGeom prst="rect">
                      <a:avLst/>
                    </a:prstGeom>
                    <a:noFill/>
                    <a:ln w="9525">
                      <a:noFill/>
                      <a:miter lim="800000"/>
                      <a:headEnd/>
                      <a:tailEnd/>
                    </a:ln>
                  </pic:spPr>
                </pic:pic>
              </a:graphicData>
            </a:graphic>
          </wp:inline>
        </w:drawing>
      </w:r>
    </w:p>
    <w:p w:rsidR="003D55E6" w:rsidRPr="000D1659" w:rsidRDefault="003D55E6" w:rsidP="003D55E6">
      <w:pPr>
        <w:jc w:val="center"/>
        <w:rPr>
          <w:b/>
          <w:sz w:val="28"/>
          <w:szCs w:val="28"/>
        </w:rPr>
      </w:pPr>
      <w:r w:rsidRPr="000D1659">
        <w:rPr>
          <w:sz w:val="28"/>
          <w:szCs w:val="28"/>
        </w:rPr>
        <w:t>ДЕРЖАВНА ПОДАТКОВА СЛУЖБА УКРАЇНИ</w:t>
      </w:r>
    </w:p>
    <w:p w:rsidR="003D55E6" w:rsidRPr="000D1659" w:rsidRDefault="003D55E6" w:rsidP="003D55E6">
      <w:pPr>
        <w:jc w:val="center"/>
        <w:rPr>
          <w:sz w:val="28"/>
          <w:szCs w:val="28"/>
        </w:rPr>
      </w:pPr>
      <w:r w:rsidRPr="000D1659">
        <w:rPr>
          <w:sz w:val="28"/>
          <w:szCs w:val="28"/>
        </w:rPr>
        <w:t>ГОЛОВНЕ УПРАВЛІННЯ ДПС У ЖИТОМИРСЬКІЙ ОБЛАСТІ</w:t>
      </w:r>
    </w:p>
    <w:p w:rsidR="003D55E6" w:rsidRPr="000D1659" w:rsidRDefault="003D55E6" w:rsidP="003D55E6">
      <w:pPr>
        <w:jc w:val="center"/>
        <w:rPr>
          <w:b/>
          <w:bCs/>
          <w:i/>
          <w:iCs/>
          <w:sz w:val="24"/>
          <w:szCs w:val="24"/>
        </w:rPr>
      </w:pPr>
    </w:p>
    <w:p w:rsidR="003D55E6" w:rsidRPr="000D1659" w:rsidRDefault="003D55E6" w:rsidP="003D55E6">
      <w:pPr>
        <w:jc w:val="center"/>
        <w:rPr>
          <w:b/>
          <w:sz w:val="28"/>
          <w:szCs w:val="28"/>
        </w:rPr>
      </w:pPr>
      <w:r w:rsidRPr="000D1659">
        <w:rPr>
          <w:b/>
          <w:sz w:val="28"/>
          <w:szCs w:val="28"/>
        </w:rPr>
        <w:t>Звіт</w:t>
      </w:r>
    </w:p>
    <w:p w:rsidR="003D55E6" w:rsidRPr="000D1659" w:rsidRDefault="003D55E6" w:rsidP="003D55E6">
      <w:pPr>
        <w:jc w:val="center"/>
        <w:rPr>
          <w:b/>
          <w:sz w:val="28"/>
          <w:szCs w:val="28"/>
        </w:rPr>
      </w:pPr>
      <w:r w:rsidRPr="000D1659">
        <w:rPr>
          <w:b/>
          <w:sz w:val="28"/>
          <w:szCs w:val="28"/>
        </w:rPr>
        <w:t>про виконання Плану роботи Головного управління ДПС у Житомирській області</w:t>
      </w:r>
    </w:p>
    <w:p w:rsidR="003D55E6" w:rsidRPr="000D1659" w:rsidRDefault="003D55E6" w:rsidP="003D55E6">
      <w:pPr>
        <w:jc w:val="center"/>
        <w:rPr>
          <w:b/>
          <w:sz w:val="28"/>
          <w:szCs w:val="28"/>
        </w:rPr>
      </w:pPr>
      <w:r w:rsidRPr="000D1659">
        <w:rPr>
          <w:b/>
          <w:sz w:val="28"/>
          <w:szCs w:val="28"/>
        </w:rPr>
        <w:t xml:space="preserve">на </w:t>
      </w:r>
      <w:r>
        <w:rPr>
          <w:b/>
          <w:sz w:val="28"/>
          <w:szCs w:val="28"/>
        </w:rPr>
        <w:t>перше</w:t>
      </w:r>
      <w:r w:rsidRPr="000D1659">
        <w:rPr>
          <w:b/>
          <w:sz w:val="28"/>
          <w:szCs w:val="28"/>
        </w:rPr>
        <w:t xml:space="preserve"> півріччя 202</w:t>
      </w:r>
      <w:r>
        <w:rPr>
          <w:b/>
          <w:sz w:val="28"/>
          <w:szCs w:val="28"/>
        </w:rPr>
        <w:t>4</w:t>
      </w:r>
      <w:r w:rsidRPr="000D1659">
        <w:rPr>
          <w:b/>
          <w:sz w:val="28"/>
          <w:szCs w:val="28"/>
        </w:rPr>
        <w:t xml:space="preserve"> року</w:t>
      </w:r>
    </w:p>
    <w:p w:rsidR="003D55E6" w:rsidRPr="000D1659" w:rsidRDefault="003D55E6" w:rsidP="003D55E6">
      <w:pPr>
        <w:jc w:val="center"/>
        <w:rPr>
          <w:sz w:val="24"/>
          <w:szCs w:val="24"/>
        </w:rPr>
      </w:pPr>
    </w:p>
    <w:p w:rsidR="003D55E6" w:rsidRPr="000D1659" w:rsidRDefault="003D55E6" w:rsidP="003D55E6">
      <w:pPr>
        <w:jc w:val="center"/>
        <w:rPr>
          <w:sz w:val="24"/>
          <w:szCs w:val="24"/>
        </w:rPr>
      </w:pPr>
      <w:r w:rsidRPr="000D1659">
        <w:rPr>
          <w:noProof/>
          <w:sz w:val="24"/>
          <w:szCs w:val="24"/>
          <w:lang w:eastAsia="uk-UA"/>
        </w:rPr>
        <w:drawing>
          <wp:inline distT="0" distB="0" distL="0" distR="0">
            <wp:extent cx="6235446" cy="398506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t="2823" b="1208"/>
                    <a:stretch>
                      <a:fillRect/>
                    </a:stretch>
                  </pic:blipFill>
                  <pic:spPr bwMode="auto">
                    <a:xfrm>
                      <a:off x="0" y="0"/>
                      <a:ext cx="6236050" cy="3985446"/>
                    </a:xfrm>
                    <a:prstGeom prst="rect">
                      <a:avLst/>
                    </a:prstGeom>
                    <a:noFill/>
                    <a:ln w="9525">
                      <a:noFill/>
                      <a:miter lim="800000"/>
                      <a:headEnd/>
                      <a:tailEnd/>
                    </a:ln>
                  </pic:spPr>
                </pic:pic>
              </a:graphicData>
            </a:graphic>
          </wp:inline>
        </w:drawing>
      </w:r>
    </w:p>
    <w:p w:rsidR="003D55E6" w:rsidRPr="000D1659" w:rsidRDefault="003D55E6" w:rsidP="003D55E6">
      <w:pPr>
        <w:jc w:val="center"/>
        <w:rPr>
          <w:sz w:val="24"/>
          <w:szCs w:val="24"/>
        </w:rPr>
      </w:pPr>
    </w:p>
    <w:p w:rsidR="003D55E6" w:rsidRPr="000D1659" w:rsidRDefault="003D55E6" w:rsidP="003D55E6">
      <w:pPr>
        <w:jc w:val="center"/>
        <w:rPr>
          <w:sz w:val="28"/>
          <w:szCs w:val="28"/>
        </w:rPr>
      </w:pPr>
      <w:r w:rsidRPr="000D1659">
        <w:rPr>
          <w:b/>
          <w:bCs/>
          <w:iCs/>
          <w:sz w:val="28"/>
          <w:szCs w:val="28"/>
        </w:rPr>
        <w:t>м. Житомир – 202</w:t>
      </w:r>
      <w:r>
        <w:rPr>
          <w:b/>
          <w:bCs/>
          <w:iCs/>
          <w:sz w:val="28"/>
          <w:szCs w:val="28"/>
        </w:rPr>
        <w:t>4</w:t>
      </w:r>
    </w:p>
    <w:p w:rsidR="00793D19" w:rsidRPr="005C1E5E" w:rsidRDefault="00793D19" w:rsidP="00137F9A">
      <w:pPr>
        <w:jc w:val="center"/>
        <w:rPr>
          <w:b/>
          <w:sz w:val="24"/>
          <w:szCs w:val="24"/>
        </w:rPr>
      </w:pPr>
    </w:p>
    <w:tbl>
      <w:tblPr>
        <w:tblW w:w="15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3244"/>
        <w:gridCol w:w="1843"/>
        <w:gridCol w:w="1559"/>
        <w:gridCol w:w="7513"/>
      </w:tblGrid>
      <w:tr w:rsidR="00DA6B7C" w:rsidRPr="005C1E5E" w:rsidTr="00F00E7F">
        <w:trPr>
          <w:tblHeader/>
        </w:trPr>
        <w:tc>
          <w:tcPr>
            <w:tcW w:w="905" w:type="dxa"/>
          </w:tcPr>
          <w:p w:rsidR="00DA6B7C" w:rsidRPr="005C1E5E" w:rsidRDefault="00DA6B7C" w:rsidP="000E6AF3">
            <w:pPr>
              <w:jc w:val="center"/>
              <w:rPr>
                <w:sz w:val="24"/>
                <w:szCs w:val="24"/>
              </w:rPr>
            </w:pPr>
            <w:r w:rsidRPr="005C1E5E">
              <w:rPr>
                <w:b/>
                <w:sz w:val="24"/>
                <w:szCs w:val="24"/>
              </w:rPr>
              <w:t>№ з/п</w:t>
            </w:r>
          </w:p>
        </w:tc>
        <w:tc>
          <w:tcPr>
            <w:tcW w:w="3244" w:type="dxa"/>
          </w:tcPr>
          <w:p w:rsidR="00DA6B7C" w:rsidRPr="005C1E5E" w:rsidRDefault="00DA6B7C" w:rsidP="000E6AF3">
            <w:pPr>
              <w:jc w:val="center"/>
              <w:rPr>
                <w:sz w:val="24"/>
                <w:szCs w:val="24"/>
              </w:rPr>
            </w:pPr>
            <w:r w:rsidRPr="005C1E5E">
              <w:rPr>
                <w:b/>
                <w:sz w:val="24"/>
                <w:szCs w:val="24"/>
              </w:rPr>
              <w:t>Зміст заходу</w:t>
            </w:r>
          </w:p>
        </w:tc>
        <w:tc>
          <w:tcPr>
            <w:tcW w:w="1843" w:type="dxa"/>
          </w:tcPr>
          <w:p w:rsidR="00DA6B7C" w:rsidRPr="005C1E5E" w:rsidRDefault="00DA6B7C" w:rsidP="000E6AF3">
            <w:pPr>
              <w:jc w:val="center"/>
              <w:rPr>
                <w:sz w:val="24"/>
                <w:szCs w:val="24"/>
              </w:rPr>
            </w:pPr>
            <w:r w:rsidRPr="005C1E5E">
              <w:rPr>
                <w:b/>
                <w:sz w:val="24"/>
                <w:szCs w:val="24"/>
              </w:rPr>
              <w:t>Відповідальні виконавці</w:t>
            </w:r>
          </w:p>
        </w:tc>
        <w:tc>
          <w:tcPr>
            <w:tcW w:w="1559" w:type="dxa"/>
          </w:tcPr>
          <w:p w:rsidR="00DA6B7C" w:rsidRPr="005C1E5E" w:rsidRDefault="00DA6B7C" w:rsidP="000E6AF3">
            <w:pPr>
              <w:jc w:val="center"/>
              <w:rPr>
                <w:sz w:val="24"/>
                <w:szCs w:val="24"/>
              </w:rPr>
            </w:pPr>
            <w:r w:rsidRPr="005C1E5E">
              <w:rPr>
                <w:b/>
                <w:sz w:val="24"/>
                <w:szCs w:val="24"/>
              </w:rPr>
              <w:t>Термін виконання</w:t>
            </w:r>
          </w:p>
        </w:tc>
        <w:tc>
          <w:tcPr>
            <w:tcW w:w="7513" w:type="dxa"/>
          </w:tcPr>
          <w:p w:rsidR="00DA6B7C" w:rsidRPr="005C1E5E" w:rsidRDefault="00DA6B7C" w:rsidP="000E6AF3">
            <w:pPr>
              <w:jc w:val="center"/>
              <w:rPr>
                <w:b/>
                <w:sz w:val="24"/>
                <w:szCs w:val="24"/>
              </w:rPr>
            </w:pPr>
            <w:r>
              <w:rPr>
                <w:b/>
                <w:sz w:val="24"/>
                <w:szCs w:val="24"/>
              </w:rPr>
              <w:t>Інформація про виконання</w:t>
            </w:r>
          </w:p>
        </w:tc>
      </w:tr>
      <w:tr w:rsidR="00DA6B7C" w:rsidRPr="005C1E5E" w:rsidTr="00F00E7F">
        <w:tc>
          <w:tcPr>
            <w:tcW w:w="15064" w:type="dxa"/>
            <w:gridSpan w:val="5"/>
          </w:tcPr>
          <w:p w:rsidR="00DA6B7C" w:rsidRPr="005C1E5E" w:rsidRDefault="00DA6B7C" w:rsidP="000E6AF3">
            <w:pPr>
              <w:jc w:val="center"/>
              <w:rPr>
                <w:b/>
              </w:rPr>
            </w:pPr>
          </w:p>
          <w:p w:rsidR="00DA6B7C" w:rsidRPr="005C1E5E" w:rsidRDefault="00DA6B7C" w:rsidP="00A154E6">
            <w:pPr>
              <w:jc w:val="center"/>
              <w:rPr>
                <w:b/>
                <w:sz w:val="24"/>
                <w:szCs w:val="24"/>
                <w:lang w:eastAsia="uk-UA"/>
              </w:rPr>
            </w:pPr>
            <w:r w:rsidRPr="005C1E5E">
              <w:rPr>
                <w:b/>
                <w:sz w:val="24"/>
                <w:szCs w:val="24"/>
              </w:rPr>
              <w:t>Розділ 1.</w:t>
            </w:r>
            <w:r w:rsidRPr="005C1E5E">
              <w:rPr>
                <w:b/>
                <w:sz w:val="24"/>
                <w:szCs w:val="24"/>
                <w:lang w:eastAsia="en-US"/>
              </w:rPr>
              <w:t xml:space="preserve"> О</w:t>
            </w:r>
            <w:r w:rsidRPr="005C1E5E">
              <w:rPr>
                <w:b/>
                <w:sz w:val="24"/>
                <w:szCs w:val="24"/>
                <w:lang w:eastAsia="uk-UA"/>
              </w:rPr>
              <w:t>рганізація роботи щодо забезпечення виконання показників доходів, затверджених відповідними наказами ДПС</w:t>
            </w:r>
          </w:p>
          <w:p w:rsidR="00DA6B7C" w:rsidRPr="005C1E5E" w:rsidRDefault="00DA6B7C" w:rsidP="000E6AF3">
            <w:pPr>
              <w:jc w:val="center"/>
              <w:rPr>
                <w:b/>
              </w:rPr>
            </w:pPr>
          </w:p>
        </w:tc>
      </w:tr>
      <w:tr w:rsidR="00DA6B7C" w:rsidRPr="005C1E5E" w:rsidTr="00F00E7F">
        <w:tc>
          <w:tcPr>
            <w:tcW w:w="905" w:type="dxa"/>
          </w:tcPr>
          <w:p w:rsidR="00DA6B7C" w:rsidRPr="005C1E5E" w:rsidRDefault="00DA6B7C" w:rsidP="000E6AF3">
            <w:pPr>
              <w:ind w:right="22"/>
              <w:jc w:val="center"/>
              <w:rPr>
                <w:sz w:val="24"/>
                <w:szCs w:val="24"/>
              </w:rPr>
            </w:pPr>
            <w:r w:rsidRPr="005C1E5E">
              <w:rPr>
                <w:sz w:val="24"/>
                <w:szCs w:val="24"/>
              </w:rPr>
              <w:t>1.1.</w:t>
            </w:r>
          </w:p>
        </w:tc>
        <w:tc>
          <w:tcPr>
            <w:tcW w:w="3244" w:type="dxa"/>
          </w:tcPr>
          <w:p w:rsidR="00DA6B7C" w:rsidRPr="005C1E5E" w:rsidRDefault="00DA6B7C" w:rsidP="002A5C13">
            <w:pPr>
              <w:widowControl w:val="0"/>
              <w:autoSpaceDE w:val="0"/>
              <w:autoSpaceDN w:val="0"/>
              <w:adjustRightInd w:val="0"/>
              <w:ind w:firstLine="362"/>
              <w:jc w:val="both"/>
              <w:rPr>
                <w:sz w:val="24"/>
                <w:szCs w:val="24"/>
              </w:rPr>
            </w:pPr>
            <w:r w:rsidRPr="005C1E5E">
              <w:rPr>
                <w:sz w:val="24"/>
                <w:szCs w:val="24"/>
              </w:rPr>
              <w:t>Визначення очікуваних надходжень податків, зборів, платежів та  інших доходів (далі – платежі)</w:t>
            </w:r>
            <w:r w:rsidRPr="005C1E5E">
              <w:rPr>
                <w:bCs/>
                <w:spacing w:val="-3"/>
                <w:sz w:val="24"/>
                <w:szCs w:val="24"/>
              </w:rPr>
              <w:t xml:space="preserve"> </w:t>
            </w:r>
            <w:r w:rsidRPr="005C1E5E">
              <w:rPr>
                <w:sz w:val="24"/>
                <w:szCs w:val="24"/>
              </w:rPr>
              <w:t xml:space="preserve">до державного і місцевих бюджетів, </w:t>
            </w:r>
            <w:r w:rsidRPr="005C1E5E">
              <w:rPr>
                <w:bCs/>
                <w:spacing w:val="-3"/>
                <w:sz w:val="24"/>
                <w:szCs w:val="24"/>
              </w:rPr>
              <w:t>єдиного внеску на загальнообов’язкове державне соціальне страхування (далі – єдиний внесок)</w:t>
            </w:r>
            <w:r w:rsidRPr="005C1E5E">
              <w:rPr>
                <w:sz w:val="24"/>
                <w:szCs w:val="24"/>
              </w:rPr>
              <w:t xml:space="preserve"> у розрізі видів платежів, адміністративно – територіальних одиниць, бюджетоутворюючих платників податків</w:t>
            </w:r>
          </w:p>
        </w:tc>
        <w:tc>
          <w:tcPr>
            <w:tcW w:w="1843" w:type="dxa"/>
          </w:tcPr>
          <w:p w:rsidR="00DA6B7C" w:rsidRPr="005C1E5E" w:rsidRDefault="00DA6B7C" w:rsidP="00EF4F3F">
            <w:pPr>
              <w:pStyle w:val="af4"/>
              <w:jc w:val="both"/>
              <w:rPr>
                <w:sz w:val="24"/>
                <w:szCs w:val="24"/>
                <w:lang w:eastAsia="uk-UA"/>
              </w:rPr>
            </w:pPr>
            <w:r w:rsidRPr="005C1E5E">
              <w:rPr>
                <w:sz w:val="24"/>
                <w:szCs w:val="24"/>
                <w:lang w:eastAsia="uk-UA"/>
              </w:rPr>
              <w:t>Управління:</w:t>
            </w:r>
          </w:p>
          <w:p w:rsidR="00DA6B7C" w:rsidRPr="005C1E5E" w:rsidRDefault="00DA6B7C" w:rsidP="00EF4F3F">
            <w:pPr>
              <w:pStyle w:val="af4"/>
              <w:jc w:val="both"/>
              <w:rPr>
                <w:sz w:val="24"/>
                <w:szCs w:val="24"/>
                <w:lang w:eastAsia="uk-UA"/>
              </w:rPr>
            </w:pPr>
            <w:r w:rsidRPr="005C1E5E">
              <w:rPr>
                <w:sz w:val="24"/>
                <w:szCs w:val="24"/>
                <w:lang w:eastAsia="uk-UA"/>
              </w:rPr>
              <w:t>економічного аналізу;</w:t>
            </w:r>
          </w:p>
          <w:p w:rsidR="00DA6B7C" w:rsidRPr="005C1E5E" w:rsidRDefault="00DA6B7C" w:rsidP="00EF4F3F">
            <w:pPr>
              <w:pStyle w:val="af4"/>
              <w:jc w:val="both"/>
              <w:rPr>
                <w:sz w:val="24"/>
                <w:szCs w:val="24"/>
                <w:lang w:eastAsia="uk-UA"/>
              </w:rPr>
            </w:pPr>
            <w:r w:rsidRPr="005C1E5E">
              <w:rPr>
                <w:sz w:val="24"/>
                <w:szCs w:val="24"/>
                <w:lang w:eastAsia="uk-UA"/>
              </w:rPr>
              <w:t>оподаткування юридичних осіб;</w:t>
            </w:r>
          </w:p>
          <w:p w:rsidR="00DA6B7C" w:rsidRPr="005C1E5E" w:rsidRDefault="00DA6B7C" w:rsidP="00EF4F3F">
            <w:pPr>
              <w:pStyle w:val="af4"/>
              <w:jc w:val="both"/>
              <w:rPr>
                <w:sz w:val="24"/>
                <w:szCs w:val="24"/>
                <w:lang w:eastAsia="uk-UA"/>
              </w:rPr>
            </w:pPr>
            <w:r w:rsidRPr="005C1E5E">
              <w:rPr>
                <w:sz w:val="24"/>
                <w:szCs w:val="24"/>
                <w:lang w:eastAsia="uk-UA"/>
              </w:rPr>
              <w:t>оподаткування фізичних осіб;</w:t>
            </w:r>
          </w:p>
          <w:p w:rsidR="00DA6B7C" w:rsidRPr="005C1E5E" w:rsidRDefault="00DA6B7C" w:rsidP="00EF4F3F">
            <w:pPr>
              <w:pStyle w:val="af4"/>
              <w:jc w:val="both"/>
              <w:rPr>
                <w:sz w:val="24"/>
                <w:szCs w:val="24"/>
                <w:lang w:eastAsia="uk-UA"/>
              </w:rPr>
            </w:pPr>
            <w:r w:rsidRPr="005C1E5E">
              <w:rPr>
                <w:sz w:val="24"/>
                <w:szCs w:val="24"/>
                <w:lang w:eastAsia="uk-UA"/>
              </w:rPr>
              <w:t>контролю за підакцизними товарами;</w:t>
            </w:r>
          </w:p>
          <w:p w:rsidR="00DA6B7C" w:rsidRPr="005C1E5E" w:rsidRDefault="00DA6B7C" w:rsidP="00EF4F3F">
            <w:pPr>
              <w:pStyle w:val="af4"/>
              <w:jc w:val="both"/>
              <w:rPr>
                <w:bCs/>
                <w:spacing w:val="-3"/>
              </w:rPr>
            </w:pPr>
            <w:r w:rsidRPr="005C1E5E">
              <w:rPr>
                <w:sz w:val="24"/>
                <w:szCs w:val="24"/>
                <w:lang w:eastAsia="uk-UA"/>
              </w:rPr>
              <w:t>по роботі з податковим боргом</w:t>
            </w:r>
          </w:p>
        </w:tc>
        <w:tc>
          <w:tcPr>
            <w:tcW w:w="1559" w:type="dxa"/>
          </w:tcPr>
          <w:p w:rsidR="00DA6B7C" w:rsidRPr="005C1E5E" w:rsidRDefault="00DA6B7C" w:rsidP="00B22987">
            <w:pPr>
              <w:ind w:left="-108" w:right="-11"/>
              <w:jc w:val="center"/>
              <w:rPr>
                <w:sz w:val="24"/>
                <w:szCs w:val="24"/>
              </w:rPr>
            </w:pPr>
            <w:r w:rsidRPr="005C1E5E">
              <w:rPr>
                <w:sz w:val="24"/>
                <w:szCs w:val="24"/>
              </w:rPr>
              <w:t>Щомісяця</w:t>
            </w:r>
          </w:p>
        </w:tc>
        <w:tc>
          <w:tcPr>
            <w:tcW w:w="7513" w:type="dxa"/>
          </w:tcPr>
          <w:p w:rsidR="00A26859" w:rsidRDefault="00A26859" w:rsidP="00F00E7F">
            <w:pPr>
              <w:ind w:left="34" w:firstLine="426"/>
              <w:jc w:val="both"/>
              <w:rPr>
                <w:rFonts w:eastAsia="SimSun"/>
                <w:sz w:val="24"/>
                <w:szCs w:val="24"/>
              </w:rPr>
            </w:pPr>
            <w:r>
              <w:rPr>
                <w:rFonts w:eastAsia="SimSun"/>
                <w:sz w:val="24"/>
                <w:szCs w:val="24"/>
              </w:rPr>
              <w:t xml:space="preserve">Протягом першого півріччя 2024 року організовано роботу                </w:t>
            </w:r>
            <w:r>
              <w:rPr>
                <w:rFonts w:eastAsia="SimSun"/>
                <w:sz w:val="24"/>
                <w:szCs w:val="24"/>
                <w:lang w:bidi="uk-UA"/>
              </w:rPr>
              <w:t xml:space="preserve">ГУ ДПС по </w:t>
            </w:r>
            <w:r>
              <w:rPr>
                <w:rFonts w:eastAsia="SimSun"/>
                <w:sz w:val="24"/>
                <w:szCs w:val="24"/>
              </w:rPr>
              <w:t>здійсненню у межах повноважень контролю за надходженням до бюджетів та державних цільових фондів податків і зборів, інших платежів, які реалізуються, зокрема, шляхом визначення показників доходів та очікуваних надходжень закріплених за ДПС платежів.</w:t>
            </w:r>
          </w:p>
          <w:p w:rsidR="00DA6B7C" w:rsidRPr="005C1E5E" w:rsidRDefault="00A26859" w:rsidP="00F00E7F">
            <w:pPr>
              <w:ind w:left="34" w:right="-11" w:firstLine="426"/>
              <w:jc w:val="both"/>
              <w:rPr>
                <w:sz w:val="24"/>
                <w:szCs w:val="24"/>
              </w:rPr>
            </w:pPr>
            <w:r>
              <w:rPr>
                <w:rFonts w:eastAsia="SimSun"/>
                <w:color w:val="000000"/>
                <w:sz w:val="24"/>
                <w:szCs w:val="24"/>
              </w:rPr>
              <w:t xml:space="preserve">Відповідно до наказу </w:t>
            </w:r>
            <w:r>
              <w:rPr>
                <w:rFonts w:eastAsia="SimSun"/>
                <w:sz w:val="24"/>
                <w:szCs w:val="24"/>
              </w:rPr>
              <w:t xml:space="preserve">ГУ ДПС </w:t>
            </w:r>
            <w:r>
              <w:rPr>
                <w:rFonts w:eastAsia="SimSun"/>
                <w:color w:val="000000"/>
                <w:sz w:val="24"/>
                <w:szCs w:val="24"/>
              </w:rPr>
              <w:t>від 29.11.2022 № 605 «Про організацію роботи Головного управління ДПС у Житомирській області з визначення показників доходів та надходження платежів» (зі змінами) для визначення ризиків виконання бюджетних призначень по закріплених платежах організовано роботу структурних підрозділів ГУ ДПС по актуалізації на постійній основі (близько 10-12 разів на місяць) інформації щодо очікуваних надходжень платежів до бюджетів та сплати єдиного внеску</w:t>
            </w:r>
          </w:p>
        </w:tc>
      </w:tr>
      <w:tr w:rsidR="00DA6B7C" w:rsidRPr="005C1E5E" w:rsidTr="00F00E7F">
        <w:tc>
          <w:tcPr>
            <w:tcW w:w="905" w:type="dxa"/>
          </w:tcPr>
          <w:p w:rsidR="00DA6B7C" w:rsidRPr="005C1E5E" w:rsidRDefault="00DA6B7C" w:rsidP="000E6AF3">
            <w:pPr>
              <w:ind w:right="22"/>
              <w:jc w:val="center"/>
              <w:rPr>
                <w:sz w:val="24"/>
                <w:szCs w:val="24"/>
              </w:rPr>
            </w:pPr>
            <w:r w:rsidRPr="005C1E5E">
              <w:rPr>
                <w:sz w:val="24"/>
                <w:szCs w:val="24"/>
              </w:rPr>
              <w:t>1.2.</w:t>
            </w:r>
          </w:p>
        </w:tc>
        <w:tc>
          <w:tcPr>
            <w:tcW w:w="3244" w:type="dxa"/>
          </w:tcPr>
          <w:p w:rsidR="00DA6B7C" w:rsidRPr="005C1E5E" w:rsidRDefault="00DA6B7C" w:rsidP="00F0380B">
            <w:pPr>
              <w:widowControl w:val="0"/>
              <w:autoSpaceDE w:val="0"/>
              <w:autoSpaceDN w:val="0"/>
              <w:adjustRightInd w:val="0"/>
              <w:ind w:firstLine="362"/>
              <w:jc w:val="both"/>
              <w:rPr>
                <w:sz w:val="24"/>
                <w:szCs w:val="24"/>
              </w:rPr>
            </w:pPr>
            <w:r w:rsidRPr="005C1E5E">
              <w:rPr>
                <w:sz w:val="24"/>
                <w:szCs w:val="24"/>
              </w:rPr>
              <w:t>Розподіл орієнтовних показників доходів на плановий період (місяць, квартал) між структурними підрозділами Головного управління ДПС у Житомирській області (далі – ГУ ДПС) та у розрізі адміністративно – територіальних одиниць, за закріпленими напрямами роботи згідно з показниками, доведеними наказами ДПС, та моніторинг їх виконання</w:t>
            </w:r>
          </w:p>
        </w:tc>
        <w:tc>
          <w:tcPr>
            <w:tcW w:w="1843" w:type="dxa"/>
          </w:tcPr>
          <w:p w:rsidR="00DA6B7C" w:rsidRPr="005C1E5E" w:rsidRDefault="00DA6B7C" w:rsidP="002A5C13">
            <w:pPr>
              <w:pStyle w:val="af4"/>
              <w:jc w:val="both"/>
              <w:rPr>
                <w:sz w:val="24"/>
                <w:szCs w:val="24"/>
                <w:lang w:eastAsia="uk-UA"/>
              </w:rPr>
            </w:pPr>
            <w:r w:rsidRPr="005C1E5E">
              <w:rPr>
                <w:sz w:val="24"/>
                <w:szCs w:val="24"/>
                <w:lang w:eastAsia="uk-UA"/>
              </w:rPr>
              <w:t>Управління:</w:t>
            </w:r>
          </w:p>
          <w:p w:rsidR="00DA6B7C" w:rsidRPr="005C1E5E" w:rsidRDefault="00DA6B7C" w:rsidP="002A5C13">
            <w:pPr>
              <w:pStyle w:val="af4"/>
              <w:jc w:val="both"/>
              <w:rPr>
                <w:sz w:val="24"/>
                <w:szCs w:val="24"/>
                <w:lang w:eastAsia="uk-UA"/>
              </w:rPr>
            </w:pPr>
            <w:r w:rsidRPr="005C1E5E">
              <w:rPr>
                <w:sz w:val="24"/>
                <w:szCs w:val="24"/>
                <w:lang w:eastAsia="uk-UA"/>
              </w:rPr>
              <w:t>економічного аналізу;</w:t>
            </w:r>
          </w:p>
          <w:p w:rsidR="00DA6B7C" w:rsidRPr="005C1E5E" w:rsidRDefault="00DA6B7C" w:rsidP="00EF4F3F">
            <w:pPr>
              <w:pStyle w:val="af4"/>
              <w:jc w:val="both"/>
              <w:rPr>
                <w:sz w:val="24"/>
                <w:szCs w:val="24"/>
                <w:lang w:val="ru-RU"/>
              </w:rPr>
            </w:pPr>
            <w:r w:rsidRPr="005C1E5E">
              <w:rPr>
                <w:sz w:val="24"/>
                <w:szCs w:val="24"/>
                <w:lang w:eastAsia="uk-UA"/>
              </w:rPr>
              <w:t>оподаткування</w:t>
            </w:r>
            <w:r w:rsidRPr="005C1E5E">
              <w:rPr>
                <w:sz w:val="24"/>
                <w:szCs w:val="24"/>
              </w:rPr>
              <w:t xml:space="preserve"> юридичних осіб;</w:t>
            </w:r>
          </w:p>
          <w:p w:rsidR="00DA6B7C" w:rsidRPr="005C1E5E" w:rsidRDefault="00DA6B7C" w:rsidP="002D6E99">
            <w:pPr>
              <w:pStyle w:val="af4"/>
              <w:jc w:val="both"/>
              <w:rPr>
                <w:sz w:val="24"/>
                <w:szCs w:val="24"/>
                <w:lang w:val="ru-RU" w:eastAsia="uk-UA"/>
              </w:rPr>
            </w:pPr>
            <w:r w:rsidRPr="005C1E5E">
              <w:rPr>
                <w:sz w:val="24"/>
                <w:szCs w:val="24"/>
                <w:lang w:eastAsia="uk-UA"/>
              </w:rPr>
              <w:t>оподаткування фізичних осіб;</w:t>
            </w:r>
          </w:p>
          <w:p w:rsidR="00DA6B7C" w:rsidRPr="005C1E5E" w:rsidRDefault="00DA6B7C" w:rsidP="00EF4F3F">
            <w:pPr>
              <w:pStyle w:val="af4"/>
              <w:jc w:val="both"/>
              <w:rPr>
                <w:sz w:val="24"/>
                <w:szCs w:val="24"/>
              </w:rPr>
            </w:pPr>
            <w:r w:rsidRPr="005C1E5E">
              <w:rPr>
                <w:sz w:val="24"/>
                <w:szCs w:val="24"/>
              </w:rPr>
              <w:t>контролю за підакцизними товарами;</w:t>
            </w:r>
          </w:p>
          <w:p w:rsidR="00DA6B7C" w:rsidRPr="005C1E5E" w:rsidRDefault="00DA6B7C" w:rsidP="00EF4F3F">
            <w:pPr>
              <w:pStyle w:val="af4"/>
              <w:jc w:val="both"/>
              <w:rPr>
                <w:bCs/>
                <w:spacing w:val="-3"/>
              </w:rPr>
            </w:pPr>
            <w:r w:rsidRPr="005C1E5E">
              <w:rPr>
                <w:sz w:val="24"/>
                <w:szCs w:val="24"/>
              </w:rPr>
              <w:t>по роботі з податковим боргом</w:t>
            </w:r>
          </w:p>
        </w:tc>
        <w:tc>
          <w:tcPr>
            <w:tcW w:w="1559" w:type="dxa"/>
          </w:tcPr>
          <w:p w:rsidR="00DA6B7C" w:rsidRPr="005C1E5E" w:rsidRDefault="00DA6B7C" w:rsidP="00B22987">
            <w:pPr>
              <w:jc w:val="center"/>
              <w:rPr>
                <w:sz w:val="24"/>
                <w:szCs w:val="24"/>
              </w:rPr>
            </w:pPr>
            <w:r w:rsidRPr="005C1E5E">
              <w:rPr>
                <w:sz w:val="24"/>
                <w:szCs w:val="24"/>
              </w:rPr>
              <w:t>Щомісяця</w:t>
            </w:r>
          </w:p>
        </w:tc>
        <w:tc>
          <w:tcPr>
            <w:tcW w:w="7513" w:type="dxa"/>
          </w:tcPr>
          <w:p w:rsidR="00A26859" w:rsidRDefault="00A26859" w:rsidP="00BF7776">
            <w:pPr>
              <w:ind w:firstLineChars="166" w:firstLine="398"/>
              <w:jc w:val="both"/>
              <w:rPr>
                <w:sz w:val="24"/>
                <w:szCs w:val="24"/>
              </w:rPr>
            </w:pPr>
            <w:r>
              <w:rPr>
                <w:sz w:val="24"/>
                <w:szCs w:val="24"/>
              </w:rPr>
              <w:t xml:space="preserve">Відповідно до наказів ДПС опрацьовувались пропозиції структурних підрозділів ГУ ДПС щодо доведення показників доходів до бюджетів усіх рівнів, сформовані накази ГУ ДПС, які доведено до структурних підрозділів ГУ ДПС, а саме: </w:t>
            </w:r>
          </w:p>
          <w:p w:rsidR="00A26859" w:rsidRDefault="00A26859" w:rsidP="00BF7776">
            <w:pPr>
              <w:ind w:firstLineChars="166" w:firstLine="398"/>
              <w:jc w:val="both"/>
              <w:rPr>
                <w:sz w:val="24"/>
                <w:szCs w:val="24"/>
              </w:rPr>
            </w:pPr>
            <w:r>
              <w:rPr>
                <w:sz w:val="24"/>
                <w:szCs w:val="24"/>
              </w:rPr>
              <w:t>від 09.01.2024 № 17 «Про показники доходів на січень 2024 року»;</w:t>
            </w:r>
          </w:p>
          <w:p w:rsidR="00A26859" w:rsidRDefault="00A26859" w:rsidP="00BF7776">
            <w:pPr>
              <w:ind w:firstLine="398"/>
              <w:jc w:val="both"/>
              <w:rPr>
                <w:sz w:val="24"/>
                <w:szCs w:val="24"/>
              </w:rPr>
            </w:pPr>
            <w:r>
              <w:rPr>
                <w:sz w:val="24"/>
                <w:szCs w:val="24"/>
              </w:rPr>
              <w:t>від 09.02.2024 № 90 «Про показники доходів на лютий 2024 року»;</w:t>
            </w:r>
          </w:p>
          <w:p w:rsidR="00A26859" w:rsidRDefault="00A26859" w:rsidP="00BF7776">
            <w:pPr>
              <w:ind w:firstLine="398"/>
              <w:jc w:val="both"/>
              <w:rPr>
                <w:sz w:val="24"/>
                <w:szCs w:val="24"/>
              </w:rPr>
            </w:pPr>
            <w:r>
              <w:rPr>
                <w:sz w:val="24"/>
                <w:szCs w:val="24"/>
              </w:rPr>
              <w:t xml:space="preserve">від 07.03.2024 № 139 «Про показники доходів на березень </w:t>
            </w:r>
            <w:r w:rsidR="00F9578C">
              <w:rPr>
                <w:sz w:val="24"/>
                <w:szCs w:val="24"/>
              </w:rPr>
              <w:t xml:space="preserve">                    </w:t>
            </w:r>
            <w:r>
              <w:rPr>
                <w:sz w:val="24"/>
                <w:szCs w:val="24"/>
              </w:rPr>
              <w:t>2024 року»;</w:t>
            </w:r>
          </w:p>
          <w:p w:rsidR="00A26859" w:rsidRDefault="00A26859" w:rsidP="00BF7776">
            <w:pPr>
              <w:ind w:firstLine="398"/>
              <w:jc w:val="both"/>
              <w:rPr>
                <w:sz w:val="24"/>
                <w:szCs w:val="24"/>
              </w:rPr>
            </w:pPr>
            <w:r>
              <w:rPr>
                <w:sz w:val="24"/>
                <w:szCs w:val="24"/>
              </w:rPr>
              <w:t>10.04.2024 № 179 «Про показники доходів на квітень 2024 року»;</w:t>
            </w:r>
          </w:p>
          <w:p w:rsidR="00A26859" w:rsidRDefault="00A26859" w:rsidP="00BF7776">
            <w:pPr>
              <w:ind w:firstLine="398"/>
              <w:jc w:val="both"/>
              <w:rPr>
                <w:sz w:val="24"/>
                <w:szCs w:val="24"/>
              </w:rPr>
            </w:pPr>
            <w:r>
              <w:rPr>
                <w:sz w:val="24"/>
                <w:szCs w:val="24"/>
              </w:rPr>
              <w:t>09.05.2024 № 207 «Про показники доходів на травень 2024 року»;</w:t>
            </w:r>
          </w:p>
          <w:p w:rsidR="00A26859" w:rsidRDefault="00A26859" w:rsidP="00BF7776">
            <w:pPr>
              <w:ind w:firstLine="398"/>
              <w:jc w:val="both"/>
              <w:rPr>
                <w:sz w:val="24"/>
                <w:szCs w:val="24"/>
              </w:rPr>
            </w:pPr>
            <w:r>
              <w:rPr>
                <w:sz w:val="24"/>
                <w:szCs w:val="24"/>
              </w:rPr>
              <w:t xml:space="preserve">від 10.06.2024 № 232 «Про показники доходів на червень </w:t>
            </w:r>
            <w:r w:rsidR="00F9578C">
              <w:rPr>
                <w:sz w:val="24"/>
                <w:szCs w:val="24"/>
              </w:rPr>
              <w:t xml:space="preserve">                     </w:t>
            </w:r>
            <w:r>
              <w:rPr>
                <w:sz w:val="24"/>
                <w:szCs w:val="24"/>
              </w:rPr>
              <w:t>2024 року».</w:t>
            </w:r>
          </w:p>
          <w:p w:rsidR="00DA6B7C" w:rsidRPr="005C1E5E" w:rsidRDefault="00A26859" w:rsidP="00F9578C">
            <w:pPr>
              <w:ind w:firstLine="398"/>
              <w:jc w:val="both"/>
              <w:rPr>
                <w:sz w:val="24"/>
                <w:szCs w:val="24"/>
              </w:rPr>
            </w:pPr>
            <w:r>
              <w:rPr>
                <w:sz w:val="24"/>
                <w:szCs w:val="24"/>
              </w:rPr>
              <w:t>Здійснювався моніторинг виконання доходів бюджетів по закріплених за ДПС доходах бюджету та надходжень єдиного внеску шляхом формування щоденних аналітичних матеріалів керівництву ГУ ДПС щодо поточного та прогнозного стану виконання доведених показників доходів для прийняття управлінських рішень</w:t>
            </w:r>
          </w:p>
        </w:tc>
      </w:tr>
      <w:tr w:rsidR="00DA6B7C" w:rsidRPr="005C1E5E" w:rsidTr="00F00E7F">
        <w:tc>
          <w:tcPr>
            <w:tcW w:w="905" w:type="dxa"/>
          </w:tcPr>
          <w:p w:rsidR="00DA6B7C" w:rsidRPr="005C1E5E" w:rsidRDefault="00DA6B7C" w:rsidP="000B4336">
            <w:pPr>
              <w:ind w:right="22"/>
              <w:jc w:val="center"/>
              <w:rPr>
                <w:sz w:val="24"/>
                <w:szCs w:val="24"/>
              </w:rPr>
            </w:pPr>
            <w:r w:rsidRPr="005C1E5E">
              <w:rPr>
                <w:sz w:val="24"/>
                <w:szCs w:val="24"/>
              </w:rPr>
              <w:lastRenderedPageBreak/>
              <w:t>1.3.</w:t>
            </w:r>
          </w:p>
        </w:tc>
        <w:tc>
          <w:tcPr>
            <w:tcW w:w="3244" w:type="dxa"/>
          </w:tcPr>
          <w:p w:rsidR="00DA6B7C" w:rsidRPr="005C1E5E" w:rsidRDefault="00DA6B7C" w:rsidP="00BC5B5A">
            <w:pPr>
              <w:widowControl w:val="0"/>
              <w:autoSpaceDE w:val="0"/>
              <w:autoSpaceDN w:val="0"/>
              <w:adjustRightInd w:val="0"/>
              <w:ind w:firstLine="362"/>
              <w:jc w:val="both"/>
              <w:rPr>
                <w:bCs/>
                <w:spacing w:val="-3"/>
                <w:sz w:val="24"/>
                <w:szCs w:val="24"/>
              </w:rPr>
            </w:pPr>
            <w:r w:rsidRPr="005C1E5E">
              <w:rPr>
                <w:bCs/>
                <w:spacing w:val="-3"/>
                <w:sz w:val="24"/>
                <w:szCs w:val="24"/>
              </w:rPr>
              <w:t>Організація, координація та аналіз роботи із в</w:t>
            </w:r>
            <w:r w:rsidRPr="005C1E5E">
              <w:rPr>
                <w:sz w:val="24"/>
                <w:szCs w:val="24"/>
              </w:rPr>
              <w:t>иявлення резервів збільшення надходження платежів до бюджетів,</w:t>
            </w:r>
            <w:r w:rsidRPr="005C1E5E">
              <w:rPr>
                <w:bCs/>
                <w:spacing w:val="-3"/>
                <w:sz w:val="24"/>
                <w:szCs w:val="24"/>
              </w:rPr>
              <w:t xml:space="preserve"> забезпечення виконання орієнтовних </w:t>
            </w:r>
            <w:r w:rsidRPr="005C1E5E">
              <w:rPr>
                <w:sz w:val="24"/>
                <w:szCs w:val="24"/>
              </w:rPr>
              <w:t>показників доходів та інших завдань, доведених</w:t>
            </w:r>
            <w:r w:rsidRPr="005C1E5E">
              <w:rPr>
                <w:bCs/>
                <w:spacing w:val="-3"/>
                <w:sz w:val="24"/>
                <w:szCs w:val="24"/>
              </w:rPr>
              <w:t xml:space="preserve"> відповідними наказами</w:t>
            </w:r>
            <w:r w:rsidRPr="005C1E5E">
              <w:rPr>
                <w:sz w:val="24"/>
                <w:szCs w:val="24"/>
              </w:rPr>
              <w:t xml:space="preserve"> ДПС та ГУ ДПС</w:t>
            </w:r>
          </w:p>
        </w:tc>
        <w:tc>
          <w:tcPr>
            <w:tcW w:w="1843" w:type="dxa"/>
          </w:tcPr>
          <w:p w:rsidR="00DA6B7C" w:rsidRPr="005C1E5E" w:rsidRDefault="00DA6B7C" w:rsidP="002A5C13">
            <w:pPr>
              <w:pStyle w:val="af4"/>
              <w:jc w:val="both"/>
              <w:rPr>
                <w:sz w:val="24"/>
                <w:szCs w:val="24"/>
                <w:lang w:eastAsia="uk-UA"/>
              </w:rPr>
            </w:pPr>
            <w:r w:rsidRPr="005C1E5E">
              <w:rPr>
                <w:sz w:val="24"/>
                <w:szCs w:val="24"/>
                <w:lang w:eastAsia="uk-UA"/>
              </w:rPr>
              <w:t>Управління:</w:t>
            </w:r>
          </w:p>
          <w:p w:rsidR="00DA6B7C" w:rsidRPr="005C1E5E" w:rsidRDefault="00DA6B7C" w:rsidP="002A5C13">
            <w:pPr>
              <w:pStyle w:val="af4"/>
              <w:jc w:val="both"/>
              <w:rPr>
                <w:sz w:val="24"/>
                <w:szCs w:val="24"/>
                <w:lang w:eastAsia="uk-UA"/>
              </w:rPr>
            </w:pPr>
            <w:r w:rsidRPr="005C1E5E">
              <w:rPr>
                <w:sz w:val="24"/>
                <w:szCs w:val="24"/>
                <w:lang w:eastAsia="uk-UA"/>
              </w:rPr>
              <w:t>економічного аналізу;</w:t>
            </w:r>
          </w:p>
          <w:p w:rsidR="00DA6B7C" w:rsidRPr="005C1E5E" w:rsidRDefault="00DA6B7C" w:rsidP="00A2259C">
            <w:pPr>
              <w:ind w:right="22"/>
              <w:jc w:val="both"/>
              <w:rPr>
                <w:sz w:val="24"/>
                <w:szCs w:val="24"/>
                <w:lang w:eastAsia="uk-UA"/>
              </w:rPr>
            </w:pPr>
            <w:r w:rsidRPr="005C1E5E">
              <w:rPr>
                <w:sz w:val="24"/>
                <w:szCs w:val="24"/>
                <w:lang w:eastAsia="uk-UA"/>
              </w:rPr>
              <w:t>оподаткування юридичних осіб;</w:t>
            </w:r>
          </w:p>
          <w:p w:rsidR="00DA6B7C" w:rsidRPr="005C1E5E" w:rsidRDefault="00DA6B7C" w:rsidP="002D6E99">
            <w:pPr>
              <w:pStyle w:val="af4"/>
              <w:jc w:val="both"/>
              <w:rPr>
                <w:sz w:val="24"/>
                <w:szCs w:val="24"/>
                <w:lang w:eastAsia="uk-UA"/>
              </w:rPr>
            </w:pPr>
            <w:r w:rsidRPr="005C1E5E">
              <w:rPr>
                <w:sz w:val="24"/>
                <w:szCs w:val="24"/>
                <w:lang w:eastAsia="uk-UA"/>
              </w:rPr>
              <w:t>оподаткування фізичних осіб;</w:t>
            </w:r>
          </w:p>
          <w:p w:rsidR="00DA6B7C" w:rsidRPr="005C1E5E" w:rsidRDefault="00DA6B7C" w:rsidP="00A2259C">
            <w:pPr>
              <w:ind w:right="22"/>
              <w:jc w:val="both"/>
              <w:rPr>
                <w:sz w:val="24"/>
                <w:szCs w:val="24"/>
                <w:lang w:val="ru-RU" w:eastAsia="uk-UA"/>
              </w:rPr>
            </w:pPr>
            <w:r w:rsidRPr="005C1E5E">
              <w:rPr>
                <w:sz w:val="24"/>
                <w:szCs w:val="24"/>
                <w:lang w:eastAsia="uk-UA"/>
              </w:rPr>
              <w:t>контролю за підакцизними товарами;</w:t>
            </w:r>
          </w:p>
          <w:p w:rsidR="00DA6B7C" w:rsidRPr="005C1E5E" w:rsidRDefault="00DA6B7C" w:rsidP="007406F5">
            <w:pPr>
              <w:ind w:right="22"/>
              <w:jc w:val="both"/>
              <w:rPr>
                <w:bCs/>
                <w:spacing w:val="-3"/>
                <w:sz w:val="24"/>
                <w:szCs w:val="24"/>
              </w:rPr>
            </w:pPr>
            <w:r w:rsidRPr="005C1E5E">
              <w:rPr>
                <w:sz w:val="24"/>
                <w:szCs w:val="24"/>
                <w:lang w:eastAsia="uk-UA"/>
              </w:rPr>
              <w:t>по роботі з податковим боргом</w:t>
            </w:r>
          </w:p>
        </w:tc>
        <w:tc>
          <w:tcPr>
            <w:tcW w:w="1559" w:type="dxa"/>
          </w:tcPr>
          <w:p w:rsidR="00DA6B7C" w:rsidRPr="005C1E5E" w:rsidRDefault="00DA6B7C" w:rsidP="007821C0">
            <w:pPr>
              <w:jc w:val="center"/>
              <w:rPr>
                <w:sz w:val="24"/>
                <w:szCs w:val="24"/>
              </w:rPr>
            </w:pPr>
            <w:r w:rsidRPr="005C1E5E">
              <w:rPr>
                <w:sz w:val="24"/>
                <w:szCs w:val="24"/>
              </w:rPr>
              <w:t xml:space="preserve">Протягом півріччя </w:t>
            </w:r>
          </w:p>
        </w:tc>
        <w:tc>
          <w:tcPr>
            <w:tcW w:w="7513" w:type="dxa"/>
          </w:tcPr>
          <w:p w:rsidR="002135E6" w:rsidRDefault="002135E6" w:rsidP="00BF7776">
            <w:pPr>
              <w:ind w:firstLineChars="166" w:firstLine="398"/>
              <w:jc w:val="both"/>
              <w:rPr>
                <w:sz w:val="24"/>
                <w:szCs w:val="24"/>
              </w:rPr>
            </w:pPr>
            <w:r>
              <w:rPr>
                <w:sz w:val="24"/>
                <w:szCs w:val="24"/>
              </w:rPr>
              <w:t>Діяльність ГУ ДПС у першому півріччі ц. р. була спрямована на виконання показників доходів, доведених відповідними наказами ДПС.</w:t>
            </w:r>
          </w:p>
          <w:p w:rsidR="002135E6" w:rsidRDefault="00BF7776" w:rsidP="00BF7776">
            <w:pPr>
              <w:ind w:firstLineChars="166" w:firstLine="398"/>
              <w:jc w:val="both"/>
              <w:rPr>
                <w:sz w:val="24"/>
                <w:szCs w:val="24"/>
              </w:rPr>
            </w:pPr>
            <w:r>
              <w:rPr>
                <w:sz w:val="24"/>
                <w:szCs w:val="24"/>
              </w:rPr>
              <w:t xml:space="preserve">До </w:t>
            </w:r>
            <w:r w:rsidR="002135E6">
              <w:rPr>
                <w:sz w:val="24"/>
                <w:szCs w:val="24"/>
              </w:rPr>
              <w:t xml:space="preserve">ДПС надавались інформаційні довідки щодо стану забезпечення надходжень до </w:t>
            </w:r>
            <w:r>
              <w:rPr>
                <w:sz w:val="24"/>
                <w:szCs w:val="24"/>
              </w:rPr>
              <w:t>д</w:t>
            </w:r>
            <w:r w:rsidR="002135E6">
              <w:rPr>
                <w:sz w:val="24"/>
                <w:szCs w:val="24"/>
              </w:rPr>
              <w:t>ержавного бюджету за звітний період, причини невиконання показників доходів за окремими платежами та за основними напрямами роботи</w:t>
            </w:r>
            <w:r>
              <w:rPr>
                <w:sz w:val="24"/>
                <w:szCs w:val="24"/>
              </w:rPr>
              <w:t xml:space="preserve"> листами ГУ ДПС</w:t>
            </w:r>
            <w:r w:rsidR="008A1C05">
              <w:rPr>
                <w:sz w:val="24"/>
                <w:szCs w:val="24"/>
              </w:rPr>
              <w:t xml:space="preserve"> від </w:t>
            </w:r>
            <w:r w:rsidR="002135E6">
              <w:rPr>
                <w:sz w:val="24"/>
                <w:szCs w:val="24"/>
              </w:rPr>
              <w:t xml:space="preserve">31.01.2024 </w:t>
            </w:r>
            <w:r>
              <w:rPr>
                <w:sz w:val="24"/>
                <w:szCs w:val="24"/>
              </w:rPr>
              <w:t xml:space="preserve">          </w:t>
            </w:r>
            <w:r w:rsidR="002135E6">
              <w:rPr>
                <w:sz w:val="24"/>
                <w:szCs w:val="24"/>
              </w:rPr>
              <w:t>№</w:t>
            </w:r>
            <w:r w:rsidR="008A1C05">
              <w:rPr>
                <w:sz w:val="24"/>
                <w:szCs w:val="24"/>
              </w:rPr>
              <w:t xml:space="preserve"> </w:t>
            </w:r>
            <w:r w:rsidR="002135E6">
              <w:rPr>
                <w:sz w:val="24"/>
                <w:szCs w:val="24"/>
              </w:rPr>
              <w:t>661/8/06-</w:t>
            </w:r>
            <w:r w:rsidR="002135E6" w:rsidRPr="00674964">
              <w:rPr>
                <w:sz w:val="24"/>
                <w:szCs w:val="24"/>
              </w:rPr>
              <w:t>3</w:t>
            </w:r>
            <w:r w:rsidR="002135E6">
              <w:rPr>
                <w:sz w:val="24"/>
                <w:szCs w:val="24"/>
              </w:rPr>
              <w:t>0-19-01-15;</w:t>
            </w:r>
            <w:r w:rsidR="008A1C05">
              <w:rPr>
                <w:sz w:val="24"/>
                <w:szCs w:val="24"/>
              </w:rPr>
              <w:t xml:space="preserve"> від </w:t>
            </w:r>
            <w:r w:rsidR="002135E6">
              <w:rPr>
                <w:sz w:val="24"/>
                <w:szCs w:val="24"/>
              </w:rPr>
              <w:t>29.02.2024 №</w:t>
            </w:r>
            <w:r w:rsidR="008A1C05">
              <w:rPr>
                <w:sz w:val="24"/>
                <w:szCs w:val="24"/>
              </w:rPr>
              <w:t xml:space="preserve"> </w:t>
            </w:r>
            <w:r w:rsidR="002135E6">
              <w:rPr>
                <w:sz w:val="24"/>
                <w:szCs w:val="24"/>
              </w:rPr>
              <w:t>1252/8/06-</w:t>
            </w:r>
            <w:r w:rsidR="002135E6" w:rsidRPr="00674964">
              <w:rPr>
                <w:sz w:val="24"/>
                <w:szCs w:val="24"/>
              </w:rPr>
              <w:t>3</w:t>
            </w:r>
            <w:r w:rsidR="002135E6">
              <w:rPr>
                <w:sz w:val="24"/>
                <w:szCs w:val="24"/>
              </w:rPr>
              <w:t>0-19-01-15;</w:t>
            </w:r>
            <w:r w:rsidR="008A1C05">
              <w:rPr>
                <w:sz w:val="24"/>
                <w:szCs w:val="24"/>
              </w:rPr>
              <w:t xml:space="preserve"> </w:t>
            </w:r>
            <w:r>
              <w:rPr>
                <w:sz w:val="24"/>
                <w:szCs w:val="24"/>
              </w:rPr>
              <w:t xml:space="preserve">           </w:t>
            </w:r>
            <w:r w:rsidR="008A1C05">
              <w:rPr>
                <w:sz w:val="24"/>
                <w:szCs w:val="24"/>
              </w:rPr>
              <w:t xml:space="preserve">від </w:t>
            </w:r>
            <w:r w:rsidR="002135E6">
              <w:rPr>
                <w:sz w:val="24"/>
                <w:szCs w:val="24"/>
              </w:rPr>
              <w:t>29.03.2024 №</w:t>
            </w:r>
            <w:r w:rsidR="008A1C05">
              <w:rPr>
                <w:sz w:val="24"/>
                <w:szCs w:val="24"/>
              </w:rPr>
              <w:t xml:space="preserve"> </w:t>
            </w:r>
            <w:r w:rsidR="002135E6">
              <w:rPr>
                <w:sz w:val="24"/>
                <w:szCs w:val="24"/>
              </w:rPr>
              <w:t>1903/8/06-</w:t>
            </w:r>
            <w:r w:rsidR="002135E6" w:rsidRPr="00674964">
              <w:rPr>
                <w:sz w:val="24"/>
                <w:szCs w:val="24"/>
              </w:rPr>
              <w:t>3</w:t>
            </w:r>
            <w:r w:rsidR="002135E6">
              <w:rPr>
                <w:sz w:val="24"/>
                <w:szCs w:val="24"/>
              </w:rPr>
              <w:t>0-19-01-15;</w:t>
            </w:r>
            <w:r w:rsidR="008A1C05">
              <w:rPr>
                <w:sz w:val="24"/>
                <w:szCs w:val="24"/>
              </w:rPr>
              <w:t xml:space="preserve"> від </w:t>
            </w:r>
            <w:r w:rsidR="002135E6">
              <w:rPr>
                <w:sz w:val="24"/>
                <w:szCs w:val="24"/>
              </w:rPr>
              <w:t>30.04.2024 №</w:t>
            </w:r>
            <w:r w:rsidR="008A1C05">
              <w:rPr>
                <w:sz w:val="24"/>
                <w:szCs w:val="24"/>
              </w:rPr>
              <w:t xml:space="preserve"> </w:t>
            </w:r>
            <w:r w:rsidR="002135E6">
              <w:rPr>
                <w:sz w:val="24"/>
                <w:szCs w:val="24"/>
              </w:rPr>
              <w:t>2631/8/06-</w:t>
            </w:r>
            <w:r w:rsidR="002135E6" w:rsidRPr="00674964">
              <w:rPr>
                <w:sz w:val="24"/>
                <w:szCs w:val="24"/>
              </w:rPr>
              <w:t>3</w:t>
            </w:r>
            <w:r w:rsidR="002135E6">
              <w:rPr>
                <w:sz w:val="24"/>
                <w:szCs w:val="24"/>
              </w:rPr>
              <w:t>0-19-01-15;</w:t>
            </w:r>
            <w:r w:rsidR="008A1C05">
              <w:rPr>
                <w:sz w:val="24"/>
                <w:szCs w:val="24"/>
              </w:rPr>
              <w:t xml:space="preserve"> від </w:t>
            </w:r>
            <w:r w:rsidR="002135E6">
              <w:rPr>
                <w:sz w:val="24"/>
                <w:szCs w:val="24"/>
              </w:rPr>
              <w:t>31.05.2024 №</w:t>
            </w:r>
            <w:r w:rsidR="008A1C05">
              <w:rPr>
                <w:sz w:val="24"/>
                <w:szCs w:val="24"/>
              </w:rPr>
              <w:t xml:space="preserve"> </w:t>
            </w:r>
            <w:r w:rsidR="002135E6">
              <w:rPr>
                <w:sz w:val="24"/>
                <w:szCs w:val="24"/>
              </w:rPr>
              <w:t>3335/8/06-</w:t>
            </w:r>
            <w:r w:rsidR="002135E6" w:rsidRPr="00674964">
              <w:rPr>
                <w:sz w:val="24"/>
                <w:szCs w:val="24"/>
              </w:rPr>
              <w:t>3</w:t>
            </w:r>
            <w:r w:rsidR="002135E6">
              <w:rPr>
                <w:sz w:val="24"/>
                <w:szCs w:val="24"/>
              </w:rPr>
              <w:t>0-19-01-15;</w:t>
            </w:r>
            <w:r w:rsidR="008A1C05">
              <w:rPr>
                <w:sz w:val="24"/>
                <w:szCs w:val="24"/>
              </w:rPr>
              <w:t xml:space="preserve"> від </w:t>
            </w:r>
            <w:r w:rsidR="002135E6">
              <w:rPr>
                <w:sz w:val="24"/>
                <w:szCs w:val="24"/>
              </w:rPr>
              <w:t xml:space="preserve">28.06.2024 </w:t>
            </w:r>
            <w:r w:rsidR="002C32CF">
              <w:rPr>
                <w:sz w:val="24"/>
                <w:szCs w:val="24"/>
              </w:rPr>
              <w:t xml:space="preserve">         </w:t>
            </w:r>
            <w:r w:rsidR="002135E6">
              <w:rPr>
                <w:sz w:val="24"/>
                <w:szCs w:val="24"/>
              </w:rPr>
              <w:t>№</w:t>
            </w:r>
            <w:r w:rsidR="008A1C05">
              <w:rPr>
                <w:sz w:val="24"/>
                <w:szCs w:val="24"/>
              </w:rPr>
              <w:t xml:space="preserve"> </w:t>
            </w:r>
            <w:r w:rsidR="002135E6">
              <w:rPr>
                <w:sz w:val="24"/>
                <w:szCs w:val="24"/>
              </w:rPr>
              <w:t>3936/8/06-</w:t>
            </w:r>
            <w:r w:rsidR="002135E6" w:rsidRPr="00674964">
              <w:rPr>
                <w:sz w:val="24"/>
                <w:szCs w:val="24"/>
              </w:rPr>
              <w:t>3</w:t>
            </w:r>
            <w:r w:rsidR="002135E6">
              <w:rPr>
                <w:sz w:val="24"/>
                <w:szCs w:val="24"/>
              </w:rPr>
              <w:t>0-19-01-15</w:t>
            </w:r>
            <w:r w:rsidR="008A1C05">
              <w:rPr>
                <w:sz w:val="24"/>
                <w:szCs w:val="24"/>
              </w:rPr>
              <w:t>.</w:t>
            </w:r>
          </w:p>
          <w:p w:rsidR="002135E6" w:rsidRDefault="002135E6" w:rsidP="00BF7776">
            <w:pPr>
              <w:ind w:firstLine="398"/>
              <w:jc w:val="both"/>
              <w:rPr>
                <w:sz w:val="24"/>
                <w:szCs w:val="24"/>
              </w:rPr>
            </w:pPr>
            <w:r>
              <w:rPr>
                <w:sz w:val="24"/>
                <w:szCs w:val="24"/>
              </w:rPr>
              <w:t xml:space="preserve">Зростання надходжень до Зведеного бюджету України по платежах, які </w:t>
            </w:r>
            <w:proofErr w:type="spellStart"/>
            <w:r>
              <w:rPr>
                <w:sz w:val="24"/>
                <w:szCs w:val="24"/>
              </w:rPr>
              <w:t>адмініструються</w:t>
            </w:r>
            <w:proofErr w:type="spellEnd"/>
            <w:r>
              <w:rPr>
                <w:sz w:val="24"/>
                <w:szCs w:val="24"/>
              </w:rPr>
              <w:t xml:space="preserve"> ГУ ДПС, за </w:t>
            </w:r>
            <w:r w:rsidR="008A1C05">
              <w:rPr>
                <w:sz w:val="24"/>
                <w:szCs w:val="24"/>
              </w:rPr>
              <w:t>перше</w:t>
            </w:r>
            <w:r>
              <w:rPr>
                <w:sz w:val="24"/>
                <w:szCs w:val="24"/>
              </w:rPr>
              <w:t xml:space="preserve"> півріччя 2024 року до </w:t>
            </w:r>
            <w:r w:rsidR="008A1C05">
              <w:rPr>
                <w:sz w:val="24"/>
                <w:szCs w:val="24"/>
              </w:rPr>
              <w:t>першого</w:t>
            </w:r>
            <w:r>
              <w:rPr>
                <w:sz w:val="24"/>
                <w:szCs w:val="24"/>
              </w:rPr>
              <w:t xml:space="preserve"> півріччя 2023 року складає 116,3 </w:t>
            </w:r>
            <w:proofErr w:type="spellStart"/>
            <w:r>
              <w:rPr>
                <w:sz w:val="24"/>
                <w:szCs w:val="24"/>
              </w:rPr>
              <w:t>відс</w:t>
            </w:r>
            <w:proofErr w:type="spellEnd"/>
            <w:r>
              <w:rPr>
                <w:sz w:val="24"/>
                <w:szCs w:val="24"/>
              </w:rPr>
              <w:t>.</w:t>
            </w:r>
            <w:r w:rsidR="008A1C05">
              <w:rPr>
                <w:sz w:val="24"/>
                <w:szCs w:val="24"/>
              </w:rPr>
              <w:t xml:space="preserve"> </w:t>
            </w:r>
            <w:r>
              <w:rPr>
                <w:sz w:val="24"/>
                <w:szCs w:val="24"/>
              </w:rPr>
              <w:t xml:space="preserve">(12,14 </w:t>
            </w:r>
            <w:proofErr w:type="spellStart"/>
            <w:r>
              <w:rPr>
                <w:sz w:val="24"/>
                <w:szCs w:val="24"/>
              </w:rPr>
              <w:t>млрд</w:t>
            </w:r>
            <w:proofErr w:type="spellEnd"/>
            <w:r>
              <w:rPr>
                <w:sz w:val="24"/>
                <w:szCs w:val="24"/>
              </w:rPr>
              <w:t xml:space="preserve"> </w:t>
            </w:r>
            <w:proofErr w:type="spellStart"/>
            <w:r>
              <w:rPr>
                <w:sz w:val="24"/>
                <w:szCs w:val="24"/>
              </w:rPr>
              <w:t>гр</w:t>
            </w:r>
            <w:r w:rsidR="002C32CF">
              <w:rPr>
                <w:sz w:val="24"/>
                <w:szCs w:val="24"/>
              </w:rPr>
              <w:t>н</w:t>
            </w:r>
            <w:proofErr w:type="spellEnd"/>
            <w:r>
              <w:rPr>
                <w:sz w:val="24"/>
                <w:szCs w:val="24"/>
              </w:rPr>
              <w:t xml:space="preserve"> до 10,44 </w:t>
            </w:r>
            <w:proofErr w:type="spellStart"/>
            <w:r>
              <w:rPr>
                <w:sz w:val="24"/>
                <w:szCs w:val="24"/>
              </w:rPr>
              <w:t>млрд</w:t>
            </w:r>
            <w:proofErr w:type="spellEnd"/>
            <w:r>
              <w:rPr>
                <w:sz w:val="24"/>
                <w:szCs w:val="24"/>
              </w:rPr>
              <w:t xml:space="preserve"> </w:t>
            </w:r>
            <w:proofErr w:type="spellStart"/>
            <w:r>
              <w:rPr>
                <w:sz w:val="24"/>
                <w:szCs w:val="24"/>
              </w:rPr>
              <w:t>гр</w:t>
            </w:r>
            <w:r w:rsidR="002C32CF">
              <w:rPr>
                <w:sz w:val="24"/>
                <w:szCs w:val="24"/>
              </w:rPr>
              <w:t>н</w:t>
            </w:r>
            <w:proofErr w:type="spellEnd"/>
            <w:r>
              <w:rPr>
                <w:sz w:val="24"/>
                <w:szCs w:val="24"/>
              </w:rPr>
              <w:t xml:space="preserve">), що відповідає темпам зростання показників економіки (в умовах відсутності необхідних статистичних даних: збільшення реального ВВП з урахуванням сезонного фактору у </w:t>
            </w:r>
            <w:r w:rsidR="00F00E7F">
              <w:rPr>
                <w:sz w:val="24"/>
                <w:szCs w:val="24"/>
              </w:rPr>
              <w:t xml:space="preserve">           </w:t>
            </w:r>
            <w:r>
              <w:rPr>
                <w:sz w:val="24"/>
                <w:szCs w:val="24"/>
              </w:rPr>
              <w:t>І кварталі 2024 року порівняно з І</w:t>
            </w:r>
            <w:r>
              <w:rPr>
                <w:sz w:val="24"/>
                <w:szCs w:val="24"/>
                <w:lang w:val="en-US"/>
              </w:rPr>
              <w:t>V</w:t>
            </w:r>
            <w:r w:rsidRPr="00674964">
              <w:rPr>
                <w:sz w:val="24"/>
                <w:szCs w:val="24"/>
              </w:rPr>
              <w:t xml:space="preserve"> </w:t>
            </w:r>
            <w:r>
              <w:rPr>
                <w:sz w:val="24"/>
                <w:szCs w:val="24"/>
              </w:rPr>
              <w:t xml:space="preserve">кварталом 2023 року – </w:t>
            </w:r>
            <w:r w:rsidR="00F00E7F">
              <w:rPr>
                <w:sz w:val="24"/>
                <w:szCs w:val="24"/>
              </w:rPr>
              <w:t xml:space="preserve">                      </w:t>
            </w:r>
            <w:r>
              <w:rPr>
                <w:sz w:val="24"/>
                <w:szCs w:val="24"/>
              </w:rPr>
              <w:t xml:space="preserve">на </w:t>
            </w:r>
            <w:r w:rsidRPr="00674964">
              <w:rPr>
                <w:sz w:val="24"/>
                <w:szCs w:val="24"/>
              </w:rPr>
              <w:t>1</w:t>
            </w:r>
            <w:r>
              <w:rPr>
                <w:sz w:val="24"/>
                <w:szCs w:val="24"/>
              </w:rPr>
              <w:t>,2 відсотки).</w:t>
            </w:r>
          </w:p>
          <w:p w:rsidR="002135E6" w:rsidRPr="008A1C05" w:rsidRDefault="002135E6" w:rsidP="00BF7776">
            <w:pPr>
              <w:ind w:firstLine="398"/>
              <w:jc w:val="both"/>
              <w:rPr>
                <w:sz w:val="24"/>
                <w:szCs w:val="24"/>
              </w:rPr>
            </w:pPr>
            <w:r w:rsidRPr="008A1C05">
              <w:rPr>
                <w:sz w:val="24"/>
                <w:szCs w:val="24"/>
              </w:rPr>
              <w:t xml:space="preserve">До Державного бюджету України забезпечено надходжень у сумі 7314,4 </w:t>
            </w:r>
            <w:proofErr w:type="spellStart"/>
            <w:r w:rsidRPr="008A1C05">
              <w:rPr>
                <w:sz w:val="24"/>
                <w:szCs w:val="24"/>
              </w:rPr>
              <w:t>млн</w:t>
            </w:r>
            <w:proofErr w:type="spellEnd"/>
            <w:r w:rsidRPr="008A1C05">
              <w:rPr>
                <w:sz w:val="24"/>
                <w:szCs w:val="24"/>
              </w:rPr>
              <w:t xml:space="preserve"> гривень. Суб’єктам господарювання </w:t>
            </w:r>
            <w:r w:rsidR="004809E9">
              <w:rPr>
                <w:sz w:val="24"/>
                <w:szCs w:val="24"/>
              </w:rPr>
              <w:t xml:space="preserve">(далі – СГ) </w:t>
            </w:r>
            <w:r w:rsidRPr="008A1C05">
              <w:rPr>
                <w:sz w:val="24"/>
                <w:szCs w:val="24"/>
              </w:rPr>
              <w:t>області відповідно до чинного законодавства за січень-червень ц.</w:t>
            </w:r>
            <w:r w:rsidR="008A1C05">
              <w:rPr>
                <w:sz w:val="24"/>
                <w:szCs w:val="24"/>
              </w:rPr>
              <w:t xml:space="preserve"> </w:t>
            </w:r>
            <w:r w:rsidRPr="008A1C05">
              <w:rPr>
                <w:sz w:val="24"/>
                <w:szCs w:val="24"/>
              </w:rPr>
              <w:t xml:space="preserve">р. відшкодовано на розрахункові рахунки 744,4 </w:t>
            </w:r>
            <w:proofErr w:type="spellStart"/>
            <w:r w:rsidRPr="008A1C05">
              <w:rPr>
                <w:sz w:val="24"/>
                <w:szCs w:val="24"/>
              </w:rPr>
              <w:t>млн</w:t>
            </w:r>
            <w:proofErr w:type="spellEnd"/>
            <w:r w:rsidRPr="008A1C05">
              <w:rPr>
                <w:sz w:val="24"/>
                <w:szCs w:val="24"/>
              </w:rPr>
              <w:t xml:space="preserve"> гривень.</w:t>
            </w:r>
          </w:p>
          <w:p w:rsidR="002135E6" w:rsidRPr="008A1C05" w:rsidRDefault="002135E6" w:rsidP="00BF7776">
            <w:pPr>
              <w:ind w:firstLine="398"/>
              <w:jc w:val="both"/>
              <w:rPr>
                <w:sz w:val="24"/>
                <w:szCs w:val="24"/>
              </w:rPr>
            </w:pPr>
            <w:r w:rsidRPr="008A1C05">
              <w:rPr>
                <w:sz w:val="24"/>
                <w:szCs w:val="24"/>
                <w:lang w:eastAsia="ar-SA"/>
              </w:rPr>
              <w:t xml:space="preserve">До загального фонду </w:t>
            </w:r>
            <w:r w:rsidR="008A1C05">
              <w:rPr>
                <w:sz w:val="24"/>
                <w:szCs w:val="24"/>
                <w:lang w:eastAsia="ar-SA"/>
              </w:rPr>
              <w:t>д</w:t>
            </w:r>
            <w:r w:rsidRPr="008A1C05">
              <w:rPr>
                <w:sz w:val="24"/>
                <w:szCs w:val="24"/>
                <w:lang w:eastAsia="ar-SA"/>
              </w:rPr>
              <w:t xml:space="preserve">ержавного бюджету </w:t>
            </w:r>
            <w:r w:rsidRPr="008A1C05">
              <w:rPr>
                <w:sz w:val="24"/>
                <w:szCs w:val="24"/>
              </w:rPr>
              <w:t xml:space="preserve">за </w:t>
            </w:r>
            <w:r w:rsidR="008A1C05">
              <w:rPr>
                <w:sz w:val="24"/>
                <w:szCs w:val="24"/>
              </w:rPr>
              <w:t>перше</w:t>
            </w:r>
            <w:r w:rsidRPr="008A1C05">
              <w:rPr>
                <w:sz w:val="24"/>
                <w:szCs w:val="24"/>
              </w:rPr>
              <w:t xml:space="preserve"> півріччя </w:t>
            </w:r>
            <w:r w:rsidR="00F00E7F">
              <w:rPr>
                <w:sz w:val="24"/>
                <w:szCs w:val="24"/>
              </w:rPr>
              <w:t xml:space="preserve">  </w:t>
            </w:r>
            <w:r w:rsidRPr="008A1C05">
              <w:rPr>
                <w:sz w:val="24"/>
                <w:szCs w:val="24"/>
              </w:rPr>
              <w:t xml:space="preserve">2024 року </w:t>
            </w:r>
            <w:r w:rsidRPr="008A1C05">
              <w:rPr>
                <w:sz w:val="24"/>
                <w:szCs w:val="24"/>
                <w:lang w:eastAsia="ar-SA"/>
              </w:rPr>
              <w:t>забезпечено надходжень у сумі 4455,2</w:t>
            </w:r>
            <w:r w:rsidRPr="008A1C05">
              <w:rPr>
                <w:sz w:val="24"/>
                <w:szCs w:val="24"/>
              </w:rPr>
              <w:t xml:space="preserve"> </w:t>
            </w:r>
            <w:proofErr w:type="spellStart"/>
            <w:r w:rsidRPr="008A1C05">
              <w:rPr>
                <w:sz w:val="24"/>
                <w:szCs w:val="24"/>
              </w:rPr>
              <w:t>млн</w:t>
            </w:r>
            <w:proofErr w:type="spellEnd"/>
            <w:r w:rsidRPr="008A1C05">
              <w:rPr>
                <w:sz w:val="24"/>
                <w:szCs w:val="24"/>
              </w:rPr>
              <w:t xml:space="preserve"> </w:t>
            </w:r>
            <w:proofErr w:type="spellStart"/>
            <w:r w:rsidRPr="008A1C05">
              <w:rPr>
                <w:sz w:val="24"/>
                <w:szCs w:val="24"/>
              </w:rPr>
              <w:t>грн</w:t>
            </w:r>
            <w:proofErr w:type="spellEnd"/>
            <w:r w:rsidRPr="008A1C05">
              <w:rPr>
                <w:sz w:val="24"/>
                <w:szCs w:val="24"/>
              </w:rPr>
              <w:t xml:space="preserve">, що на </w:t>
            </w:r>
            <w:r w:rsidR="00F00E7F">
              <w:rPr>
                <w:sz w:val="24"/>
                <w:szCs w:val="24"/>
              </w:rPr>
              <w:t xml:space="preserve">             </w:t>
            </w:r>
            <w:r w:rsidRPr="008A1C05">
              <w:rPr>
                <w:sz w:val="24"/>
                <w:szCs w:val="24"/>
              </w:rPr>
              <w:t xml:space="preserve">21,2 </w:t>
            </w:r>
            <w:proofErr w:type="spellStart"/>
            <w:r w:rsidRPr="008A1C05">
              <w:rPr>
                <w:sz w:val="24"/>
                <w:szCs w:val="24"/>
              </w:rPr>
              <w:t>відс</w:t>
            </w:r>
            <w:proofErr w:type="spellEnd"/>
            <w:r w:rsidRPr="008A1C05">
              <w:rPr>
                <w:sz w:val="24"/>
                <w:szCs w:val="24"/>
              </w:rPr>
              <w:t>.</w:t>
            </w:r>
            <w:r w:rsidR="008A1C05">
              <w:rPr>
                <w:sz w:val="24"/>
                <w:szCs w:val="24"/>
              </w:rPr>
              <w:t>, або на</w:t>
            </w:r>
            <w:r w:rsidRPr="008A1C05">
              <w:rPr>
                <w:sz w:val="24"/>
                <w:szCs w:val="24"/>
              </w:rPr>
              <w:t xml:space="preserve"> 780,0 </w:t>
            </w:r>
            <w:proofErr w:type="spellStart"/>
            <w:r w:rsidRPr="008A1C05">
              <w:rPr>
                <w:sz w:val="24"/>
                <w:szCs w:val="24"/>
              </w:rPr>
              <w:t>млн</w:t>
            </w:r>
            <w:proofErr w:type="spellEnd"/>
            <w:r w:rsidRPr="008A1C05">
              <w:rPr>
                <w:sz w:val="24"/>
                <w:szCs w:val="24"/>
              </w:rPr>
              <w:t xml:space="preserve"> </w:t>
            </w:r>
            <w:proofErr w:type="spellStart"/>
            <w:r w:rsidRPr="008A1C05">
              <w:rPr>
                <w:sz w:val="24"/>
                <w:szCs w:val="24"/>
              </w:rPr>
              <w:t>гр</w:t>
            </w:r>
            <w:r w:rsidR="008A1C05">
              <w:rPr>
                <w:sz w:val="24"/>
                <w:szCs w:val="24"/>
              </w:rPr>
              <w:t>н</w:t>
            </w:r>
            <w:proofErr w:type="spellEnd"/>
            <w:r w:rsidRPr="008A1C05">
              <w:rPr>
                <w:sz w:val="24"/>
                <w:szCs w:val="24"/>
              </w:rPr>
              <w:t xml:space="preserve"> більше </w:t>
            </w:r>
            <w:r w:rsidR="008A1C05">
              <w:rPr>
                <w:sz w:val="24"/>
                <w:szCs w:val="24"/>
              </w:rPr>
              <w:t>першого</w:t>
            </w:r>
            <w:r w:rsidRPr="008A1C05">
              <w:rPr>
                <w:sz w:val="24"/>
                <w:szCs w:val="24"/>
              </w:rPr>
              <w:t xml:space="preserve"> півріччя 2023 року.</w:t>
            </w:r>
          </w:p>
          <w:p w:rsidR="002135E6" w:rsidRPr="008A1C05" w:rsidRDefault="002135E6" w:rsidP="00BF7776">
            <w:pPr>
              <w:ind w:firstLineChars="150" w:firstLine="360"/>
              <w:jc w:val="both"/>
              <w:rPr>
                <w:rStyle w:val="22"/>
                <w:sz w:val="24"/>
                <w:szCs w:val="24"/>
              </w:rPr>
            </w:pPr>
            <w:r w:rsidRPr="008A1C05">
              <w:rPr>
                <w:rStyle w:val="22"/>
                <w:sz w:val="24"/>
                <w:szCs w:val="24"/>
              </w:rPr>
              <w:t xml:space="preserve">Показник доходів у сумі </w:t>
            </w:r>
            <w:r w:rsidRPr="008A1C05">
              <w:rPr>
                <w:sz w:val="24"/>
                <w:szCs w:val="24"/>
              </w:rPr>
              <w:t xml:space="preserve">4189,94 </w:t>
            </w:r>
            <w:proofErr w:type="spellStart"/>
            <w:r w:rsidRPr="008A1C05">
              <w:rPr>
                <w:sz w:val="24"/>
                <w:szCs w:val="24"/>
              </w:rPr>
              <w:t>млн</w:t>
            </w:r>
            <w:proofErr w:type="spellEnd"/>
            <w:r w:rsidRPr="008A1C05">
              <w:rPr>
                <w:sz w:val="24"/>
                <w:szCs w:val="24"/>
              </w:rPr>
              <w:t xml:space="preserve"> </w:t>
            </w:r>
            <w:proofErr w:type="spellStart"/>
            <w:r w:rsidRPr="008A1C05">
              <w:rPr>
                <w:sz w:val="24"/>
                <w:szCs w:val="24"/>
              </w:rPr>
              <w:t>грн</w:t>
            </w:r>
            <w:proofErr w:type="spellEnd"/>
            <w:r w:rsidRPr="008A1C05">
              <w:rPr>
                <w:sz w:val="24"/>
                <w:szCs w:val="24"/>
              </w:rPr>
              <w:t xml:space="preserve"> </w:t>
            </w:r>
            <w:r w:rsidRPr="008A1C05">
              <w:rPr>
                <w:rStyle w:val="22"/>
                <w:sz w:val="24"/>
                <w:szCs w:val="24"/>
              </w:rPr>
              <w:t xml:space="preserve">виконано на </w:t>
            </w:r>
            <w:r w:rsidR="008A1C05">
              <w:rPr>
                <w:rStyle w:val="22"/>
                <w:sz w:val="24"/>
                <w:szCs w:val="24"/>
              </w:rPr>
              <w:t xml:space="preserve">                </w:t>
            </w:r>
            <w:r w:rsidRPr="008A1C05">
              <w:rPr>
                <w:rStyle w:val="22"/>
                <w:sz w:val="24"/>
                <w:szCs w:val="24"/>
              </w:rPr>
              <w:t xml:space="preserve">106,3 </w:t>
            </w:r>
            <w:proofErr w:type="spellStart"/>
            <w:r w:rsidRPr="008A1C05">
              <w:rPr>
                <w:rStyle w:val="22"/>
                <w:sz w:val="24"/>
                <w:szCs w:val="24"/>
              </w:rPr>
              <w:t>відс</w:t>
            </w:r>
            <w:proofErr w:type="spellEnd"/>
            <w:r w:rsidRPr="008A1C05">
              <w:rPr>
                <w:rStyle w:val="22"/>
                <w:sz w:val="24"/>
                <w:szCs w:val="24"/>
              </w:rPr>
              <w:t xml:space="preserve">. (+265,3 </w:t>
            </w:r>
            <w:proofErr w:type="spellStart"/>
            <w:r w:rsidRPr="008A1C05">
              <w:rPr>
                <w:rStyle w:val="22"/>
                <w:sz w:val="24"/>
                <w:szCs w:val="24"/>
              </w:rPr>
              <w:t>млн</w:t>
            </w:r>
            <w:proofErr w:type="spellEnd"/>
            <w:r w:rsidRPr="008A1C05">
              <w:rPr>
                <w:rStyle w:val="22"/>
                <w:sz w:val="24"/>
                <w:szCs w:val="24"/>
              </w:rPr>
              <w:t xml:space="preserve"> гривень).</w:t>
            </w:r>
          </w:p>
          <w:p w:rsidR="00F9578C" w:rsidRDefault="002135E6" w:rsidP="00BF7776">
            <w:pPr>
              <w:pStyle w:val="a9"/>
              <w:topLinePunct/>
              <w:ind w:firstLine="398"/>
              <w:jc w:val="both"/>
              <w:rPr>
                <w:b w:val="0"/>
                <w:i w:val="0"/>
                <w:iCs/>
                <w:szCs w:val="24"/>
              </w:rPr>
            </w:pPr>
            <w:r w:rsidRPr="008A1C05">
              <w:rPr>
                <w:b w:val="0"/>
                <w:i w:val="0"/>
                <w:iCs/>
                <w:szCs w:val="24"/>
              </w:rPr>
              <w:t>Податку на прибуток підприємств надійшло 469,</w:t>
            </w:r>
            <w:r w:rsidR="00D33FEC">
              <w:rPr>
                <w:b w:val="0"/>
                <w:i w:val="0"/>
                <w:iCs/>
                <w:szCs w:val="24"/>
              </w:rPr>
              <w:t>8</w:t>
            </w:r>
            <w:r w:rsidRPr="008A1C05">
              <w:rPr>
                <w:b w:val="0"/>
                <w:i w:val="0"/>
                <w:iCs/>
                <w:szCs w:val="24"/>
              </w:rPr>
              <w:t xml:space="preserve"> </w:t>
            </w:r>
            <w:proofErr w:type="spellStart"/>
            <w:r w:rsidRPr="008A1C05">
              <w:rPr>
                <w:b w:val="0"/>
                <w:i w:val="0"/>
                <w:iCs/>
                <w:szCs w:val="24"/>
              </w:rPr>
              <w:t>млн</w:t>
            </w:r>
            <w:proofErr w:type="spellEnd"/>
            <w:r w:rsidRPr="008A1C05">
              <w:rPr>
                <w:b w:val="0"/>
                <w:i w:val="0"/>
                <w:iCs/>
                <w:szCs w:val="24"/>
              </w:rPr>
              <w:t xml:space="preserve"> </w:t>
            </w:r>
            <w:proofErr w:type="spellStart"/>
            <w:r w:rsidRPr="008A1C05">
              <w:rPr>
                <w:b w:val="0"/>
                <w:i w:val="0"/>
                <w:iCs/>
                <w:szCs w:val="24"/>
              </w:rPr>
              <w:t>грн</w:t>
            </w:r>
            <w:proofErr w:type="spellEnd"/>
            <w:r w:rsidRPr="008A1C05">
              <w:rPr>
                <w:b w:val="0"/>
                <w:i w:val="0"/>
                <w:iCs/>
                <w:szCs w:val="24"/>
              </w:rPr>
              <w:t xml:space="preserve">, що більше відповідного періоду попереднього року на 31,5 </w:t>
            </w:r>
            <w:proofErr w:type="spellStart"/>
            <w:r w:rsidRPr="008A1C05">
              <w:rPr>
                <w:b w:val="0"/>
                <w:i w:val="0"/>
                <w:iCs/>
                <w:szCs w:val="24"/>
              </w:rPr>
              <w:t>відс</w:t>
            </w:r>
            <w:proofErr w:type="spellEnd"/>
            <w:r w:rsidRPr="008A1C05">
              <w:rPr>
                <w:b w:val="0"/>
                <w:i w:val="0"/>
                <w:iCs/>
                <w:szCs w:val="24"/>
              </w:rPr>
              <w:t xml:space="preserve">., або на 112,7 </w:t>
            </w:r>
            <w:proofErr w:type="spellStart"/>
            <w:r w:rsidRPr="008A1C05">
              <w:rPr>
                <w:b w:val="0"/>
                <w:i w:val="0"/>
                <w:iCs/>
                <w:szCs w:val="24"/>
              </w:rPr>
              <w:t>млн</w:t>
            </w:r>
            <w:proofErr w:type="spellEnd"/>
            <w:r w:rsidRPr="008A1C05">
              <w:rPr>
                <w:b w:val="0"/>
                <w:i w:val="0"/>
                <w:iCs/>
                <w:szCs w:val="24"/>
              </w:rPr>
              <w:t xml:space="preserve"> </w:t>
            </w:r>
            <w:proofErr w:type="spellStart"/>
            <w:r w:rsidRPr="008A1C05">
              <w:rPr>
                <w:b w:val="0"/>
                <w:i w:val="0"/>
                <w:iCs/>
                <w:szCs w:val="24"/>
              </w:rPr>
              <w:t>гр</w:t>
            </w:r>
            <w:r w:rsidR="002C32CF">
              <w:rPr>
                <w:b w:val="0"/>
                <w:i w:val="0"/>
                <w:iCs/>
                <w:szCs w:val="24"/>
              </w:rPr>
              <w:t>н</w:t>
            </w:r>
            <w:proofErr w:type="spellEnd"/>
            <w:r w:rsidRPr="008A1C05">
              <w:rPr>
                <w:b w:val="0"/>
                <w:i w:val="0"/>
                <w:iCs/>
                <w:szCs w:val="24"/>
              </w:rPr>
              <w:t xml:space="preserve"> (134,7 </w:t>
            </w:r>
            <w:proofErr w:type="spellStart"/>
            <w:r w:rsidRPr="008A1C05">
              <w:rPr>
                <w:b w:val="0"/>
                <w:i w:val="0"/>
                <w:iCs/>
                <w:szCs w:val="24"/>
              </w:rPr>
              <w:t>відс</w:t>
            </w:r>
            <w:proofErr w:type="spellEnd"/>
            <w:r w:rsidRPr="008A1C05">
              <w:rPr>
                <w:b w:val="0"/>
                <w:i w:val="0"/>
                <w:iCs/>
                <w:szCs w:val="24"/>
              </w:rPr>
              <w:t>. до завдання).</w:t>
            </w:r>
          </w:p>
          <w:p w:rsidR="00F00E7F" w:rsidRDefault="002135E6" w:rsidP="00BF7776">
            <w:pPr>
              <w:pStyle w:val="a9"/>
              <w:topLinePunct/>
              <w:ind w:firstLine="398"/>
              <w:jc w:val="both"/>
              <w:rPr>
                <w:b w:val="0"/>
                <w:i w:val="0"/>
                <w:iCs/>
                <w:szCs w:val="24"/>
              </w:rPr>
            </w:pPr>
            <w:r w:rsidRPr="008A1C05">
              <w:rPr>
                <w:b w:val="0"/>
                <w:i w:val="0"/>
                <w:iCs/>
                <w:szCs w:val="24"/>
              </w:rPr>
              <w:t xml:space="preserve">З податку на додану вартість збір склав 1484,1 </w:t>
            </w:r>
            <w:proofErr w:type="spellStart"/>
            <w:r w:rsidRPr="008A1C05">
              <w:rPr>
                <w:b w:val="0"/>
                <w:i w:val="0"/>
                <w:iCs/>
                <w:szCs w:val="24"/>
              </w:rPr>
              <w:t>млн</w:t>
            </w:r>
            <w:proofErr w:type="spellEnd"/>
            <w:r w:rsidRPr="008A1C05">
              <w:rPr>
                <w:b w:val="0"/>
                <w:i w:val="0"/>
                <w:iCs/>
                <w:szCs w:val="24"/>
              </w:rPr>
              <w:t xml:space="preserve"> </w:t>
            </w:r>
            <w:proofErr w:type="spellStart"/>
            <w:r w:rsidRPr="008A1C05">
              <w:rPr>
                <w:b w:val="0"/>
                <w:i w:val="0"/>
                <w:iCs/>
                <w:szCs w:val="24"/>
              </w:rPr>
              <w:t>грн</w:t>
            </w:r>
            <w:proofErr w:type="spellEnd"/>
            <w:r w:rsidRPr="008A1C05">
              <w:rPr>
                <w:b w:val="0"/>
                <w:i w:val="0"/>
                <w:iCs/>
                <w:szCs w:val="24"/>
              </w:rPr>
              <w:t xml:space="preserve"> при </w:t>
            </w:r>
            <w:r w:rsidR="00F9578C">
              <w:rPr>
                <w:b w:val="0"/>
                <w:i w:val="0"/>
                <w:iCs/>
                <w:szCs w:val="24"/>
              </w:rPr>
              <w:t xml:space="preserve">                </w:t>
            </w:r>
            <w:r w:rsidRPr="008A1C05">
              <w:rPr>
                <w:b w:val="0"/>
                <w:i w:val="0"/>
                <w:iCs/>
                <w:szCs w:val="24"/>
              </w:rPr>
              <w:t xml:space="preserve">1074,8 </w:t>
            </w:r>
            <w:proofErr w:type="spellStart"/>
            <w:r w:rsidRPr="008A1C05">
              <w:rPr>
                <w:b w:val="0"/>
                <w:i w:val="0"/>
                <w:iCs/>
                <w:szCs w:val="24"/>
              </w:rPr>
              <w:t>млн</w:t>
            </w:r>
            <w:proofErr w:type="spellEnd"/>
            <w:r w:rsidRPr="008A1C05">
              <w:rPr>
                <w:b w:val="0"/>
                <w:i w:val="0"/>
                <w:iCs/>
                <w:szCs w:val="24"/>
              </w:rPr>
              <w:t xml:space="preserve"> </w:t>
            </w:r>
            <w:proofErr w:type="spellStart"/>
            <w:r w:rsidRPr="008A1C05">
              <w:rPr>
                <w:b w:val="0"/>
                <w:i w:val="0"/>
                <w:iCs/>
                <w:szCs w:val="24"/>
              </w:rPr>
              <w:t>гр</w:t>
            </w:r>
            <w:r w:rsidR="008A1C05">
              <w:rPr>
                <w:b w:val="0"/>
                <w:i w:val="0"/>
                <w:iCs/>
                <w:szCs w:val="24"/>
              </w:rPr>
              <w:t>н</w:t>
            </w:r>
            <w:proofErr w:type="spellEnd"/>
            <w:r w:rsidRPr="008A1C05">
              <w:rPr>
                <w:b w:val="0"/>
                <w:i w:val="0"/>
                <w:iCs/>
                <w:szCs w:val="24"/>
              </w:rPr>
              <w:t xml:space="preserve">  за </w:t>
            </w:r>
            <w:r w:rsidR="008A1C05">
              <w:rPr>
                <w:b w:val="0"/>
                <w:i w:val="0"/>
                <w:iCs/>
                <w:szCs w:val="24"/>
              </w:rPr>
              <w:t>перше</w:t>
            </w:r>
            <w:r w:rsidRPr="008A1C05">
              <w:rPr>
                <w:b w:val="0"/>
                <w:i w:val="0"/>
                <w:iCs/>
                <w:szCs w:val="24"/>
              </w:rPr>
              <w:t xml:space="preserve"> півріччя</w:t>
            </w:r>
            <w:r w:rsidR="002C32CF">
              <w:rPr>
                <w:b w:val="0"/>
                <w:i w:val="0"/>
                <w:iCs/>
                <w:szCs w:val="24"/>
              </w:rPr>
              <w:t xml:space="preserve">  </w:t>
            </w:r>
            <w:r w:rsidRPr="008A1C05">
              <w:rPr>
                <w:b w:val="0"/>
                <w:i w:val="0"/>
                <w:iCs/>
                <w:szCs w:val="24"/>
              </w:rPr>
              <w:t xml:space="preserve">2023 року (103,2 </w:t>
            </w:r>
            <w:proofErr w:type="spellStart"/>
            <w:r w:rsidRPr="008A1C05">
              <w:rPr>
                <w:b w:val="0"/>
                <w:i w:val="0"/>
                <w:iCs/>
                <w:szCs w:val="24"/>
              </w:rPr>
              <w:t>відс</w:t>
            </w:r>
            <w:proofErr w:type="spellEnd"/>
            <w:r w:rsidRPr="008A1C05">
              <w:rPr>
                <w:b w:val="0"/>
                <w:i w:val="0"/>
                <w:iCs/>
                <w:szCs w:val="24"/>
              </w:rPr>
              <w:t xml:space="preserve"> до завдання, +46,5 </w:t>
            </w:r>
            <w:proofErr w:type="spellStart"/>
            <w:r w:rsidRPr="008A1C05">
              <w:rPr>
                <w:b w:val="0"/>
                <w:i w:val="0"/>
                <w:iCs/>
                <w:szCs w:val="24"/>
              </w:rPr>
              <w:t>млн</w:t>
            </w:r>
            <w:proofErr w:type="spellEnd"/>
            <w:r w:rsidRPr="008A1C05">
              <w:rPr>
                <w:b w:val="0"/>
                <w:i w:val="0"/>
                <w:iCs/>
                <w:szCs w:val="24"/>
              </w:rPr>
              <w:t xml:space="preserve"> гривень).</w:t>
            </w:r>
          </w:p>
          <w:p w:rsidR="002135E6" w:rsidRPr="008A1C05" w:rsidRDefault="00F00E7F" w:rsidP="00BF7776">
            <w:pPr>
              <w:pStyle w:val="a9"/>
              <w:topLinePunct/>
              <w:ind w:firstLine="398"/>
              <w:jc w:val="both"/>
              <w:rPr>
                <w:b w:val="0"/>
                <w:i w:val="0"/>
                <w:iCs/>
                <w:szCs w:val="24"/>
              </w:rPr>
            </w:pPr>
            <w:r>
              <w:rPr>
                <w:b w:val="0"/>
                <w:i w:val="0"/>
                <w:iCs/>
                <w:szCs w:val="24"/>
              </w:rPr>
              <w:t>П</w:t>
            </w:r>
            <w:r w:rsidR="002135E6" w:rsidRPr="008A1C05">
              <w:rPr>
                <w:b w:val="0"/>
                <w:i w:val="0"/>
                <w:iCs/>
                <w:szCs w:val="24"/>
              </w:rPr>
              <w:t xml:space="preserve">одатку та збору на доходи фізичних осіб надійшло </w:t>
            </w:r>
            <w:r>
              <w:rPr>
                <w:b w:val="0"/>
                <w:i w:val="0"/>
                <w:iCs/>
                <w:szCs w:val="24"/>
              </w:rPr>
              <w:t xml:space="preserve">                </w:t>
            </w:r>
            <w:r w:rsidR="002135E6" w:rsidRPr="008A1C05">
              <w:rPr>
                <w:b w:val="0"/>
                <w:i w:val="0"/>
                <w:iCs/>
                <w:szCs w:val="24"/>
              </w:rPr>
              <w:lastRenderedPageBreak/>
              <w:t xml:space="preserve">2318,4 </w:t>
            </w:r>
            <w:proofErr w:type="spellStart"/>
            <w:r w:rsidR="002135E6" w:rsidRPr="008A1C05">
              <w:rPr>
                <w:b w:val="0"/>
                <w:i w:val="0"/>
                <w:iCs/>
                <w:szCs w:val="24"/>
              </w:rPr>
              <w:t>млн</w:t>
            </w:r>
            <w:proofErr w:type="spellEnd"/>
            <w:r w:rsidR="002135E6" w:rsidRPr="008A1C05">
              <w:rPr>
                <w:b w:val="0"/>
                <w:i w:val="0"/>
                <w:iCs/>
                <w:szCs w:val="24"/>
              </w:rPr>
              <w:t xml:space="preserve"> </w:t>
            </w:r>
            <w:proofErr w:type="spellStart"/>
            <w:r w:rsidR="002135E6" w:rsidRPr="008A1C05">
              <w:rPr>
                <w:b w:val="0"/>
                <w:i w:val="0"/>
                <w:iCs/>
                <w:szCs w:val="24"/>
              </w:rPr>
              <w:t>грн</w:t>
            </w:r>
            <w:proofErr w:type="spellEnd"/>
            <w:r w:rsidR="002135E6" w:rsidRPr="008A1C05">
              <w:rPr>
                <w:b w:val="0"/>
                <w:i w:val="0"/>
                <w:iCs/>
                <w:szCs w:val="24"/>
              </w:rPr>
              <w:t xml:space="preserve">, що на 10,1 </w:t>
            </w:r>
            <w:proofErr w:type="spellStart"/>
            <w:r w:rsidR="002135E6" w:rsidRPr="008A1C05">
              <w:rPr>
                <w:b w:val="0"/>
                <w:i w:val="0"/>
                <w:iCs/>
                <w:szCs w:val="24"/>
              </w:rPr>
              <w:t>відс</w:t>
            </w:r>
            <w:proofErr w:type="spellEnd"/>
            <w:r w:rsidR="002135E6" w:rsidRPr="008A1C05">
              <w:rPr>
                <w:b w:val="0"/>
                <w:i w:val="0"/>
                <w:iCs/>
                <w:szCs w:val="24"/>
              </w:rPr>
              <w:t xml:space="preserve">., або на 212,6 </w:t>
            </w:r>
            <w:proofErr w:type="spellStart"/>
            <w:r w:rsidR="002135E6" w:rsidRPr="008A1C05">
              <w:rPr>
                <w:b w:val="0"/>
                <w:i w:val="0"/>
                <w:iCs/>
                <w:szCs w:val="24"/>
              </w:rPr>
              <w:t>млн</w:t>
            </w:r>
            <w:proofErr w:type="spellEnd"/>
            <w:r w:rsidR="002135E6" w:rsidRPr="008A1C05">
              <w:rPr>
                <w:b w:val="0"/>
                <w:i w:val="0"/>
                <w:iCs/>
                <w:szCs w:val="24"/>
              </w:rPr>
              <w:t xml:space="preserve"> </w:t>
            </w:r>
            <w:proofErr w:type="spellStart"/>
            <w:r w:rsidR="002135E6" w:rsidRPr="008A1C05">
              <w:rPr>
                <w:b w:val="0"/>
                <w:i w:val="0"/>
                <w:iCs/>
                <w:szCs w:val="24"/>
              </w:rPr>
              <w:t>грн</w:t>
            </w:r>
            <w:proofErr w:type="spellEnd"/>
            <w:r w:rsidR="002135E6" w:rsidRPr="008A1C05">
              <w:rPr>
                <w:b w:val="0"/>
                <w:i w:val="0"/>
                <w:iCs/>
                <w:szCs w:val="24"/>
              </w:rPr>
              <w:t xml:space="preserve"> більше</w:t>
            </w:r>
            <w:r w:rsidR="002135E6" w:rsidRPr="008A1C05">
              <w:rPr>
                <w:b w:val="0"/>
                <w:szCs w:val="24"/>
              </w:rPr>
              <w:t xml:space="preserve"> </w:t>
            </w:r>
            <w:r w:rsidR="002135E6" w:rsidRPr="008A1C05">
              <w:rPr>
                <w:b w:val="0"/>
                <w:i w:val="0"/>
                <w:iCs/>
                <w:szCs w:val="24"/>
              </w:rPr>
              <w:t xml:space="preserve">минулорічного </w:t>
            </w:r>
            <w:r w:rsidR="00F9578C">
              <w:rPr>
                <w:b w:val="0"/>
                <w:i w:val="0"/>
                <w:iCs/>
                <w:szCs w:val="24"/>
              </w:rPr>
              <w:t xml:space="preserve">показника </w:t>
            </w:r>
            <w:r w:rsidR="002135E6" w:rsidRPr="008A1C05">
              <w:rPr>
                <w:b w:val="0"/>
                <w:i w:val="0"/>
                <w:iCs/>
                <w:szCs w:val="24"/>
              </w:rPr>
              <w:t xml:space="preserve">(102,2 </w:t>
            </w:r>
            <w:proofErr w:type="spellStart"/>
            <w:r w:rsidR="002135E6" w:rsidRPr="008A1C05">
              <w:rPr>
                <w:b w:val="0"/>
                <w:i w:val="0"/>
                <w:iCs/>
                <w:szCs w:val="24"/>
              </w:rPr>
              <w:t>відс</w:t>
            </w:r>
            <w:proofErr w:type="spellEnd"/>
            <w:r w:rsidR="002135E6" w:rsidRPr="008A1C05">
              <w:rPr>
                <w:b w:val="0"/>
                <w:i w:val="0"/>
                <w:iCs/>
                <w:szCs w:val="24"/>
              </w:rPr>
              <w:t>. до завдання,</w:t>
            </w:r>
            <w:r w:rsidR="00D8744D">
              <w:rPr>
                <w:b w:val="0"/>
                <w:i w:val="0"/>
                <w:iCs/>
                <w:szCs w:val="24"/>
              </w:rPr>
              <w:t xml:space="preserve"> </w:t>
            </w:r>
            <w:r w:rsidR="002135E6" w:rsidRPr="008A1C05">
              <w:rPr>
                <w:b w:val="0"/>
                <w:i w:val="0"/>
                <w:iCs/>
                <w:szCs w:val="24"/>
              </w:rPr>
              <w:t xml:space="preserve">+50,4 </w:t>
            </w:r>
            <w:proofErr w:type="spellStart"/>
            <w:r w:rsidR="002135E6" w:rsidRPr="008A1C05">
              <w:rPr>
                <w:b w:val="0"/>
                <w:i w:val="0"/>
                <w:iCs/>
                <w:szCs w:val="24"/>
              </w:rPr>
              <w:t>млн</w:t>
            </w:r>
            <w:proofErr w:type="spellEnd"/>
            <w:r w:rsidR="002135E6" w:rsidRPr="008A1C05">
              <w:rPr>
                <w:b w:val="0"/>
                <w:i w:val="0"/>
                <w:iCs/>
                <w:szCs w:val="24"/>
              </w:rPr>
              <w:t xml:space="preserve"> гривень).</w:t>
            </w:r>
          </w:p>
          <w:p w:rsidR="002135E6" w:rsidRPr="008A1C05" w:rsidRDefault="00D8744D" w:rsidP="00BF7776">
            <w:pPr>
              <w:pStyle w:val="a9"/>
              <w:topLinePunct/>
              <w:ind w:firstLine="398"/>
              <w:jc w:val="both"/>
              <w:rPr>
                <w:b w:val="0"/>
                <w:i w:val="0"/>
                <w:iCs/>
                <w:szCs w:val="24"/>
              </w:rPr>
            </w:pPr>
            <w:r>
              <w:rPr>
                <w:b w:val="0"/>
                <w:i w:val="0"/>
                <w:iCs/>
                <w:szCs w:val="24"/>
              </w:rPr>
              <w:t>Виконання п</w:t>
            </w:r>
            <w:r w:rsidR="002135E6" w:rsidRPr="008A1C05">
              <w:rPr>
                <w:b w:val="0"/>
                <w:i w:val="0"/>
                <w:iCs/>
                <w:szCs w:val="24"/>
              </w:rPr>
              <w:t>оказник</w:t>
            </w:r>
            <w:r>
              <w:rPr>
                <w:b w:val="0"/>
                <w:i w:val="0"/>
                <w:iCs/>
                <w:szCs w:val="24"/>
              </w:rPr>
              <w:t>ів</w:t>
            </w:r>
            <w:r w:rsidR="002135E6" w:rsidRPr="008A1C05">
              <w:rPr>
                <w:b w:val="0"/>
                <w:i w:val="0"/>
                <w:iCs/>
                <w:szCs w:val="24"/>
              </w:rPr>
              <w:t xml:space="preserve"> спеціального фонду </w:t>
            </w:r>
            <w:r>
              <w:rPr>
                <w:b w:val="0"/>
                <w:i w:val="0"/>
                <w:iCs/>
                <w:szCs w:val="24"/>
              </w:rPr>
              <w:t>д</w:t>
            </w:r>
            <w:r w:rsidR="002135E6" w:rsidRPr="008A1C05">
              <w:rPr>
                <w:b w:val="0"/>
                <w:i w:val="0"/>
                <w:iCs/>
                <w:szCs w:val="24"/>
              </w:rPr>
              <w:t>ержавного бюджету забезпечен</w:t>
            </w:r>
            <w:r>
              <w:rPr>
                <w:b w:val="0"/>
                <w:i w:val="0"/>
                <w:iCs/>
                <w:szCs w:val="24"/>
              </w:rPr>
              <w:t>о</w:t>
            </w:r>
            <w:r w:rsidR="002135E6" w:rsidRPr="008A1C05">
              <w:rPr>
                <w:b w:val="0"/>
                <w:i w:val="0"/>
                <w:iCs/>
                <w:szCs w:val="24"/>
              </w:rPr>
              <w:t xml:space="preserve"> на 102,3 </w:t>
            </w:r>
            <w:proofErr w:type="spellStart"/>
            <w:r w:rsidR="002135E6" w:rsidRPr="008A1C05">
              <w:rPr>
                <w:b w:val="0"/>
                <w:i w:val="0"/>
                <w:iCs/>
                <w:szCs w:val="24"/>
              </w:rPr>
              <w:t>відс</w:t>
            </w:r>
            <w:proofErr w:type="spellEnd"/>
            <w:r w:rsidR="002C32CF">
              <w:rPr>
                <w:b w:val="0"/>
                <w:i w:val="0"/>
                <w:iCs/>
                <w:szCs w:val="24"/>
              </w:rPr>
              <w:t>.,</w:t>
            </w:r>
            <w:r w:rsidR="002135E6" w:rsidRPr="008A1C05">
              <w:rPr>
                <w:b w:val="0"/>
                <w:i w:val="0"/>
                <w:iCs/>
                <w:szCs w:val="24"/>
              </w:rPr>
              <w:t xml:space="preserve"> надійшло 2859,1 </w:t>
            </w:r>
            <w:proofErr w:type="spellStart"/>
            <w:r w:rsidR="002135E6" w:rsidRPr="008A1C05">
              <w:rPr>
                <w:b w:val="0"/>
                <w:i w:val="0"/>
                <w:iCs/>
                <w:szCs w:val="24"/>
              </w:rPr>
              <w:t>млн</w:t>
            </w:r>
            <w:proofErr w:type="spellEnd"/>
            <w:r w:rsidR="002135E6" w:rsidRPr="008A1C05">
              <w:rPr>
                <w:b w:val="0"/>
                <w:i w:val="0"/>
                <w:iCs/>
                <w:szCs w:val="24"/>
              </w:rPr>
              <w:t xml:space="preserve"> </w:t>
            </w:r>
            <w:proofErr w:type="spellStart"/>
            <w:r w:rsidR="002135E6" w:rsidRPr="008A1C05">
              <w:rPr>
                <w:b w:val="0"/>
                <w:i w:val="0"/>
                <w:iCs/>
                <w:szCs w:val="24"/>
              </w:rPr>
              <w:t>грн</w:t>
            </w:r>
            <w:proofErr w:type="spellEnd"/>
            <w:r w:rsidR="002135E6" w:rsidRPr="008A1C05">
              <w:rPr>
                <w:b w:val="0"/>
                <w:i w:val="0"/>
                <w:iCs/>
                <w:szCs w:val="24"/>
              </w:rPr>
              <w:t xml:space="preserve"> при завданні 2794,0</w:t>
            </w:r>
            <w:r>
              <w:rPr>
                <w:b w:val="0"/>
                <w:i w:val="0"/>
                <w:iCs/>
                <w:szCs w:val="24"/>
              </w:rPr>
              <w:t xml:space="preserve"> </w:t>
            </w:r>
            <w:proofErr w:type="spellStart"/>
            <w:r>
              <w:rPr>
                <w:b w:val="0"/>
                <w:i w:val="0"/>
                <w:iCs/>
                <w:szCs w:val="24"/>
              </w:rPr>
              <w:t>млн</w:t>
            </w:r>
            <w:proofErr w:type="spellEnd"/>
            <w:r>
              <w:rPr>
                <w:b w:val="0"/>
                <w:i w:val="0"/>
                <w:iCs/>
                <w:szCs w:val="24"/>
              </w:rPr>
              <w:t xml:space="preserve"> </w:t>
            </w:r>
            <w:proofErr w:type="spellStart"/>
            <w:r>
              <w:rPr>
                <w:b w:val="0"/>
                <w:i w:val="0"/>
                <w:iCs/>
                <w:szCs w:val="24"/>
              </w:rPr>
              <w:t>грн</w:t>
            </w:r>
            <w:proofErr w:type="spellEnd"/>
            <w:r w:rsidR="002135E6" w:rsidRPr="008A1C05">
              <w:rPr>
                <w:b w:val="0"/>
                <w:i w:val="0"/>
                <w:iCs/>
                <w:szCs w:val="24"/>
              </w:rPr>
              <w:t xml:space="preserve"> з приростом до відповідного періоду минулого року на 10,4 </w:t>
            </w:r>
            <w:proofErr w:type="spellStart"/>
            <w:r w:rsidR="002135E6" w:rsidRPr="008A1C05">
              <w:rPr>
                <w:b w:val="0"/>
                <w:i w:val="0"/>
                <w:iCs/>
                <w:szCs w:val="24"/>
              </w:rPr>
              <w:t>відс</w:t>
            </w:r>
            <w:proofErr w:type="spellEnd"/>
            <w:r w:rsidR="002135E6" w:rsidRPr="008A1C05">
              <w:rPr>
                <w:b w:val="0"/>
                <w:i w:val="0"/>
                <w:iCs/>
                <w:szCs w:val="24"/>
              </w:rPr>
              <w:t xml:space="preserve">. (+270,0 </w:t>
            </w:r>
            <w:proofErr w:type="spellStart"/>
            <w:r w:rsidR="002135E6" w:rsidRPr="008A1C05">
              <w:rPr>
                <w:b w:val="0"/>
                <w:i w:val="0"/>
                <w:iCs/>
                <w:szCs w:val="24"/>
              </w:rPr>
              <w:t>млн</w:t>
            </w:r>
            <w:proofErr w:type="spellEnd"/>
            <w:r w:rsidR="002135E6" w:rsidRPr="008A1C05">
              <w:rPr>
                <w:b w:val="0"/>
                <w:i w:val="0"/>
                <w:iCs/>
                <w:szCs w:val="24"/>
              </w:rPr>
              <w:t xml:space="preserve"> гр</w:t>
            </w:r>
            <w:r w:rsidR="00F00E7F">
              <w:rPr>
                <w:b w:val="0"/>
                <w:i w:val="0"/>
                <w:iCs/>
                <w:szCs w:val="24"/>
              </w:rPr>
              <w:t>ивень</w:t>
            </w:r>
            <w:r w:rsidR="002135E6" w:rsidRPr="008A1C05">
              <w:rPr>
                <w:b w:val="0"/>
                <w:i w:val="0"/>
                <w:iCs/>
                <w:szCs w:val="24"/>
              </w:rPr>
              <w:t>).</w:t>
            </w:r>
          </w:p>
          <w:p w:rsidR="002135E6" w:rsidRPr="008A1C05" w:rsidRDefault="002135E6" w:rsidP="00BF7776">
            <w:pPr>
              <w:pStyle w:val="a9"/>
              <w:topLinePunct/>
              <w:ind w:firstLine="398"/>
              <w:jc w:val="both"/>
              <w:rPr>
                <w:b w:val="0"/>
                <w:i w:val="0"/>
                <w:szCs w:val="24"/>
              </w:rPr>
            </w:pPr>
            <w:r w:rsidRPr="008A1C05">
              <w:rPr>
                <w:b w:val="0"/>
                <w:i w:val="0"/>
                <w:szCs w:val="24"/>
              </w:rPr>
              <w:t xml:space="preserve">Показники доходів місцевих бюджетів виконані на 108,1 </w:t>
            </w:r>
            <w:proofErr w:type="spellStart"/>
            <w:r w:rsidRPr="008A1C05">
              <w:rPr>
                <w:b w:val="0"/>
                <w:i w:val="0"/>
                <w:szCs w:val="24"/>
              </w:rPr>
              <w:t>відс</w:t>
            </w:r>
            <w:proofErr w:type="spellEnd"/>
            <w:r w:rsidRPr="008A1C05">
              <w:rPr>
                <w:b w:val="0"/>
                <w:i w:val="0"/>
                <w:szCs w:val="24"/>
              </w:rPr>
              <w:t xml:space="preserve">.  (надійшло 4826,2 </w:t>
            </w:r>
            <w:proofErr w:type="spellStart"/>
            <w:r w:rsidRPr="008A1C05">
              <w:rPr>
                <w:b w:val="0"/>
                <w:i w:val="0"/>
                <w:szCs w:val="24"/>
              </w:rPr>
              <w:t>млн</w:t>
            </w:r>
            <w:proofErr w:type="spellEnd"/>
            <w:r w:rsidRPr="008A1C05">
              <w:rPr>
                <w:b w:val="0"/>
                <w:i w:val="0"/>
                <w:szCs w:val="24"/>
              </w:rPr>
              <w:t xml:space="preserve"> </w:t>
            </w:r>
            <w:proofErr w:type="spellStart"/>
            <w:r w:rsidRPr="008A1C05">
              <w:rPr>
                <w:b w:val="0"/>
                <w:i w:val="0"/>
                <w:szCs w:val="24"/>
              </w:rPr>
              <w:t>гр</w:t>
            </w:r>
            <w:r w:rsidR="00D8744D">
              <w:rPr>
                <w:b w:val="0"/>
                <w:i w:val="0"/>
                <w:szCs w:val="24"/>
              </w:rPr>
              <w:t>н</w:t>
            </w:r>
            <w:proofErr w:type="spellEnd"/>
            <w:r w:rsidRPr="008A1C05">
              <w:rPr>
                <w:b w:val="0"/>
                <w:i w:val="0"/>
                <w:szCs w:val="24"/>
              </w:rPr>
              <w:t xml:space="preserve"> при завданні 4463,43 </w:t>
            </w:r>
            <w:proofErr w:type="spellStart"/>
            <w:r w:rsidRPr="008A1C05">
              <w:rPr>
                <w:b w:val="0"/>
                <w:i w:val="0"/>
                <w:szCs w:val="24"/>
              </w:rPr>
              <w:t>млн</w:t>
            </w:r>
            <w:proofErr w:type="spellEnd"/>
            <w:r w:rsidRPr="008A1C05">
              <w:rPr>
                <w:b w:val="0"/>
                <w:i w:val="0"/>
                <w:szCs w:val="24"/>
              </w:rPr>
              <w:t xml:space="preserve"> </w:t>
            </w:r>
            <w:proofErr w:type="spellStart"/>
            <w:r w:rsidRPr="008A1C05">
              <w:rPr>
                <w:b w:val="0"/>
                <w:i w:val="0"/>
                <w:szCs w:val="24"/>
              </w:rPr>
              <w:t>грн</w:t>
            </w:r>
            <w:proofErr w:type="spellEnd"/>
            <w:r w:rsidRPr="008A1C05">
              <w:rPr>
                <w:b w:val="0"/>
                <w:i w:val="0"/>
                <w:szCs w:val="24"/>
              </w:rPr>
              <w:t xml:space="preserve">, </w:t>
            </w:r>
            <w:r w:rsidR="00D8744D">
              <w:rPr>
                <w:b w:val="0"/>
                <w:i w:val="0"/>
                <w:szCs w:val="24"/>
              </w:rPr>
              <w:t xml:space="preserve">               (</w:t>
            </w:r>
            <w:r w:rsidRPr="008A1C05">
              <w:rPr>
                <w:b w:val="0"/>
                <w:i w:val="0"/>
                <w:szCs w:val="24"/>
              </w:rPr>
              <w:t xml:space="preserve">+362,8 </w:t>
            </w:r>
            <w:proofErr w:type="spellStart"/>
            <w:r w:rsidRPr="008A1C05">
              <w:rPr>
                <w:b w:val="0"/>
                <w:i w:val="0"/>
                <w:szCs w:val="24"/>
              </w:rPr>
              <w:t>млн</w:t>
            </w:r>
            <w:proofErr w:type="spellEnd"/>
            <w:r w:rsidRPr="008A1C05">
              <w:rPr>
                <w:b w:val="0"/>
                <w:i w:val="0"/>
                <w:szCs w:val="24"/>
              </w:rPr>
              <w:t xml:space="preserve"> </w:t>
            </w:r>
            <w:proofErr w:type="spellStart"/>
            <w:r w:rsidRPr="008A1C05">
              <w:rPr>
                <w:b w:val="0"/>
                <w:i w:val="0"/>
                <w:szCs w:val="24"/>
              </w:rPr>
              <w:t>гр</w:t>
            </w:r>
            <w:r w:rsidR="00D8744D">
              <w:rPr>
                <w:b w:val="0"/>
                <w:i w:val="0"/>
                <w:szCs w:val="24"/>
              </w:rPr>
              <w:t>н</w:t>
            </w:r>
            <w:proofErr w:type="spellEnd"/>
            <w:r w:rsidRPr="008A1C05">
              <w:rPr>
                <w:b w:val="0"/>
                <w:i w:val="0"/>
                <w:szCs w:val="24"/>
              </w:rPr>
              <w:t xml:space="preserve">), що більше відповідного періоду попереднього року на 15,6 </w:t>
            </w:r>
            <w:proofErr w:type="spellStart"/>
            <w:r w:rsidRPr="008A1C05">
              <w:rPr>
                <w:b w:val="0"/>
                <w:i w:val="0"/>
                <w:szCs w:val="24"/>
              </w:rPr>
              <w:t>відс</w:t>
            </w:r>
            <w:proofErr w:type="spellEnd"/>
            <w:r w:rsidRPr="008A1C05">
              <w:rPr>
                <w:b w:val="0"/>
                <w:i w:val="0"/>
                <w:szCs w:val="24"/>
              </w:rPr>
              <w:t xml:space="preserve">., або на 652,8 </w:t>
            </w:r>
            <w:proofErr w:type="spellStart"/>
            <w:r w:rsidRPr="008A1C05">
              <w:rPr>
                <w:b w:val="0"/>
                <w:i w:val="0"/>
                <w:szCs w:val="24"/>
              </w:rPr>
              <w:t>млн</w:t>
            </w:r>
            <w:proofErr w:type="spellEnd"/>
            <w:r w:rsidRPr="008A1C05">
              <w:rPr>
                <w:b w:val="0"/>
                <w:i w:val="0"/>
                <w:szCs w:val="24"/>
              </w:rPr>
              <w:t xml:space="preserve"> гривень.</w:t>
            </w:r>
          </w:p>
          <w:p w:rsidR="003620EA" w:rsidRDefault="002135E6" w:rsidP="00BF7776">
            <w:pPr>
              <w:ind w:firstLineChars="165" w:firstLine="396"/>
              <w:jc w:val="both"/>
              <w:rPr>
                <w:sz w:val="24"/>
                <w:szCs w:val="24"/>
              </w:rPr>
            </w:pPr>
            <w:r w:rsidRPr="008A1C05">
              <w:rPr>
                <w:sz w:val="24"/>
                <w:szCs w:val="24"/>
              </w:rPr>
              <w:t xml:space="preserve">Надходження сум ЄСВ </w:t>
            </w:r>
            <w:r w:rsidR="00D8744D">
              <w:rPr>
                <w:sz w:val="24"/>
                <w:szCs w:val="24"/>
              </w:rPr>
              <w:t>складає</w:t>
            </w:r>
            <w:r w:rsidRPr="008A1C05">
              <w:rPr>
                <w:sz w:val="24"/>
                <w:szCs w:val="24"/>
              </w:rPr>
              <w:t xml:space="preserve"> 7871,55 </w:t>
            </w:r>
            <w:proofErr w:type="spellStart"/>
            <w:r w:rsidRPr="008A1C05">
              <w:rPr>
                <w:sz w:val="24"/>
                <w:szCs w:val="24"/>
              </w:rPr>
              <w:t>млн</w:t>
            </w:r>
            <w:proofErr w:type="spellEnd"/>
            <w:r w:rsidRPr="008A1C05">
              <w:rPr>
                <w:sz w:val="24"/>
                <w:szCs w:val="24"/>
              </w:rPr>
              <w:t xml:space="preserve"> </w:t>
            </w:r>
            <w:proofErr w:type="spellStart"/>
            <w:r w:rsidRPr="008A1C05">
              <w:rPr>
                <w:sz w:val="24"/>
                <w:szCs w:val="24"/>
              </w:rPr>
              <w:t>гр</w:t>
            </w:r>
            <w:r w:rsidR="002764B9">
              <w:rPr>
                <w:sz w:val="24"/>
                <w:szCs w:val="24"/>
              </w:rPr>
              <w:t>н</w:t>
            </w:r>
            <w:proofErr w:type="spellEnd"/>
            <w:r w:rsidRPr="008A1C05">
              <w:rPr>
                <w:sz w:val="24"/>
                <w:szCs w:val="24"/>
              </w:rPr>
              <w:t xml:space="preserve">, що на </w:t>
            </w:r>
            <w:r w:rsidR="002764B9">
              <w:rPr>
                <w:sz w:val="24"/>
                <w:szCs w:val="24"/>
              </w:rPr>
              <w:t xml:space="preserve">             </w:t>
            </w:r>
            <w:r w:rsidRPr="008A1C05">
              <w:rPr>
                <w:sz w:val="24"/>
                <w:szCs w:val="24"/>
              </w:rPr>
              <w:t xml:space="preserve">615,1 </w:t>
            </w:r>
            <w:proofErr w:type="spellStart"/>
            <w:r w:rsidRPr="008A1C05">
              <w:rPr>
                <w:sz w:val="24"/>
                <w:szCs w:val="24"/>
              </w:rPr>
              <w:t>млн</w:t>
            </w:r>
            <w:proofErr w:type="spellEnd"/>
            <w:r w:rsidRPr="008A1C05">
              <w:rPr>
                <w:sz w:val="24"/>
                <w:szCs w:val="24"/>
              </w:rPr>
              <w:t xml:space="preserve"> </w:t>
            </w:r>
            <w:proofErr w:type="spellStart"/>
            <w:r w:rsidRPr="008A1C05">
              <w:rPr>
                <w:sz w:val="24"/>
                <w:szCs w:val="24"/>
              </w:rPr>
              <w:t>гр</w:t>
            </w:r>
            <w:r w:rsidR="002764B9">
              <w:rPr>
                <w:sz w:val="24"/>
                <w:szCs w:val="24"/>
              </w:rPr>
              <w:t>н</w:t>
            </w:r>
            <w:proofErr w:type="spellEnd"/>
            <w:r w:rsidRPr="008A1C05">
              <w:rPr>
                <w:sz w:val="24"/>
                <w:szCs w:val="24"/>
              </w:rPr>
              <w:t xml:space="preserve">, або на 8,5 </w:t>
            </w:r>
            <w:proofErr w:type="spellStart"/>
            <w:r w:rsidRPr="008A1C05">
              <w:rPr>
                <w:sz w:val="24"/>
                <w:szCs w:val="24"/>
              </w:rPr>
              <w:t>відс</w:t>
            </w:r>
            <w:proofErr w:type="spellEnd"/>
            <w:r w:rsidRPr="008A1C05">
              <w:rPr>
                <w:sz w:val="24"/>
                <w:szCs w:val="24"/>
              </w:rPr>
              <w:t>. більше, ніж у</w:t>
            </w:r>
            <w:r w:rsidR="002764B9">
              <w:rPr>
                <w:sz w:val="24"/>
                <w:szCs w:val="24"/>
              </w:rPr>
              <w:t xml:space="preserve"> першому</w:t>
            </w:r>
            <w:r w:rsidRPr="008A1C05">
              <w:rPr>
                <w:sz w:val="24"/>
                <w:szCs w:val="24"/>
              </w:rPr>
              <w:t xml:space="preserve"> півріччі </w:t>
            </w:r>
            <w:r w:rsidR="00F00E7F">
              <w:rPr>
                <w:sz w:val="24"/>
                <w:szCs w:val="24"/>
              </w:rPr>
              <w:t xml:space="preserve">              </w:t>
            </w:r>
            <w:r w:rsidRPr="008A1C05">
              <w:rPr>
                <w:sz w:val="24"/>
                <w:szCs w:val="24"/>
              </w:rPr>
              <w:t xml:space="preserve">2023 року. При цьому, досягнуто виконання доведених показників (8552,7 </w:t>
            </w:r>
            <w:proofErr w:type="spellStart"/>
            <w:r w:rsidRPr="008A1C05">
              <w:rPr>
                <w:sz w:val="24"/>
                <w:szCs w:val="24"/>
              </w:rPr>
              <w:t>млн</w:t>
            </w:r>
            <w:proofErr w:type="spellEnd"/>
            <w:r w:rsidRPr="008A1C05">
              <w:rPr>
                <w:sz w:val="24"/>
                <w:szCs w:val="24"/>
              </w:rPr>
              <w:t xml:space="preserve"> </w:t>
            </w:r>
            <w:proofErr w:type="spellStart"/>
            <w:r w:rsidRPr="008A1C05">
              <w:rPr>
                <w:sz w:val="24"/>
                <w:szCs w:val="24"/>
              </w:rPr>
              <w:t>грн</w:t>
            </w:r>
            <w:proofErr w:type="spellEnd"/>
            <w:r w:rsidRPr="008A1C05">
              <w:rPr>
                <w:sz w:val="24"/>
                <w:szCs w:val="24"/>
              </w:rPr>
              <w:t xml:space="preserve">) на 92,0 </w:t>
            </w:r>
            <w:proofErr w:type="spellStart"/>
            <w:r w:rsidRPr="008A1C05">
              <w:rPr>
                <w:sz w:val="24"/>
                <w:szCs w:val="24"/>
              </w:rPr>
              <w:t>відс</w:t>
            </w:r>
            <w:proofErr w:type="spellEnd"/>
            <w:r w:rsidRPr="008A1C05">
              <w:rPr>
                <w:sz w:val="24"/>
                <w:szCs w:val="24"/>
              </w:rPr>
              <w:t xml:space="preserve">. (-681,2 </w:t>
            </w:r>
            <w:proofErr w:type="spellStart"/>
            <w:r w:rsidRPr="008A1C05">
              <w:rPr>
                <w:sz w:val="24"/>
                <w:szCs w:val="24"/>
              </w:rPr>
              <w:t>млн</w:t>
            </w:r>
            <w:proofErr w:type="spellEnd"/>
            <w:r w:rsidRPr="008A1C05">
              <w:rPr>
                <w:sz w:val="24"/>
                <w:szCs w:val="24"/>
              </w:rPr>
              <w:t xml:space="preserve"> гривень)</w:t>
            </w:r>
            <w:r w:rsidR="003620EA">
              <w:rPr>
                <w:sz w:val="24"/>
                <w:szCs w:val="24"/>
              </w:rPr>
              <w:t>.</w:t>
            </w:r>
          </w:p>
          <w:p w:rsidR="00D21F38" w:rsidRDefault="00D21F38" w:rsidP="00BF7776">
            <w:pPr>
              <w:ind w:firstLineChars="165" w:firstLine="396"/>
              <w:jc w:val="both"/>
              <w:rPr>
                <w:color w:val="000000"/>
                <w:sz w:val="24"/>
                <w:szCs w:val="24"/>
              </w:rPr>
            </w:pPr>
            <w:r>
              <w:rPr>
                <w:sz w:val="24"/>
                <w:szCs w:val="24"/>
              </w:rPr>
              <w:t>Показник доходу до загального фонду державного бюджету з акцизного податку перевиконано більше</w:t>
            </w:r>
            <w:r w:rsidR="002C32CF">
              <w:rPr>
                <w:sz w:val="24"/>
                <w:szCs w:val="24"/>
              </w:rPr>
              <w:t>,</w:t>
            </w:r>
            <w:r>
              <w:rPr>
                <w:sz w:val="24"/>
                <w:szCs w:val="24"/>
              </w:rPr>
              <w:t xml:space="preserve"> ніж у 2 рази (фактичні надходження склали </w:t>
            </w:r>
            <w:r w:rsidRPr="00D21F38">
              <w:rPr>
                <w:color w:val="000000"/>
                <w:sz w:val="24"/>
                <w:szCs w:val="24"/>
              </w:rPr>
              <w:t>9</w:t>
            </w:r>
            <w:r w:rsidR="006642A6">
              <w:rPr>
                <w:color w:val="000000"/>
                <w:sz w:val="24"/>
                <w:szCs w:val="24"/>
              </w:rPr>
              <w:t>,</w:t>
            </w:r>
            <w:r w:rsidRPr="00D21F38">
              <w:rPr>
                <w:color w:val="000000"/>
                <w:sz w:val="24"/>
                <w:szCs w:val="24"/>
              </w:rPr>
              <w:t xml:space="preserve">8 </w:t>
            </w:r>
            <w:proofErr w:type="spellStart"/>
            <w:r w:rsidR="006642A6">
              <w:rPr>
                <w:color w:val="000000"/>
                <w:sz w:val="24"/>
                <w:szCs w:val="24"/>
              </w:rPr>
              <w:t>млн</w:t>
            </w:r>
            <w:proofErr w:type="spellEnd"/>
            <w:r w:rsidRPr="00D21F38">
              <w:rPr>
                <w:color w:val="000000"/>
                <w:sz w:val="24"/>
                <w:szCs w:val="24"/>
              </w:rPr>
              <w:t xml:space="preserve"> </w:t>
            </w:r>
            <w:proofErr w:type="spellStart"/>
            <w:r w:rsidRPr="00D21F38">
              <w:rPr>
                <w:color w:val="000000"/>
                <w:sz w:val="24"/>
                <w:szCs w:val="24"/>
              </w:rPr>
              <w:t>грн</w:t>
            </w:r>
            <w:proofErr w:type="spellEnd"/>
            <w:r>
              <w:rPr>
                <w:sz w:val="24"/>
                <w:szCs w:val="24"/>
              </w:rPr>
              <w:t xml:space="preserve"> при доведеному завданні </w:t>
            </w:r>
            <w:r w:rsidR="00F00E7F">
              <w:rPr>
                <w:sz w:val="24"/>
                <w:szCs w:val="24"/>
              </w:rPr>
              <w:t xml:space="preserve">   </w:t>
            </w:r>
            <w:r w:rsidR="006642A6">
              <w:rPr>
                <w:sz w:val="24"/>
                <w:szCs w:val="24"/>
              </w:rPr>
              <w:t xml:space="preserve">          </w:t>
            </w:r>
            <w:r w:rsidR="00F00E7F">
              <w:rPr>
                <w:sz w:val="24"/>
                <w:szCs w:val="24"/>
              </w:rPr>
              <w:t xml:space="preserve">          </w:t>
            </w:r>
            <w:r w:rsidRPr="00D21F38">
              <w:rPr>
                <w:color w:val="000000"/>
                <w:sz w:val="24"/>
                <w:szCs w:val="24"/>
              </w:rPr>
              <w:t>4</w:t>
            </w:r>
            <w:r w:rsidR="006642A6">
              <w:rPr>
                <w:color w:val="000000"/>
                <w:sz w:val="24"/>
                <w:szCs w:val="24"/>
              </w:rPr>
              <w:t>,</w:t>
            </w:r>
            <w:r w:rsidRPr="00D21F38">
              <w:rPr>
                <w:color w:val="000000"/>
                <w:sz w:val="24"/>
                <w:szCs w:val="24"/>
              </w:rPr>
              <w:t>6</w:t>
            </w:r>
            <w:r w:rsidR="006642A6">
              <w:rPr>
                <w:color w:val="000000"/>
                <w:sz w:val="24"/>
                <w:szCs w:val="24"/>
              </w:rPr>
              <w:t xml:space="preserve"> </w:t>
            </w:r>
            <w:proofErr w:type="spellStart"/>
            <w:r w:rsidR="006642A6">
              <w:rPr>
                <w:color w:val="000000"/>
                <w:sz w:val="24"/>
                <w:szCs w:val="24"/>
              </w:rPr>
              <w:t>млн</w:t>
            </w:r>
            <w:proofErr w:type="spellEnd"/>
            <w:r w:rsidRPr="00D21F38">
              <w:rPr>
                <w:color w:val="000000"/>
                <w:sz w:val="24"/>
                <w:szCs w:val="24"/>
              </w:rPr>
              <w:t xml:space="preserve"> гр</w:t>
            </w:r>
            <w:r>
              <w:rPr>
                <w:color w:val="000000"/>
                <w:sz w:val="24"/>
                <w:szCs w:val="24"/>
              </w:rPr>
              <w:t>ивень</w:t>
            </w:r>
            <w:r w:rsidR="002C32CF">
              <w:rPr>
                <w:color w:val="000000"/>
                <w:sz w:val="24"/>
                <w:szCs w:val="24"/>
              </w:rPr>
              <w:t>)</w:t>
            </w:r>
            <w:r>
              <w:rPr>
                <w:color w:val="000000"/>
                <w:sz w:val="24"/>
                <w:szCs w:val="24"/>
              </w:rPr>
              <w:t>.</w:t>
            </w:r>
          </w:p>
          <w:p w:rsidR="00D21F38" w:rsidRPr="00D21F38" w:rsidRDefault="00D21F38" w:rsidP="00BF7776">
            <w:pPr>
              <w:ind w:firstLineChars="165" w:firstLine="396"/>
              <w:jc w:val="both"/>
              <w:rPr>
                <w:sz w:val="24"/>
                <w:szCs w:val="24"/>
              </w:rPr>
            </w:pPr>
            <w:r>
              <w:rPr>
                <w:color w:val="000000"/>
                <w:sz w:val="24"/>
                <w:szCs w:val="24"/>
              </w:rPr>
              <w:t>До м</w:t>
            </w:r>
            <w:r w:rsidRPr="00D21F38">
              <w:rPr>
                <w:color w:val="000000"/>
                <w:sz w:val="24"/>
                <w:szCs w:val="24"/>
              </w:rPr>
              <w:t>ісцеви</w:t>
            </w:r>
            <w:r>
              <w:rPr>
                <w:color w:val="000000"/>
                <w:sz w:val="24"/>
                <w:szCs w:val="24"/>
              </w:rPr>
              <w:t>х</w:t>
            </w:r>
            <w:r w:rsidRPr="00D21F38">
              <w:rPr>
                <w:color w:val="000000"/>
                <w:sz w:val="24"/>
                <w:szCs w:val="24"/>
              </w:rPr>
              <w:t xml:space="preserve"> бюджет</w:t>
            </w:r>
            <w:r>
              <w:rPr>
                <w:color w:val="000000"/>
                <w:sz w:val="24"/>
                <w:szCs w:val="24"/>
              </w:rPr>
              <w:t>ів</w:t>
            </w:r>
            <w:r w:rsidRPr="00D21F38">
              <w:rPr>
                <w:color w:val="000000"/>
                <w:sz w:val="24"/>
                <w:szCs w:val="24"/>
              </w:rPr>
              <w:t xml:space="preserve"> показник доходу акцизного податку з роздрібного продажу алкогольних напоїв </w:t>
            </w:r>
            <w:r>
              <w:rPr>
                <w:color w:val="000000"/>
                <w:sz w:val="24"/>
                <w:szCs w:val="24"/>
              </w:rPr>
              <w:t xml:space="preserve">доведено в розмірі            </w:t>
            </w:r>
            <w:r w:rsidRPr="00D21F38">
              <w:rPr>
                <w:color w:val="000000"/>
                <w:sz w:val="24"/>
                <w:szCs w:val="24"/>
              </w:rPr>
              <w:t>88</w:t>
            </w:r>
            <w:r>
              <w:rPr>
                <w:color w:val="000000"/>
                <w:sz w:val="24"/>
                <w:szCs w:val="24"/>
              </w:rPr>
              <w:t>,</w:t>
            </w:r>
            <w:r w:rsidRPr="00D21F38">
              <w:rPr>
                <w:color w:val="000000"/>
                <w:sz w:val="24"/>
                <w:szCs w:val="24"/>
              </w:rPr>
              <w:t>0</w:t>
            </w:r>
            <w:r>
              <w:rPr>
                <w:color w:val="000000"/>
                <w:sz w:val="24"/>
                <w:szCs w:val="24"/>
              </w:rPr>
              <w:t xml:space="preserve"> </w:t>
            </w:r>
            <w:proofErr w:type="spellStart"/>
            <w:r>
              <w:rPr>
                <w:color w:val="000000"/>
                <w:sz w:val="24"/>
                <w:szCs w:val="24"/>
              </w:rPr>
              <w:t>млн</w:t>
            </w:r>
            <w:proofErr w:type="spellEnd"/>
            <w:r>
              <w:rPr>
                <w:color w:val="000000"/>
                <w:sz w:val="24"/>
                <w:szCs w:val="24"/>
              </w:rPr>
              <w:t xml:space="preserve"> </w:t>
            </w:r>
            <w:proofErr w:type="spellStart"/>
            <w:r w:rsidRPr="00D21F38">
              <w:rPr>
                <w:color w:val="000000"/>
                <w:sz w:val="24"/>
                <w:szCs w:val="24"/>
              </w:rPr>
              <w:t>грн</w:t>
            </w:r>
            <w:proofErr w:type="spellEnd"/>
            <w:r w:rsidRPr="00D21F38">
              <w:rPr>
                <w:color w:val="000000"/>
                <w:sz w:val="24"/>
                <w:szCs w:val="24"/>
              </w:rPr>
              <w:t>, факт</w:t>
            </w:r>
            <w:r>
              <w:rPr>
                <w:color w:val="000000"/>
                <w:sz w:val="24"/>
                <w:szCs w:val="24"/>
              </w:rPr>
              <w:t>ично надійшло</w:t>
            </w:r>
            <w:r w:rsidRPr="00D21F38">
              <w:rPr>
                <w:sz w:val="24"/>
                <w:szCs w:val="24"/>
              </w:rPr>
              <w:t xml:space="preserve"> 103</w:t>
            </w:r>
            <w:r>
              <w:rPr>
                <w:sz w:val="24"/>
                <w:szCs w:val="24"/>
              </w:rPr>
              <w:t>,1</w:t>
            </w:r>
            <w:r w:rsidRPr="00D21F38">
              <w:rPr>
                <w:sz w:val="24"/>
                <w:szCs w:val="24"/>
              </w:rPr>
              <w:t xml:space="preserve"> </w:t>
            </w:r>
            <w:proofErr w:type="spellStart"/>
            <w:r>
              <w:rPr>
                <w:sz w:val="24"/>
                <w:szCs w:val="24"/>
              </w:rPr>
              <w:t>млн</w:t>
            </w:r>
            <w:proofErr w:type="spellEnd"/>
            <w:r w:rsidRPr="00D21F38">
              <w:rPr>
                <w:sz w:val="24"/>
                <w:szCs w:val="24"/>
              </w:rPr>
              <w:t xml:space="preserve"> </w:t>
            </w:r>
            <w:proofErr w:type="spellStart"/>
            <w:r w:rsidRPr="00D21F38">
              <w:rPr>
                <w:sz w:val="24"/>
                <w:szCs w:val="24"/>
              </w:rPr>
              <w:t>грн</w:t>
            </w:r>
            <w:proofErr w:type="spellEnd"/>
            <w:r w:rsidRPr="00D21F38">
              <w:rPr>
                <w:sz w:val="24"/>
                <w:szCs w:val="24"/>
              </w:rPr>
              <w:t xml:space="preserve">, або </w:t>
            </w:r>
            <w:r>
              <w:rPr>
                <w:sz w:val="24"/>
                <w:szCs w:val="24"/>
              </w:rPr>
              <w:t xml:space="preserve">                        </w:t>
            </w:r>
            <w:r w:rsidRPr="00D21F38">
              <w:rPr>
                <w:sz w:val="24"/>
                <w:szCs w:val="24"/>
              </w:rPr>
              <w:t>117,1</w:t>
            </w:r>
            <w:r>
              <w:rPr>
                <w:sz w:val="24"/>
                <w:szCs w:val="24"/>
              </w:rPr>
              <w:t xml:space="preserve"> відсотка</w:t>
            </w:r>
            <w:r w:rsidRPr="00D21F38">
              <w:rPr>
                <w:sz w:val="24"/>
                <w:szCs w:val="24"/>
              </w:rPr>
              <w:t>.</w:t>
            </w:r>
          </w:p>
          <w:p w:rsidR="003620EA" w:rsidRPr="005F1374" w:rsidRDefault="003620EA" w:rsidP="00BF7776">
            <w:pPr>
              <w:suppressAutoHyphens/>
              <w:ind w:left="34" w:firstLine="398"/>
              <w:jc w:val="both"/>
              <w:rPr>
                <w:sz w:val="24"/>
                <w:szCs w:val="24"/>
              </w:rPr>
            </w:pPr>
            <w:r>
              <w:rPr>
                <w:sz w:val="24"/>
                <w:szCs w:val="24"/>
              </w:rPr>
              <w:t>П</w:t>
            </w:r>
            <w:r w:rsidRPr="005F1374">
              <w:rPr>
                <w:sz w:val="24"/>
                <w:szCs w:val="24"/>
              </w:rPr>
              <w:t xml:space="preserve">оказник надходжень </w:t>
            </w:r>
            <w:r w:rsidR="002C32CF" w:rsidRPr="005F1374">
              <w:rPr>
                <w:sz w:val="24"/>
                <w:szCs w:val="24"/>
              </w:rPr>
              <w:t xml:space="preserve">до </w:t>
            </w:r>
            <w:r w:rsidR="002C32CF">
              <w:rPr>
                <w:sz w:val="24"/>
                <w:szCs w:val="24"/>
              </w:rPr>
              <w:t>д</w:t>
            </w:r>
            <w:r w:rsidR="002C32CF" w:rsidRPr="005F1374">
              <w:rPr>
                <w:sz w:val="24"/>
                <w:szCs w:val="24"/>
              </w:rPr>
              <w:t xml:space="preserve">ержавного бюджету </w:t>
            </w:r>
            <w:r w:rsidRPr="005F1374">
              <w:rPr>
                <w:sz w:val="24"/>
                <w:szCs w:val="24"/>
              </w:rPr>
              <w:t xml:space="preserve">в рахунок погашення податкового боргу </w:t>
            </w:r>
            <w:r>
              <w:rPr>
                <w:sz w:val="24"/>
                <w:szCs w:val="24"/>
              </w:rPr>
              <w:t>у першому півріччі</w:t>
            </w:r>
            <w:r w:rsidRPr="005F1374">
              <w:rPr>
                <w:sz w:val="24"/>
                <w:szCs w:val="24"/>
              </w:rPr>
              <w:t xml:space="preserve"> становив </w:t>
            </w:r>
            <w:r w:rsidR="002C32CF">
              <w:rPr>
                <w:sz w:val="24"/>
                <w:szCs w:val="24"/>
              </w:rPr>
              <w:t xml:space="preserve">            </w:t>
            </w:r>
            <w:r w:rsidRPr="005F1374">
              <w:rPr>
                <w:sz w:val="24"/>
                <w:szCs w:val="24"/>
              </w:rPr>
              <w:t xml:space="preserve">42,5 </w:t>
            </w:r>
            <w:proofErr w:type="spellStart"/>
            <w:r w:rsidRPr="005F1374">
              <w:rPr>
                <w:sz w:val="24"/>
                <w:szCs w:val="24"/>
              </w:rPr>
              <w:t>млн</w:t>
            </w:r>
            <w:proofErr w:type="spellEnd"/>
            <w:r w:rsidRPr="005F1374">
              <w:rPr>
                <w:sz w:val="24"/>
                <w:szCs w:val="24"/>
              </w:rPr>
              <w:t xml:space="preserve"> </w:t>
            </w:r>
            <w:proofErr w:type="spellStart"/>
            <w:r w:rsidRPr="005F1374">
              <w:rPr>
                <w:sz w:val="24"/>
                <w:szCs w:val="24"/>
              </w:rPr>
              <w:t>грн</w:t>
            </w:r>
            <w:proofErr w:type="spellEnd"/>
            <w:r w:rsidRPr="005F1374">
              <w:rPr>
                <w:sz w:val="24"/>
                <w:szCs w:val="24"/>
              </w:rPr>
              <w:t xml:space="preserve">, фактично надійшло 46,0 </w:t>
            </w:r>
            <w:proofErr w:type="spellStart"/>
            <w:r w:rsidRPr="005F1374">
              <w:rPr>
                <w:sz w:val="24"/>
                <w:szCs w:val="24"/>
              </w:rPr>
              <w:t>млн</w:t>
            </w:r>
            <w:proofErr w:type="spellEnd"/>
            <w:r w:rsidRPr="005F1374">
              <w:rPr>
                <w:sz w:val="24"/>
                <w:szCs w:val="24"/>
              </w:rPr>
              <w:t xml:space="preserve"> </w:t>
            </w:r>
            <w:proofErr w:type="spellStart"/>
            <w:r w:rsidRPr="005F1374">
              <w:rPr>
                <w:sz w:val="24"/>
                <w:szCs w:val="24"/>
              </w:rPr>
              <w:t>грн</w:t>
            </w:r>
            <w:proofErr w:type="spellEnd"/>
            <w:r>
              <w:rPr>
                <w:sz w:val="24"/>
                <w:szCs w:val="24"/>
              </w:rPr>
              <w:t>, або</w:t>
            </w:r>
            <w:r w:rsidRPr="005F1374">
              <w:rPr>
                <w:sz w:val="24"/>
                <w:szCs w:val="24"/>
              </w:rPr>
              <w:t xml:space="preserve"> 108,2 </w:t>
            </w:r>
            <w:proofErr w:type="spellStart"/>
            <w:r w:rsidRPr="005F1374">
              <w:rPr>
                <w:sz w:val="24"/>
                <w:szCs w:val="24"/>
              </w:rPr>
              <w:t>відс</w:t>
            </w:r>
            <w:proofErr w:type="spellEnd"/>
            <w:r>
              <w:rPr>
                <w:sz w:val="24"/>
                <w:szCs w:val="24"/>
              </w:rPr>
              <w:t>.</w:t>
            </w:r>
            <w:r w:rsidRPr="005F1374">
              <w:rPr>
                <w:sz w:val="24"/>
                <w:szCs w:val="24"/>
              </w:rPr>
              <w:t>, перевиконання склало 3,5 млн гр</w:t>
            </w:r>
            <w:r>
              <w:rPr>
                <w:sz w:val="24"/>
                <w:szCs w:val="24"/>
              </w:rPr>
              <w:t>ивень</w:t>
            </w:r>
            <w:r w:rsidRPr="005F1374">
              <w:rPr>
                <w:sz w:val="24"/>
                <w:szCs w:val="24"/>
              </w:rPr>
              <w:t>.</w:t>
            </w:r>
          </w:p>
          <w:p w:rsidR="003620EA" w:rsidRPr="006F7BDC" w:rsidRDefault="003620EA" w:rsidP="00BF7776">
            <w:pPr>
              <w:ind w:left="34" w:firstLine="398"/>
              <w:jc w:val="both"/>
              <w:rPr>
                <w:color w:val="FF0000"/>
                <w:sz w:val="24"/>
                <w:szCs w:val="24"/>
              </w:rPr>
            </w:pPr>
            <w:r>
              <w:rPr>
                <w:sz w:val="24"/>
                <w:szCs w:val="24"/>
              </w:rPr>
              <w:t>П</w:t>
            </w:r>
            <w:r w:rsidRPr="005F1374">
              <w:rPr>
                <w:sz w:val="24"/>
                <w:szCs w:val="24"/>
              </w:rPr>
              <w:t xml:space="preserve">оказник надходжень від реалізації заставного майна становив 810,0 тис. </w:t>
            </w:r>
            <w:proofErr w:type="spellStart"/>
            <w:r w:rsidRPr="005F1374">
              <w:rPr>
                <w:sz w:val="24"/>
                <w:szCs w:val="24"/>
              </w:rPr>
              <w:t>грн</w:t>
            </w:r>
            <w:proofErr w:type="spellEnd"/>
            <w:r w:rsidRPr="005F1374">
              <w:rPr>
                <w:sz w:val="24"/>
                <w:szCs w:val="24"/>
              </w:rPr>
              <w:t>, забезпечено надходження в рахунок погашення боргу за рахунок реалізації майна, що перебувало в податковій заставі на суму 1032,1 тис.</w:t>
            </w:r>
            <w:r>
              <w:rPr>
                <w:sz w:val="24"/>
                <w:szCs w:val="24"/>
              </w:rPr>
              <w:t xml:space="preserve"> </w:t>
            </w:r>
            <w:r w:rsidRPr="005F1374">
              <w:rPr>
                <w:sz w:val="24"/>
                <w:szCs w:val="24"/>
              </w:rPr>
              <w:t>гр</w:t>
            </w:r>
            <w:r>
              <w:rPr>
                <w:sz w:val="24"/>
                <w:szCs w:val="24"/>
              </w:rPr>
              <w:t>ивень</w:t>
            </w:r>
            <w:r w:rsidRPr="005F1374">
              <w:rPr>
                <w:sz w:val="24"/>
                <w:szCs w:val="24"/>
              </w:rPr>
              <w:t xml:space="preserve">. </w:t>
            </w:r>
          </w:p>
          <w:p w:rsidR="00DA6B7C" w:rsidRDefault="003620EA" w:rsidP="00BF7776">
            <w:pPr>
              <w:ind w:firstLineChars="165" w:firstLine="396"/>
              <w:jc w:val="both"/>
              <w:rPr>
                <w:sz w:val="24"/>
                <w:szCs w:val="24"/>
                <w:lang w:val="ru-RU"/>
              </w:rPr>
            </w:pPr>
            <w:r>
              <w:rPr>
                <w:sz w:val="24"/>
                <w:szCs w:val="24"/>
              </w:rPr>
              <w:t>П</w:t>
            </w:r>
            <w:r w:rsidRPr="005F1374">
              <w:rPr>
                <w:sz w:val="24"/>
                <w:szCs w:val="24"/>
              </w:rPr>
              <w:t xml:space="preserve">оказник надходжень від реалізації безхазяйного майна до державного бюджету становив 118,0 тис. </w:t>
            </w:r>
            <w:proofErr w:type="spellStart"/>
            <w:r w:rsidRPr="005F1374">
              <w:rPr>
                <w:sz w:val="24"/>
                <w:szCs w:val="24"/>
              </w:rPr>
              <w:t>грн</w:t>
            </w:r>
            <w:proofErr w:type="spellEnd"/>
            <w:r w:rsidRPr="005F1374">
              <w:rPr>
                <w:sz w:val="24"/>
                <w:szCs w:val="24"/>
              </w:rPr>
              <w:t xml:space="preserve">, фактично надійшло 1007,7 тис. </w:t>
            </w:r>
            <w:proofErr w:type="spellStart"/>
            <w:r w:rsidRPr="005F1374">
              <w:rPr>
                <w:sz w:val="24"/>
                <w:szCs w:val="24"/>
              </w:rPr>
              <w:t>грн</w:t>
            </w:r>
            <w:proofErr w:type="spellEnd"/>
            <w:r w:rsidRPr="005F1374">
              <w:rPr>
                <w:sz w:val="24"/>
                <w:szCs w:val="24"/>
              </w:rPr>
              <w:t xml:space="preserve">, до місцевого бюджету показник – 40,0 тис. </w:t>
            </w:r>
            <w:proofErr w:type="spellStart"/>
            <w:r w:rsidRPr="005F1374">
              <w:rPr>
                <w:sz w:val="24"/>
                <w:szCs w:val="24"/>
              </w:rPr>
              <w:t>грн</w:t>
            </w:r>
            <w:proofErr w:type="spellEnd"/>
            <w:r w:rsidRPr="005F1374">
              <w:rPr>
                <w:sz w:val="24"/>
                <w:szCs w:val="24"/>
              </w:rPr>
              <w:t>, фактично надійшло</w:t>
            </w:r>
            <w:r>
              <w:rPr>
                <w:sz w:val="24"/>
                <w:szCs w:val="24"/>
              </w:rPr>
              <w:t xml:space="preserve"> </w:t>
            </w:r>
            <w:r w:rsidRPr="005F1374">
              <w:rPr>
                <w:sz w:val="24"/>
                <w:szCs w:val="24"/>
              </w:rPr>
              <w:t>111,6 тис. гр</w:t>
            </w:r>
            <w:r w:rsidR="00EA544C">
              <w:rPr>
                <w:sz w:val="24"/>
                <w:szCs w:val="24"/>
              </w:rPr>
              <w:t>ивень.</w:t>
            </w:r>
          </w:p>
          <w:p w:rsidR="00C06C21" w:rsidRPr="00C06C21" w:rsidRDefault="00C06C21" w:rsidP="00BF7776">
            <w:pPr>
              <w:ind w:left="34" w:firstLine="398"/>
              <w:jc w:val="both"/>
              <w:rPr>
                <w:sz w:val="24"/>
                <w:szCs w:val="24"/>
              </w:rPr>
            </w:pPr>
            <w:r w:rsidRPr="00C06C21">
              <w:rPr>
                <w:sz w:val="24"/>
                <w:szCs w:val="24"/>
              </w:rPr>
              <w:t xml:space="preserve">З метою виконання показників розрахункової бази з податку на </w:t>
            </w:r>
            <w:r w:rsidRPr="00C06C21">
              <w:rPr>
                <w:sz w:val="24"/>
                <w:szCs w:val="24"/>
              </w:rPr>
              <w:lastRenderedPageBreak/>
              <w:t>прибуток, єдиного податку, податку на додану вартість, рентної плати, екологічного податку та місцевих податків і зборів  управлінням оподаткування юридичних осіб ГУ ДПС впроваджено наступні організаційні заходи:</w:t>
            </w:r>
          </w:p>
          <w:p w:rsidR="00C06C21" w:rsidRPr="00C06C21" w:rsidRDefault="00C06C21" w:rsidP="00BF7776">
            <w:pPr>
              <w:ind w:left="34" w:firstLine="398"/>
              <w:jc w:val="both"/>
              <w:rPr>
                <w:sz w:val="24"/>
                <w:szCs w:val="24"/>
              </w:rPr>
            </w:pPr>
            <w:r w:rsidRPr="00C06C21">
              <w:rPr>
                <w:sz w:val="24"/>
                <w:szCs w:val="24"/>
              </w:rPr>
              <w:t>забезпечено моніторинг платників податків нарахувань та сплати податків і зборів;</w:t>
            </w:r>
          </w:p>
          <w:p w:rsidR="00C06C21" w:rsidRPr="00C06C21" w:rsidRDefault="00C06C21" w:rsidP="00BF7776">
            <w:pPr>
              <w:ind w:left="34" w:firstLine="398"/>
              <w:jc w:val="both"/>
              <w:rPr>
                <w:sz w:val="24"/>
                <w:szCs w:val="24"/>
              </w:rPr>
            </w:pPr>
            <w:r w:rsidRPr="00C06C21">
              <w:rPr>
                <w:sz w:val="24"/>
                <w:szCs w:val="24"/>
              </w:rPr>
              <w:t xml:space="preserve">опрацювання групи ризику та вжиття невідкладних заходів по збільшенню рівня податкової ефективності, направлення до </w:t>
            </w:r>
            <w:r w:rsidR="00DD2969">
              <w:rPr>
                <w:sz w:val="24"/>
                <w:szCs w:val="24"/>
              </w:rPr>
              <w:t>територіальних підрозділів</w:t>
            </w:r>
            <w:r w:rsidRPr="00C06C21">
              <w:rPr>
                <w:sz w:val="24"/>
                <w:szCs w:val="24"/>
              </w:rPr>
              <w:t xml:space="preserve"> термінових телеграм та листів;</w:t>
            </w:r>
          </w:p>
          <w:p w:rsidR="00C06C21" w:rsidRPr="00C06C21" w:rsidRDefault="00C06C21" w:rsidP="00BF7776">
            <w:pPr>
              <w:ind w:left="34" w:firstLine="398"/>
              <w:jc w:val="both"/>
              <w:rPr>
                <w:sz w:val="24"/>
                <w:szCs w:val="24"/>
              </w:rPr>
            </w:pPr>
            <w:r w:rsidRPr="00C06C21">
              <w:rPr>
                <w:sz w:val="24"/>
                <w:szCs w:val="24"/>
              </w:rPr>
              <w:t>опрацьовано податкову звітність з метою виявлення резервів заходами контрольно-перевірочної роботи;</w:t>
            </w:r>
          </w:p>
          <w:p w:rsidR="00C06C21" w:rsidRPr="00C06C21" w:rsidRDefault="00C06C21" w:rsidP="00BF7776">
            <w:pPr>
              <w:ind w:left="34" w:firstLine="398"/>
              <w:jc w:val="both"/>
              <w:rPr>
                <w:sz w:val="24"/>
                <w:szCs w:val="24"/>
              </w:rPr>
            </w:pPr>
            <w:r w:rsidRPr="00C06C21">
              <w:rPr>
                <w:sz w:val="24"/>
                <w:szCs w:val="24"/>
              </w:rPr>
              <w:t xml:space="preserve">проведено опрацювання додаткових резервів за рахунок забезпечення адекватності темпів росту нарахування до доходів та обсягів продажу по ПДВ,  направлено до </w:t>
            </w:r>
            <w:r w:rsidR="00DD2969">
              <w:rPr>
                <w:sz w:val="24"/>
                <w:szCs w:val="24"/>
              </w:rPr>
              <w:t>територіальних</w:t>
            </w:r>
            <w:r w:rsidRPr="00C06C21">
              <w:rPr>
                <w:sz w:val="24"/>
                <w:szCs w:val="24"/>
              </w:rPr>
              <w:t xml:space="preserve"> підрозділів ГУ ДПС термінові телеграми та листи;</w:t>
            </w:r>
          </w:p>
          <w:p w:rsidR="00C06C21" w:rsidRDefault="00C06C21" w:rsidP="00BF7776">
            <w:pPr>
              <w:ind w:left="34" w:right="5" w:firstLineChars="177" w:firstLine="425"/>
              <w:jc w:val="both"/>
              <w:rPr>
                <w:sz w:val="24"/>
                <w:szCs w:val="24"/>
              </w:rPr>
            </w:pPr>
            <w:r w:rsidRPr="00C06C21">
              <w:rPr>
                <w:sz w:val="24"/>
                <w:szCs w:val="24"/>
              </w:rPr>
              <w:t>проведення заслуховувань керівництва територ</w:t>
            </w:r>
            <w:r>
              <w:rPr>
                <w:sz w:val="24"/>
                <w:szCs w:val="24"/>
              </w:rPr>
              <w:t>і</w:t>
            </w:r>
            <w:r w:rsidRPr="00C06C21">
              <w:rPr>
                <w:sz w:val="24"/>
                <w:szCs w:val="24"/>
              </w:rPr>
              <w:t xml:space="preserve">альних підрозділів </w:t>
            </w:r>
            <w:r>
              <w:rPr>
                <w:sz w:val="24"/>
                <w:szCs w:val="24"/>
              </w:rPr>
              <w:t xml:space="preserve">управління </w:t>
            </w:r>
            <w:r w:rsidRPr="00C06C21">
              <w:rPr>
                <w:sz w:val="24"/>
                <w:szCs w:val="24"/>
              </w:rPr>
              <w:t xml:space="preserve">щодо організації роботи та виконання доведених показників </w:t>
            </w:r>
            <w:r>
              <w:rPr>
                <w:sz w:val="24"/>
                <w:szCs w:val="24"/>
              </w:rPr>
              <w:t>доходів.</w:t>
            </w:r>
          </w:p>
          <w:p w:rsidR="00C06C21" w:rsidRPr="00C06C21" w:rsidRDefault="00C06C21" w:rsidP="00DD2969">
            <w:pPr>
              <w:ind w:right="5" w:firstLineChars="166" w:firstLine="398"/>
              <w:jc w:val="both"/>
              <w:rPr>
                <w:sz w:val="24"/>
                <w:szCs w:val="24"/>
              </w:rPr>
            </w:pPr>
            <w:r w:rsidRPr="00DB7F16">
              <w:rPr>
                <w:sz w:val="24"/>
                <w:szCs w:val="24"/>
              </w:rPr>
              <w:t xml:space="preserve">Для забезпечення стабільного та ритмічного наповнення бюджетів усіх рівнів </w:t>
            </w:r>
            <w:r>
              <w:rPr>
                <w:sz w:val="24"/>
                <w:szCs w:val="24"/>
              </w:rPr>
              <w:t xml:space="preserve">управлінням оподаткування фізичних осіб </w:t>
            </w:r>
            <w:r w:rsidRPr="00DB7F16">
              <w:rPr>
                <w:sz w:val="24"/>
                <w:szCs w:val="24"/>
              </w:rPr>
              <w:t xml:space="preserve">направлено 48 службових записок до територіальних підрозділів щодо організації роботи з виконання бюджетних призначень та вжиття відповідних організаційних заходів. Проведено співбесіди з керівниками 426 </w:t>
            </w:r>
            <w:proofErr w:type="spellStart"/>
            <w:r w:rsidRPr="00DB7F16">
              <w:rPr>
                <w:sz w:val="24"/>
                <w:szCs w:val="24"/>
              </w:rPr>
              <w:t>бюджетоформуючих</w:t>
            </w:r>
            <w:proofErr w:type="spellEnd"/>
            <w:r w:rsidRPr="00DB7F16">
              <w:rPr>
                <w:sz w:val="24"/>
                <w:szCs w:val="24"/>
              </w:rPr>
              <w:t xml:space="preserve"> податкових агентів щодо забезпечення виплати заробітної плати та надходжен</w:t>
            </w:r>
            <w:r>
              <w:rPr>
                <w:sz w:val="24"/>
                <w:szCs w:val="24"/>
              </w:rPr>
              <w:t>ня</w:t>
            </w:r>
            <w:r w:rsidRPr="00DB7F16">
              <w:rPr>
                <w:sz w:val="24"/>
                <w:szCs w:val="24"/>
              </w:rPr>
              <w:t xml:space="preserve"> податків відповідно до графіку виплат, затвердженого колективними договорами</w:t>
            </w:r>
          </w:p>
        </w:tc>
      </w:tr>
      <w:tr w:rsidR="00DA6B7C" w:rsidRPr="005C1E5E" w:rsidTr="00F00E7F">
        <w:tc>
          <w:tcPr>
            <w:tcW w:w="905" w:type="dxa"/>
          </w:tcPr>
          <w:p w:rsidR="00DA6B7C" w:rsidRPr="005C1E5E" w:rsidRDefault="00DA6B7C" w:rsidP="000B4336">
            <w:pPr>
              <w:ind w:right="22"/>
              <w:jc w:val="center"/>
              <w:rPr>
                <w:sz w:val="24"/>
                <w:szCs w:val="24"/>
              </w:rPr>
            </w:pPr>
            <w:r w:rsidRPr="005C1E5E">
              <w:rPr>
                <w:sz w:val="24"/>
                <w:szCs w:val="24"/>
              </w:rPr>
              <w:lastRenderedPageBreak/>
              <w:t>1.4.</w:t>
            </w:r>
          </w:p>
        </w:tc>
        <w:tc>
          <w:tcPr>
            <w:tcW w:w="3244" w:type="dxa"/>
          </w:tcPr>
          <w:p w:rsidR="00DA6B7C" w:rsidRPr="005C1E5E" w:rsidRDefault="00DA6B7C" w:rsidP="00736500">
            <w:pPr>
              <w:ind w:firstLine="362"/>
              <w:jc w:val="both"/>
              <w:rPr>
                <w:sz w:val="24"/>
                <w:szCs w:val="24"/>
              </w:rPr>
            </w:pPr>
            <w:r w:rsidRPr="005C1E5E">
              <w:rPr>
                <w:sz w:val="24"/>
                <w:szCs w:val="24"/>
              </w:rPr>
              <w:t xml:space="preserve">Систематизація та моніторинг податкових наслідків економічної діяльності учасників </w:t>
            </w:r>
            <w:proofErr w:type="spellStart"/>
            <w:r w:rsidRPr="005C1E5E">
              <w:rPr>
                <w:sz w:val="24"/>
                <w:szCs w:val="24"/>
              </w:rPr>
              <w:t>кластерних</w:t>
            </w:r>
            <w:proofErr w:type="spellEnd"/>
            <w:r w:rsidRPr="005C1E5E">
              <w:rPr>
                <w:sz w:val="24"/>
                <w:szCs w:val="24"/>
              </w:rPr>
              <w:t xml:space="preserve"> груп</w:t>
            </w:r>
          </w:p>
        </w:tc>
        <w:tc>
          <w:tcPr>
            <w:tcW w:w="1843" w:type="dxa"/>
          </w:tcPr>
          <w:p w:rsidR="00DA6B7C" w:rsidRPr="005C1E5E" w:rsidRDefault="00DA6B7C" w:rsidP="000E51DF">
            <w:pPr>
              <w:pStyle w:val="af4"/>
              <w:jc w:val="both"/>
              <w:rPr>
                <w:sz w:val="24"/>
                <w:szCs w:val="24"/>
                <w:lang w:eastAsia="uk-UA"/>
              </w:rPr>
            </w:pPr>
            <w:r w:rsidRPr="005C1E5E">
              <w:rPr>
                <w:sz w:val="24"/>
                <w:szCs w:val="24"/>
                <w:lang w:eastAsia="uk-UA"/>
              </w:rPr>
              <w:t>Управління</w:t>
            </w:r>
            <w:r w:rsidRPr="005C1E5E">
              <w:rPr>
                <w:sz w:val="24"/>
                <w:szCs w:val="24"/>
                <w:lang w:val="en-US" w:eastAsia="uk-UA"/>
              </w:rPr>
              <w:t xml:space="preserve"> </w:t>
            </w:r>
            <w:r w:rsidRPr="005C1E5E">
              <w:rPr>
                <w:sz w:val="24"/>
                <w:szCs w:val="24"/>
                <w:lang w:eastAsia="uk-UA"/>
              </w:rPr>
              <w:t>економічного аналізу</w:t>
            </w:r>
          </w:p>
        </w:tc>
        <w:tc>
          <w:tcPr>
            <w:tcW w:w="1559" w:type="dxa"/>
          </w:tcPr>
          <w:p w:rsidR="00DA6B7C" w:rsidRPr="005C1E5E" w:rsidRDefault="00DA6B7C" w:rsidP="007821C0">
            <w:pPr>
              <w:jc w:val="center"/>
              <w:rPr>
                <w:sz w:val="24"/>
                <w:szCs w:val="24"/>
              </w:rPr>
            </w:pPr>
            <w:r w:rsidRPr="005C1E5E">
              <w:rPr>
                <w:sz w:val="24"/>
                <w:szCs w:val="24"/>
              </w:rPr>
              <w:t>Протягом півріччя</w:t>
            </w:r>
          </w:p>
        </w:tc>
        <w:tc>
          <w:tcPr>
            <w:tcW w:w="7513" w:type="dxa"/>
          </w:tcPr>
          <w:p w:rsidR="002E0E75" w:rsidRDefault="002E0E75" w:rsidP="002E0E75">
            <w:pPr>
              <w:ind w:firstLineChars="166" w:firstLine="398"/>
              <w:jc w:val="both"/>
              <w:rPr>
                <w:sz w:val="24"/>
                <w:szCs w:val="24"/>
              </w:rPr>
            </w:pPr>
            <w:r>
              <w:rPr>
                <w:sz w:val="24"/>
                <w:szCs w:val="24"/>
              </w:rPr>
              <w:t xml:space="preserve">Інформаційно-аналітичні матеріали щодо діяльності </w:t>
            </w:r>
            <w:proofErr w:type="spellStart"/>
            <w:r>
              <w:rPr>
                <w:sz w:val="24"/>
                <w:szCs w:val="24"/>
              </w:rPr>
              <w:t>кластерних</w:t>
            </w:r>
            <w:proofErr w:type="spellEnd"/>
            <w:r>
              <w:rPr>
                <w:sz w:val="24"/>
                <w:szCs w:val="24"/>
              </w:rPr>
              <w:t xml:space="preserve"> груп </w:t>
            </w:r>
            <w:r w:rsidR="004809E9">
              <w:rPr>
                <w:sz w:val="24"/>
                <w:szCs w:val="24"/>
              </w:rPr>
              <w:t xml:space="preserve">СГ </w:t>
            </w:r>
            <w:r>
              <w:rPr>
                <w:sz w:val="24"/>
                <w:szCs w:val="24"/>
              </w:rPr>
              <w:t xml:space="preserve">та пропозиції щодо доцільності включення/виключення платників до переліку </w:t>
            </w:r>
            <w:r w:rsidR="004809E9">
              <w:rPr>
                <w:sz w:val="24"/>
                <w:szCs w:val="24"/>
              </w:rPr>
              <w:t xml:space="preserve">СГ </w:t>
            </w:r>
            <w:r>
              <w:rPr>
                <w:sz w:val="24"/>
                <w:szCs w:val="24"/>
              </w:rPr>
              <w:t xml:space="preserve">- учасників </w:t>
            </w:r>
            <w:proofErr w:type="spellStart"/>
            <w:r>
              <w:rPr>
                <w:sz w:val="24"/>
                <w:szCs w:val="24"/>
              </w:rPr>
              <w:t>кластерних</w:t>
            </w:r>
            <w:proofErr w:type="spellEnd"/>
            <w:r>
              <w:rPr>
                <w:sz w:val="24"/>
                <w:szCs w:val="24"/>
              </w:rPr>
              <w:t xml:space="preserve"> груп надані ДПС листами від 09.01.2024 № 213/8/06-30-19-01 та від 05.04.2024 </w:t>
            </w:r>
            <w:r w:rsidR="002C32CF">
              <w:rPr>
                <w:sz w:val="24"/>
                <w:szCs w:val="24"/>
              </w:rPr>
              <w:t xml:space="preserve">               </w:t>
            </w:r>
            <w:r>
              <w:rPr>
                <w:sz w:val="24"/>
                <w:szCs w:val="24"/>
              </w:rPr>
              <w:t>№ 2125/8/06-30-19-01-15.</w:t>
            </w:r>
          </w:p>
          <w:p w:rsidR="002E0E75" w:rsidRDefault="002E0E75" w:rsidP="002E0E75">
            <w:pPr>
              <w:ind w:firstLineChars="166" w:firstLine="398"/>
              <w:jc w:val="both"/>
              <w:rPr>
                <w:sz w:val="24"/>
                <w:szCs w:val="24"/>
              </w:rPr>
            </w:pPr>
            <w:r>
              <w:rPr>
                <w:sz w:val="24"/>
                <w:szCs w:val="24"/>
              </w:rPr>
              <w:t>Протягом півріччя надавалис</w:t>
            </w:r>
            <w:r w:rsidR="002C32CF">
              <w:rPr>
                <w:sz w:val="24"/>
                <w:szCs w:val="24"/>
              </w:rPr>
              <w:t>ь</w:t>
            </w:r>
            <w:r>
              <w:rPr>
                <w:sz w:val="24"/>
                <w:szCs w:val="24"/>
              </w:rPr>
              <w:t xml:space="preserve"> матеріали керівництву ГУ ДПС по великих платниках податків, </w:t>
            </w:r>
            <w:proofErr w:type="spellStart"/>
            <w:r>
              <w:rPr>
                <w:sz w:val="24"/>
                <w:szCs w:val="24"/>
              </w:rPr>
              <w:t>кластерних</w:t>
            </w:r>
            <w:proofErr w:type="spellEnd"/>
            <w:r>
              <w:rPr>
                <w:sz w:val="24"/>
                <w:szCs w:val="24"/>
              </w:rPr>
              <w:t xml:space="preserve"> групах</w:t>
            </w:r>
            <w:r w:rsidR="004809E9">
              <w:rPr>
                <w:sz w:val="24"/>
                <w:szCs w:val="24"/>
              </w:rPr>
              <w:t xml:space="preserve"> СГ</w:t>
            </w:r>
            <w:r>
              <w:rPr>
                <w:sz w:val="24"/>
                <w:szCs w:val="24"/>
              </w:rPr>
              <w:t xml:space="preserve">, що є концентрованою інформацією про структуру, основні сфери та </w:t>
            </w:r>
            <w:r>
              <w:rPr>
                <w:sz w:val="24"/>
                <w:szCs w:val="24"/>
              </w:rPr>
              <w:lastRenderedPageBreak/>
              <w:t>показники їх діяльності та дозвол</w:t>
            </w:r>
            <w:r w:rsidR="002C32CF">
              <w:rPr>
                <w:sz w:val="24"/>
                <w:szCs w:val="24"/>
              </w:rPr>
              <w:t>ило</w:t>
            </w:r>
            <w:r>
              <w:rPr>
                <w:sz w:val="24"/>
                <w:szCs w:val="24"/>
              </w:rPr>
              <w:t xml:space="preserve"> швидко оцінити результати діяльності в цілому по групі та по основних напрямах бізнесу, виявити «вузькі місця» та резерви збільшення надходжень до бюджету.</w:t>
            </w:r>
          </w:p>
          <w:p w:rsidR="002E0E75" w:rsidRDefault="002E0E75" w:rsidP="002E0E75">
            <w:pPr>
              <w:ind w:firstLineChars="166" w:firstLine="398"/>
              <w:jc w:val="both"/>
              <w:rPr>
                <w:sz w:val="24"/>
                <w:szCs w:val="24"/>
              </w:rPr>
            </w:pPr>
            <w:r>
              <w:rPr>
                <w:sz w:val="24"/>
                <w:szCs w:val="24"/>
              </w:rPr>
              <w:t>Забезпечено постійний контроль за розрахунками з бюджетом підприємств державного сектору економіки, зокрема, підприємств-монополістів.</w:t>
            </w:r>
          </w:p>
          <w:p w:rsidR="00DA6B7C" w:rsidRPr="005C1E5E" w:rsidRDefault="002E0E75" w:rsidP="002E0E75">
            <w:pPr>
              <w:ind w:firstLine="398"/>
              <w:jc w:val="both"/>
              <w:rPr>
                <w:sz w:val="24"/>
                <w:szCs w:val="24"/>
              </w:rPr>
            </w:pPr>
            <w:r>
              <w:rPr>
                <w:sz w:val="24"/>
                <w:szCs w:val="24"/>
              </w:rPr>
              <w:t xml:space="preserve">Департаменту економічного аналізу ДПС надані інформаційно-аналітичні матеріали щодо показників фінансових планів державних підприємств по сплаті до державного бюджету податкових платежів та ЄСВ (листи ГУ ДПС від 14.02.2024 № 921/8/06-30-19-01-14 та </w:t>
            </w:r>
            <w:r w:rsidR="00455D58">
              <w:rPr>
                <w:sz w:val="24"/>
                <w:szCs w:val="24"/>
              </w:rPr>
              <w:t xml:space="preserve">          </w:t>
            </w:r>
            <w:r>
              <w:rPr>
                <w:sz w:val="24"/>
                <w:szCs w:val="24"/>
              </w:rPr>
              <w:t>від 16.05.2024 № 2990/8/06-30-19-01-15)</w:t>
            </w:r>
          </w:p>
        </w:tc>
      </w:tr>
      <w:tr w:rsidR="00DA6B7C" w:rsidRPr="005C1E5E" w:rsidTr="00F00E7F">
        <w:tc>
          <w:tcPr>
            <w:tcW w:w="905" w:type="dxa"/>
          </w:tcPr>
          <w:p w:rsidR="00DA6B7C" w:rsidRPr="005C1E5E" w:rsidRDefault="00DA6B7C" w:rsidP="00736500">
            <w:pPr>
              <w:ind w:right="22"/>
              <w:jc w:val="center"/>
              <w:rPr>
                <w:sz w:val="24"/>
                <w:szCs w:val="24"/>
              </w:rPr>
            </w:pPr>
            <w:r w:rsidRPr="005C1E5E">
              <w:rPr>
                <w:sz w:val="24"/>
                <w:szCs w:val="24"/>
              </w:rPr>
              <w:lastRenderedPageBreak/>
              <w:t>1.5.</w:t>
            </w:r>
          </w:p>
        </w:tc>
        <w:tc>
          <w:tcPr>
            <w:tcW w:w="3244" w:type="dxa"/>
          </w:tcPr>
          <w:p w:rsidR="00DA6B7C" w:rsidRPr="005C1E5E" w:rsidRDefault="00DA6B7C" w:rsidP="00EF4F3F">
            <w:pPr>
              <w:ind w:firstLine="362"/>
              <w:jc w:val="both"/>
              <w:rPr>
                <w:sz w:val="24"/>
                <w:szCs w:val="24"/>
              </w:rPr>
            </w:pPr>
            <w:r w:rsidRPr="005C1E5E">
              <w:rPr>
                <w:sz w:val="24"/>
                <w:szCs w:val="24"/>
              </w:rPr>
              <w:t>Аналіз ефективності та організація роботи структурних підрозділів щодо збільшення надходжень платежів до бюджетів за рахунок унеможливлення використання підприємствами реального сектору економіки інструментів мінімізації сплати платежів та запобігання використання суб’єктами господарювання схем ухилення від сплати платежів</w:t>
            </w:r>
          </w:p>
        </w:tc>
        <w:tc>
          <w:tcPr>
            <w:tcW w:w="1843" w:type="dxa"/>
          </w:tcPr>
          <w:p w:rsidR="00DA6B7C" w:rsidRPr="005C1E5E" w:rsidRDefault="00DA6B7C" w:rsidP="00A2259C">
            <w:pPr>
              <w:jc w:val="both"/>
              <w:rPr>
                <w:sz w:val="24"/>
                <w:szCs w:val="24"/>
                <w:lang w:val="ru-RU"/>
              </w:rPr>
            </w:pPr>
            <w:r w:rsidRPr="005C1E5E">
              <w:rPr>
                <w:sz w:val="24"/>
                <w:szCs w:val="24"/>
              </w:rPr>
              <w:t>Управління:</w:t>
            </w:r>
          </w:p>
          <w:p w:rsidR="00DA6B7C" w:rsidRPr="005C1E5E" w:rsidRDefault="00DA6B7C" w:rsidP="00A2259C">
            <w:pPr>
              <w:jc w:val="both"/>
              <w:rPr>
                <w:sz w:val="24"/>
                <w:szCs w:val="24"/>
                <w:lang w:eastAsia="uk-UA"/>
              </w:rPr>
            </w:pPr>
            <w:r w:rsidRPr="005C1E5E">
              <w:rPr>
                <w:sz w:val="24"/>
                <w:szCs w:val="24"/>
                <w:lang w:eastAsia="uk-UA"/>
              </w:rPr>
              <w:t>оподаткування юридичних осіб;</w:t>
            </w:r>
          </w:p>
          <w:p w:rsidR="00DA6B7C" w:rsidRPr="005C1E5E" w:rsidRDefault="00DA6B7C" w:rsidP="00A2259C">
            <w:pPr>
              <w:jc w:val="both"/>
              <w:rPr>
                <w:sz w:val="24"/>
                <w:szCs w:val="24"/>
              </w:rPr>
            </w:pPr>
            <w:r w:rsidRPr="005C1E5E">
              <w:rPr>
                <w:sz w:val="24"/>
                <w:szCs w:val="24"/>
                <w:lang w:eastAsia="uk-UA"/>
              </w:rPr>
              <w:t>оподаткування фізичних осіб</w:t>
            </w:r>
          </w:p>
        </w:tc>
        <w:tc>
          <w:tcPr>
            <w:tcW w:w="1559" w:type="dxa"/>
          </w:tcPr>
          <w:p w:rsidR="00DA6B7C" w:rsidRPr="005C1E5E" w:rsidRDefault="00DA6B7C" w:rsidP="00BB7078">
            <w:pPr>
              <w:jc w:val="center"/>
              <w:rPr>
                <w:i/>
                <w:sz w:val="24"/>
                <w:szCs w:val="24"/>
              </w:rPr>
            </w:pPr>
            <w:r w:rsidRPr="005C1E5E">
              <w:rPr>
                <w:sz w:val="24"/>
                <w:szCs w:val="24"/>
              </w:rPr>
              <w:t>Протягом півріччя</w:t>
            </w:r>
          </w:p>
        </w:tc>
        <w:tc>
          <w:tcPr>
            <w:tcW w:w="7513" w:type="dxa"/>
          </w:tcPr>
          <w:p w:rsidR="0045063C" w:rsidRDefault="0045063C" w:rsidP="002C32CF">
            <w:pPr>
              <w:ind w:firstLineChars="166" w:firstLine="398"/>
              <w:jc w:val="both"/>
              <w:rPr>
                <w:sz w:val="24"/>
                <w:szCs w:val="24"/>
              </w:rPr>
            </w:pPr>
            <w:r w:rsidRPr="0045063C">
              <w:rPr>
                <w:sz w:val="24"/>
                <w:szCs w:val="24"/>
              </w:rPr>
              <w:t xml:space="preserve">З метою вжиття заходів із розширення бази оподаткування, спрямованих на збільшення надходжень до бюджету, шляхом руйнування схем мінімізації податкових зобов’язань, відпрацювання </w:t>
            </w:r>
            <w:r w:rsidR="004809E9">
              <w:rPr>
                <w:sz w:val="24"/>
                <w:szCs w:val="24"/>
              </w:rPr>
              <w:t xml:space="preserve">СГ </w:t>
            </w:r>
            <w:r w:rsidRPr="0045063C">
              <w:rPr>
                <w:sz w:val="24"/>
                <w:szCs w:val="24"/>
              </w:rPr>
              <w:t>групи ризику здійснювалось протягом звітного періоду у рамках наказу ДФС від 28.07.2015 №</w:t>
            </w:r>
            <w:r>
              <w:rPr>
                <w:sz w:val="24"/>
                <w:szCs w:val="24"/>
              </w:rPr>
              <w:t xml:space="preserve"> </w:t>
            </w:r>
            <w:r w:rsidRPr="0045063C">
              <w:rPr>
                <w:sz w:val="24"/>
                <w:szCs w:val="24"/>
              </w:rPr>
              <w:t>543 «Про забезпечення комплексного контролю податкових ризиків з ПДВ»</w:t>
            </w:r>
            <w:r w:rsidR="00445491">
              <w:rPr>
                <w:sz w:val="24"/>
                <w:szCs w:val="24"/>
              </w:rPr>
              <w:t xml:space="preserve"> зі змінами</w:t>
            </w:r>
            <w:r>
              <w:rPr>
                <w:sz w:val="24"/>
                <w:szCs w:val="24"/>
              </w:rPr>
              <w:t>.</w:t>
            </w:r>
          </w:p>
          <w:p w:rsidR="0045063C" w:rsidRPr="00D5287C" w:rsidRDefault="0045063C" w:rsidP="002C32CF">
            <w:pPr>
              <w:ind w:firstLine="398"/>
              <w:jc w:val="both"/>
              <w:rPr>
                <w:sz w:val="24"/>
                <w:szCs w:val="24"/>
              </w:rPr>
            </w:pPr>
            <w:r w:rsidRPr="00D5287C">
              <w:rPr>
                <w:sz w:val="24"/>
                <w:szCs w:val="24"/>
              </w:rPr>
              <w:t>Контроль за станом залучення до оподаткування, правильністю визначення об’єкту оподаткування та моніторинг своєчасності подання платниками передбаченої законодавством звітності,  здійсню</w:t>
            </w:r>
            <w:r>
              <w:rPr>
                <w:sz w:val="24"/>
                <w:szCs w:val="24"/>
              </w:rPr>
              <w:t>вався</w:t>
            </w:r>
            <w:r w:rsidRPr="00D5287C">
              <w:rPr>
                <w:sz w:val="24"/>
                <w:szCs w:val="24"/>
              </w:rPr>
              <w:t xml:space="preserve"> шляхом надання письмових запитів до Центрального міжрегіонального управління лісомисливського господарства, обласного Комунального підприємства </w:t>
            </w:r>
            <w:proofErr w:type="spellStart"/>
            <w:r w:rsidRPr="00D5287C">
              <w:rPr>
                <w:sz w:val="24"/>
                <w:szCs w:val="24"/>
              </w:rPr>
              <w:t>Житомироблагроліс</w:t>
            </w:r>
            <w:proofErr w:type="spellEnd"/>
            <w:r w:rsidRPr="00D5287C">
              <w:rPr>
                <w:sz w:val="24"/>
                <w:szCs w:val="24"/>
              </w:rPr>
              <w:t xml:space="preserve">», Державної служби геології та надр України, Управління екології та природних ресурсів Житомирської </w:t>
            </w:r>
            <w:r w:rsidR="00E0781A">
              <w:rPr>
                <w:sz w:val="24"/>
                <w:szCs w:val="24"/>
              </w:rPr>
              <w:t xml:space="preserve">обласної </w:t>
            </w:r>
            <w:r w:rsidR="00DC3647">
              <w:rPr>
                <w:sz w:val="24"/>
                <w:szCs w:val="24"/>
              </w:rPr>
              <w:t>військової</w:t>
            </w:r>
            <w:r w:rsidR="00E0781A">
              <w:rPr>
                <w:sz w:val="24"/>
                <w:szCs w:val="24"/>
              </w:rPr>
              <w:t xml:space="preserve"> адміністрації (далі – О</w:t>
            </w:r>
            <w:r w:rsidR="00DC3647">
              <w:rPr>
                <w:sz w:val="24"/>
                <w:szCs w:val="24"/>
              </w:rPr>
              <w:t>В</w:t>
            </w:r>
            <w:r w:rsidR="00E0781A">
              <w:rPr>
                <w:sz w:val="24"/>
                <w:szCs w:val="24"/>
              </w:rPr>
              <w:t>А)</w:t>
            </w:r>
            <w:r w:rsidRPr="00D5287C">
              <w:rPr>
                <w:sz w:val="24"/>
                <w:szCs w:val="24"/>
              </w:rPr>
              <w:t xml:space="preserve">, Державної екологічної інспекції Поліського округу, сектору Державного агентства водних ресурсів у Житомирській області,  Регіонального сервісного центру ГСЦ МВС в Житомирській області, використання інформації з Державного Реєстру речових прав на нерухоме майно, інформацій, які надаються на підставі ст. 266 </w:t>
            </w:r>
            <w:r w:rsidR="00E0781A">
              <w:rPr>
                <w:sz w:val="24"/>
                <w:szCs w:val="24"/>
              </w:rPr>
              <w:t>Кодексу</w:t>
            </w:r>
            <w:r w:rsidRPr="00D5287C">
              <w:rPr>
                <w:sz w:val="24"/>
                <w:szCs w:val="24"/>
              </w:rPr>
              <w:t xml:space="preserve"> органами місцевого самоврядування, Управліннями </w:t>
            </w:r>
            <w:proofErr w:type="spellStart"/>
            <w:r w:rsidRPr="00D5287C">
              <w:rPr>
                <w:sz w:val="24"/>
                <w:szCs w:val="24"/>
              </w:rPr>
              <w:t>Держгеокадастру</w:t>
            </w:r>
            <w:proofErr w:type="spellEnd"/>
            <w:r w:rsidRPr="00D5287C">
              <w:rPr>
                <w:sz w:val="24"/>
                <w:szCs w:val="24"/>
              </w:rPr>
              <w:t xml:space="preserve">, тощо. </w:t>
            </w:r>
          </w:p>
          <w:p w:rsidR="006511CB" w:rsidRPr="00DB7F16" w:rsidRDefault="006511CB" w:rsidP="002C32CF">
            <w:pPr>
              <w:ind w:firstLineChars="165" w:firstLine="396"/>
              <w:jc w:val="both"/>
              <w:rPr>
                <w:sz w:val="24"/>
                <w:szCs w:val="24"/>
              </w:rPr>
            </w:pPr>
            <w:r w:rsidRPr="00DB7F16">
              <w:rPr>
                <w:sz w:val="24"/>
                <w:szCs w:val="24"/>
              </w:rPr>
              <w:t xml:space="preserve">За результатами проведеного аналізу ефективності щодо збільшення надходжень платежів до бюджетів </w:t>
            </w:r>
            <w:r>
              <w:rPr>
                <w:sz w:val="24"/>
                <w:szCs w:val="24"/>
              </w:rPr>
              <w:t xml:space="preserve">управлінням </w:t>
            </w:r>
            <w:r>
              <w:rPr>
                <w:sz w:val="24"/>
                <w:szCs w:val="24"/>
              </w:rPr>
              <w:lastRenderedPageBreak/>
              <w:t xml:space="preserve">оподаткування фізичних осіб </w:t>
            </w:r>
            <w:r w:rsidRPr="00DB7F16">
              <w:rPr>
                <w:sz w:val="24"/>
                <w:szCs w:val="24"/>
              </w:rPr>
              <w:t xml:space="preserve">вжито </w:t>
            </w:r>
            <w:r>
              <w:rPr>
                <w:sz w:val="24"/>
                <w:szCs w:val="24"/>
              </w:rPr>
              <w:t>ряд</w:t>
            </w:r>
            <w:r w:rsidRPr="00DB7F16">
              <w:rPr>
                <w:sz w:val="24"/>
                <w:szCs w:val="24"/>
              </w:rPr>
              <w:t xml:space="preserve"> заходів</w:t>
            </w:r>
            <w:r>
              <w:rPr>
                <w:sz w:val="24"/>
                <w:szCs w:val="24"/>
              </w:rPr>
              <w:t>.</w:t>
            </w:r>
            <w:r w:rsidRPr="00DB7F16">
              <w:rPr>
                <w:sz w:val="24"/>
                <w:szCs w:val="24"/>
              </w:rPr>
              <w:t xml:space="preserve"> </w:t>
            </w:r>
          </w:p>
          <w:p w:rsidR="006511CB" w:rsidRPr="00DB7F16" w:rsidRDefault="006511CB" w:rsidP="002C32CF">
            <w:pPr>
              <w:tabs>
                <w:tab w:val="left" w:pos="349"/>
              </w:tabs>
              <w:ind w:right="20" w:firstLineChars="165" w:firstLine="396"/>
              <w:jc w:val="both"/>
              <w:rPr>
                <w:sz w:val="24"/>
                <w:szCs w:val="24"/>
              </w:rPr>
            </w:pPr>
            <w:r>
              <w:rPr>
                <w:sz w:val="24"/>
                <w:szCs w:val="24"/>
              </w:rPr>
              <w:t>Так</w:t>
            </w:r>
            <w:r w:rsidR="00676B77">
              <w:rPr>
                <w:sz w:val="24"/>
                <w:szCs w:val="24"/>
              </w:rPr>
              <w:t xml:space="preserve">, </w:t>
            </w:r>
            <w:r>
              <w:rPr>
                <w:sz w:val="24"/>
                <w:szCs w:val="24"/>
              </w:rPr>
              <w:t xml:space="preserve">забезпечено </w:t>
            </w:r>
            <w:r w:rsidRPr="00DB7F16">
              <w:rPr>
                <w:sz w:val="24"/>
                <w:szCs w:val="24"/>
              </w:rPr>
              <w:t xml:space="preserve">відпрацювання платників податків, що зменшили сплату ПДФО із заробітної плати, (крім СГ галузей: державне управління й оборона, освіта, охорона здоров’я) порівняно до попереднього місяця. </w:t>
            </w:r>
            <w:r>
              <w:rPr>
                <w:sz w:val="24"/>
                <w:szCs w:val="24"/>
              </w:rPr>
              <w:t>З</w:t>
            </w:r>
            <w:r w:rsidRPr="00DB7F16">
              <w:rPr>
                <w:sz w:val="24"/>
                <w:szCs w:val="24"/>
              </w:rPr>
              <w:t>а результатами відпрацювання таких переліків забезпечено сплату у січні</w:t>
            </w:r>
            <w:r w:rsidR="004A34DE">
              <w:rPr>
                <w:sz w:val="24"/>
                <w:szCs w:val="24"/>
              </w:rPr>
              <w:t xml:space="preserve"> – червні </w:t>
            </w:r>
            <w:r>
              <w:rPr>
                <w:sz w:val="24"/>
                <w:szCs w:val="24"/>
              </w:rPr>
              <w:t xml:space="preserve">ц. </w:t>
            </w:r>
            <w:r w:rsidRPr="00DB7F16">
              <w:rPr>
                <w:sz w:val="24"/>
                <w:szCs w:val="24"/>
              </w:rPr>
              <w:t>р</w:t>
            </w:r>
            <w:r>
              <w:rPr>
                <w:sz w:val="24"/>
                <w:szCs w:val="24"/>
              </w:rPr>
              <w:t>.</w:t>
            </w:r>
            <w:r w:rsidRPr="00DB7F16">
              <w:rPr>
                <w:sz w:val="24"/>
                <w:szCs w:val="24"/>
              </w:rPr>
              <w:t xml:space="preserve"> </w:t>
            </w:r>
            <w:r w:rsidR="004A34DE">
              <w:rPr>
                <w:sz w:val="24"/>
                <w:szCs w:val="24"/>
              </w:rPr>
              <w:t>70,5</w:t>
            </w:r>
            <w:r w:rsidRPr="00DB7F16">
              <w:rPr>
                <w:sz w:val="24"/>
                <w:szCs w:val="24"/>
              </w:rPr>
              <w:t xml:space="preserve"> </w:t>
            </w:r>
            <w:proofErr w:type="spellStart"/>
            <w:r w:rsidRPr="00DB7F16">
              <w:rPr>
                <w:sz w:val="24"/>
                <w:szCs w:val="24"/>
              </w:rPr>
              <w:t>млн</w:t>
            </w:r>
            <w:proofErr w:type="spellEnd"/>
            <w:r w:rsidRPr="00DB7F16">
              <w:rPr>
                <w:sz w:val="24"/>
                <w:szCs w:val="24"/>
              </w:rPr>
              <w:t xml:space="preserve"> </w:t>
            </w:r>
            <w:proofErr w:type="spellStart"/>
            <w:r w:rsidRPr="00DB7F16">
              <w:rPr>
                <w:sz w:val="24"/>
                <w:szCs w:val="24"/>
              </w:rPr>
              <w:t>грн</w:t>
            </w:r>
            <w:proofErr w:type="spellEnd"/>
            <w:r w:rsidRPr="00DB7F16">
              <w:rPr>
                <w:sz w:val="24"/>
                <w:szCs w:val="24"/>
              </w:rPr>
              <w:t xml:space="preserve"> ПДФО до </w:t>
            </w:r>
            <w:r>
              <w:rPr>
                <w:sz w:val="24"/>
                <w:szCs w:val="24"/>
              </w:rPr>
              <w:t>д</w:t>
            </w:r>
            <w:r w:rsidRPr="00DB7F16">
              <w:rPr>
                <w:sz w:val="24"/>
                <w:szCs w:val="24"/>
              </w:rPr>
              <w:t xml:space="preserve">ержавного бюджету та </w:t>
            </w:r>
            <w:r w:rsidR="004A34DE">
              <w:rPr>
                <w:sz w:val="24"/>
                <w:szCs w:val="24"/>
              </w:rPr>
              <w:t>6,9</w:t>
            </w:r>
            <w:r w:rsidRPr="00DB7F16">
              <w:rPr>
                <w:sz w:val="24"/>
                <w:szCs w:val="24"/>
              </w:rPr>
              <w:t xml:space="preserve"> </w:t>
            </w:r>
            <w:proofErr w:type="spellStart"/>
            <w:r w:rsidRPr="00DB7F16">
              <w:rPr>
                <w:sz w:val="24"/>
                <w:szCs w:val="24"/>
              </w:rPr>
              <w:t>млн</w:t>
            </w:r>
            <w:proofErr w:type="spellEnd"/>
            <w:r w:rsidRPr="00DB7F16">
              <w:rPr>
                <w:sz w:val="24"/>
                <w:szCs w:val="24"/>
              </w:rPr>
              <w:t xml:space="preserve"> </w:t>
            </w:r>
            <w:proofErr w:type="spellStart"/>
            <w:r w:rsidRPr="00DB7F16">
              <w:rPr>
                <w:sz w:val="24"/>
                <w:szCs w:val="24"/>
              </w:rPr>
              <w:t>грн</w:t>
            </w:r>
            <w:proofErr w:type="spellEnd"/>
            <w:r w:rsidRPr="00DB7F16">
              <w:rPr>
                <w:sz w:val="24"/>
                <w:szCs w:val="24"/>
              </w:rPr>
              <w:t xml:space="preserve"> військового збору</w:t>
            </w:r>
            <w:r w:rsidR="004A34DE">
              <w:rPr>
                <w:sz w:val="24"/>
                <w:szCs w:val="24"/>
              </w:rPr>
              <w:t>.</w:t>
            </w:r>
            <w:r w:rsidRPr="00DB7F16">
              <w:rPr>
                <w:sz w:val="24"/>
                <w:szCs w:val="24"/>
              </w:rPr>
              <w:t xml:space="preserve"> </w:t>
            </w:r>
          </w:p>
          <w:p w:rsidR="006511CB" w:rsidRPr="00DB7F16" w:rsidRDefault="006511CB" w:rsidP="002C32CF">
            <w:pPr>
              <w:ind w:firstLineChars="165" w:firstLine="396"/>
              <w:jc w:val="both"/>
              <w:rPr>
                <w:sz w:val="24"/>
                <w:szCs w:val="24"/>
              </w:rPr>
            </w:pPr>
            <w:r>
              <w:rPr>
                <w:sz w:val="24"/>
                <w:szCs w:val="24"/>
              </w:rPr>
              <w:t>З</w:t>
            </w:r>
            <w:r w:rsidRPr="00DB7F16">
              <w:rPr>
                <w:sz w:val="24"/>
                <w:szCs w:val="24"/>
              </w:rPr>
              <w:t xml:space="preserve">а результатами відпрацювання переліку податкових агентів, у яких відсутня сплата ПДФО із заробітної плати та/або військового збору у 2024 році порівняно до 2023 року при цьому </w:t>
            </w:r>
            <w:r w:rsidR="00E0781A">
              <w:rPr>
                <w:sz w:val="24"/>
                <w:szCs w:val="24"/>
              </w:rPr>
              <w:t xml:space="preserve">вони </w:t>
            </w:r>
            <w:r w:rsidRPr="00DB7F16">
              <w:rPr>
                <w:sz w:val="24"/>
                <w:szCs w:val="24"/>
              </w:rPr>
              <w:t xml:space="preserve">мають найманих працівників, перебувають на податковому обліку зі станом «0» у квітні </w:t>
            </w:r>
            <w:r>
              <w:rPr>
                <w:sz w:val="24"/>
                <w:szCs w:val="24"/>
              </w:rPr>
              <w:t xml:space="preserve">ц. р. </w:t>
            </w:r>
            <w:r w:rsidRPr="00DB7F16">
              <w:rPr>
                <w:sz w:val="24"/>
                <w:szCs w:val="24"/>
              </w:rPr>
              <w:t xml:space="preserve">забезпечено сплату ПДФО із заробітної плати в сумі </w:t>
            </w:r>
            <w:r w:rsidR="00B86687">
              <w:rPr>
                <w:sz w:val="24"/>
                <w:szCs w:val="24"/>
              </w:rPr>
              <w:t xml:space="preserve">          </w:t>
            </w:r>
            <w:r w:rsidRPr="00DB7F16">
              <w:rPr>
                <w:sz w:val="24"/>
                <w:szCs w:val="24"/>
              </w:rPr>
              <w:t>922,3 тис</w:t>
            </w:r>
            <w:r w:rsidR="00B86687">
              <w:rPr>
                <w:sz w:val="24"/>
                <w:szCs w:val="24"/>
              </w:rPr>
              <w:t>.</w:t>
            </w:r>
            <w:r>
              <w:rPr>
                <w:sz w:val="24"/>
                <w:szCs w:val="24"/>
              </w:rPr>
              <w:t xml:space="preserve"> </w:t>
            </w:r>
            <w:proofErr w:type="spellStart"/>
            <w:r w:rsidRPr="00DB7F16">
              <w:rPr>
                <w:sz w:val="24"/>
                <w:szCs w:val="24"/>
              </w:rPr>
              <w:t>грн</w:t>
            </w:r>
            <w:proofErr w:type="spellEnd"/>
            <w:r w:rsidRPr="00DB7F16">
              <w:rPr>
                <w:sz w:val="24"/>
                <w:szCs w:val="24"/>
              </w:rPr>
              <w:t xml:space="preserve"> (</w:t>
            </w:r>
            <w:r>
              <w:rPr>
                <w:sz w:val="24"/>
                <w:szCs w:val="24"/>
              </w:rPr>
              <w:t>з них -</w:t>
            </w:r>
            <w:r w:rsidRPr="00DB7F16">
              <w:rPr>
                <w:sz w:val="24"/>
                <w:szCs w:val="24"/>
              </w:rPr>
              <w:t xml:space="preserve"> 193,6 тис</w:t>
            </w:r>
            <w:r w:rsidR="00B86687">
              <w:rPr>
                <w:sz w:val="24"/>
                <w:szCs w:val="24"/>
              </w:rPr>
              <w:t>.</w:t>
            </w:r>
            <w:r>
              <w:rPr>
                <w:sz w:val="24"/>
                <w:szCs w:val="24"/>
              </w:rPr>
              <w:t xml:space="preserve"> </w:t>
            </w:r>
            <w:proofErr w:type="spellStart"/>
            <w:r w:rsidRPr="00DB7F16">
              <w:rPr>
                <w:sz w:val="24"/>
                <w:szCs w:val="24"/>
              </w:rPr>
              <w:t>грн</w:t>
            </w:r>
            <w:proofErr w:type="spellEnd"/>
            <w:r w:rsidRPr="00DB7F16">
              <w:rPr>
                <w:sz w:val="24"/>
                <w:szCs w:val="24"/>
              </w:rPr>
              <w:t xml:space="preserve"> до </w:t>
            </w:r>
            <w:r>
              <w:rPr>
                <w:sz w:val="24"/>
                <w:szCs w:val="24"/>
              </w:rPr>
              <w:t>державного бюджету</w:t>
            </w:r>
            <w:r w:rsidRPr="00DB7F16">
              <w:rPr>
                <w:sz w:val="24"/>
                <w:szCs w:val="24"/>
              </w:rPr>
              <w:t>) та військового збору в сумі 11,4 тис</w:t>
            </w:r>
            <w:r w:rsidR="00B86687">
              <w:rPr>
                <w:sz w:val="24"/>
                <w:szCs w:val="24"/>
              </w:rPr>
              <w:t>.</w:t>
            </w:r>
            <w:r>
              <w:rPr>
                <w:sz w:val="24"/>
                <w:szCs w:val="24"/>
              </w:rPr>
              <w:t xml:space="preserve"> </w:t>
            </w:r>
            <w:proofErr w:type="spellStart"/>
            <w:r w:rsidRPr="00DB7F16">
              <w:rPr>
                <w:sz w:val="24"/>
                <w:szCs w:val="24"/>
              </w:rPr>
              <w:t>грн</w:t>
            </w:r>
            <w:proofErr w:type="spellEnd"/>
            <w:r w:rsidRPr="00DB7F16">
              <w:rPr>
                <w:sz w:val="24"/>
                <w:szCs w:val="24"/>
              </w:rPr>
              <w:t xml:space="preserve">; у </w:t>
            </w:r>
            <w:proofErr w:type="spellStart"/>
            <w:r w:rsidRPr="00DB7F16">
              <w:rPr>
                <w:sz w:val="24"/>
                <w:szCs w:val="24"/>
              </w:rPr>
              <w:t>травні–</w:t>
            </w:r>
            <w:proofErr w:type="spellEnd"/>
            <w:r w:rsidRPr="00DB7F16">
              <w:rPr>
                <w:sz w:val="24"/>
                <w:szCs w:val="24"/>
              </w:rPr>
              <w:t xml:space="preserve"> 667,9 тис</w:t>
            </w:r>
            <w:r w:rsidR="00B86687">
              <w:rPr>
                <w:sz w:val="24"/>
                <w:szCs w:val="24"/>
              </w:rPr>
              <w:t>.</w:t>
            </w:r>
            <w:r w:rsidR="00226DC0">
              <w:rPr>
                <w:sz w:val="24"/>
                <w:szCs w:val="24"/>
              </w:rPr>
              <w:t xml:space="preserve"> </w:t>
            </w:r>
            <w:proofErr w:type="spellStart"/>
            <w:r w:rsidRPr="00DB7F16">
              <w:rPr>
                <w:sz w:val="24"/>
                <w:szCs w:val="24"/>
              </w:rPr>
              <w:t>грн</w:t>
            </w:r>
            <w:proofErr w:type="spellEnd"/>
            <w:r w:rsidRPr="00DB7F16">
              <w:rPr>
                <w:sz w:val="24"/>
                <w:szCs w:val="24"/>
              </w:rPr>
              <w:t xml:space="preserve"> (</w:t>
            </w:r>
            <w:r w:rsidR="00226DC0">
              <w:rPr>
                <w:sz w:val="24"/>
                <w:szCs w:val="24"/>
              </w:rPr>
              <w:t>з них</w:t>
            </w:r>
            <w:r w:rsidRPr="00DB7F16">
              <w:rPr>
                <w:sz w:val="24"/>
                <w:szCs w:val="24"/>
              </w:rPr>
              <w:t xml:space="preserve"> 140,3 тис</w:t>
            </w:r>
            <w:r w:rsidR="00B86687">
              <w:rPr>
                <w:sz w:val="24"/>
                <w:szCs w:val="24"/>
              </w:rPr>
              <w:t>.</w:t>
            </w:r>
            <w:r w:rsidR="00226DC0">
              <w:rPr>
                <w:sz w:val="24"/>
                <w:szCs w:val="24"/>
              </w:rPr>
              <w:t xml:space="preserve"> </w:t>
            </w:r>
            <w:proofErr w:type="spellStart"/>
            <w:r w:rsidRPr="00DB7F16">
              <w:rPr>
                <w:sz w:val="24"/>
                <w:szCs w:val="24"/>
              </w:rPr>
              <w:t>грн</w:t>
            </w:r>
            <w:proofErr w:type="spellEnd"/>
            <w:r w:rsidRPr="00DB7F16">
              <w:rPr>
                <w:sz w:val="24"/>
                <w:szCs w:val="24"/>
              </w:rPr>
              <w:t xml:space="preserve"> </w:t>
            </w:r>
            <w:r w:rsidR="00E0781A">
              <w:rPr>
                <w:sz w:val="24"/>
                <w:szCs w:val="24"/>
              </w:rPr>
              <w:t xml:space="preserve">- </w:t>
            </w:r>
            <w:r w:rsidRPr="00DB7F16">
              <w:rPr>
                <w:sz w:val="24"/>
                <w:szCs w:val="24"/>
              </w:rPr>
              <w:t xml:space="preserve">до </w:t>
            </w:r>
            <w:r w:rsidR="00226DC0">
              <w:rPr>
                <w:sz w:val="24"/>
                <w:szCs w:val="24"/>
              </w:rPr>
              <w:t>державного бюджету</w:t>
            </w:r>
            <w:r w:rsidRPr="00DB7F16">
              <w:rPr>
                <w:sz w:val="24"/>
                <w:szCs w:val="24"/>
              </w:rPr>
              <w:t>) та 10,2 тис</w:t>
            </w:r>
            <w:r w:rsidR="00B86687">
              <w:rPr>
                <w:sz w:val="24"/>
                <w:szCs w:val="24"/>
              </w:rPr>
              <w:t>.</w:t>
            </w:r>
            <w:r w:rsidR="00226DC0">
              <w:rPr>
                <w:sz w:val="24"/>
                <w:szCs w:val="24"/>
              </w:rPr>
              <w:t xml:space="preserve"> </w:t>
            </w:r>
            <w:proofErr w:type="spellStart"/>
            <w:r w:rsidRPr="00DB7F16">
              <w:rPr>
                <w:sz w:val="24"/>
                <w:szCs w:val="24"/>
              </w:rPr>
              <w:t>грн</w:t>
            </w:r>
            <w:proofErr w:type="spellEnd"/>
            <w:r w:rsidRPr="00DB7F16">
              <w:rPr>
                <w:sz w:val="24"/>
                <w:szCs w:val="24"/>
              </w:rPr>
              <w:t xml:space="preserve"> військового збору, у червні –</w:t>
            </w:r>
            <w:r w:rsidR="00226DC0">
              <w:rPr>
                <w:sz w:val="24"/>
                <w:szCs w:val="24"/>
              </w:rPr>
              <w:t xml:space="preserve"> </w:t>
            </w:r>
            <w:r w:rsidRPr="00DB7F16">
              <w:rPr>
                <w:sz w:val="24"/>
                <w:szCs w:val="24"/>
              </w:rPr>
              <w:t>702,0 тис</w:t>
            </w:r>
            <w:r w:rsidR="00B86687">
              <w:rPr>
                <w:sz w:val="24"/>
                <w:szCs w:val="24"/>
              </w:rPr>
              <w:t>.</w:t>
            </w:r>
            <w:r w:rsidR="00226DC0">
              <w:rPr>
                <w:sz w:val="24"/>
                <w:szCs w:val="24"/>
              </w:rPr>
              <w:t xml:space="preserve"> </w:t>
            </w:r>
            <w:proofErr w:type="spellStart"/>
            <w:r w:rsidRPr="00DB7F16">
              <w:rPr>
                <w:sz w:val="24"/>
                <w:szCs w:val="24"/>
              </w:rPr>
              <w:t>грн</w:t>
            </w:r>
            <w:proofErr w:type="spellEnd"/>
            <w:r w:rsidRPr="00DB7F16">
              <w:rPr>
                <w:sz w:val="24"/>
                <w:szCs w:val="24"/>
              </w:rPr>
              <w:t xml:space="preserve"> (</w:t>
            </w:r>
            <w:r w:rsidR="00226DC0">
              <w:rPr>
                <w:sz w:val="24"/>
                <w:szCs w:val="24"/>
              </w:rPr>
              <w:t xml:space="preserve">з них </w:t>
            </w:r>
            <w:r w:rsidRPr="00DB7F16">
              <w:rPr>
                <w:sz w:val="24"/>
                <w:szCs w:val="24"/>
              </w:rPr>
              <w:t>126,4 тис</w:t>
            </w:r>
            <w:r w:rsidR="00B86687">
              <w:rPr>
                <w:sz w:val="24"/>
                <w:szCs w:val="24"/>
              </w:rPr>
              <w:t>.</w:t>
            </w:r>
            <w:r w:rsidR="00226DC0">
              <w:rPr>
                <w:sz w:val="24"/>
                <w:szCs w:val="24"/>
              </w:rPr>
              <w:t xml:space="preserve"> </w:t>
            </w:r>
            <w:proofErr w:type="spellStart"/>
            <w:r w:rsidRPr="00DB7F16">
              <w:rPr>
                <w:sz w:val="24"/>
                <w:szCs w:val="24"/>
              </w:rPr>
              <w:t>грн</w:t>
            </w:r>
            <w:proofErr w:type="spellEnd"/>
            <w:r w:rsidRPr="00DB7F16">
              <w:rPr>
                <w:sz w:val="24"/>
                <w:szCs w:val="24"/>
              </w:rPr>
              <w:t xml:space="preserve"> </w:t>
            </w:r>
            <w:r w:rsidR="00E0781A">
              <w:rPr>
                <w:sz w:val="24"/>
                <w:szCs w:val="24"/>
              </w:rPr>
              <w:t xml:space="preserve">- </w:t>
            </w:r>
            <w:r w:rsidRPr="00DB7F16">
              <w:rPr>
                <w:sz w:val="24"/>
                <w:szCs w:val="24"/>
              </w:rPr>
              <w:t xml:space="preserve">до </w:t>
            </w:r>
            <w:r w:rsidR="00226DC0">
              <w:rPr>
                <w:sz w:val="24"/>
                <w:szCs w:val="24"/>
              </w:rPr>
              <w:t>державного бюджету</w:t>
            </w:r>
            <w:r w:rsidRPr="00DB7F16">
              <w:rPr>
                <w:sz w:val="24"/>
                <w:szCs w:val="24"/>
              </w:rPr>
              <w:t>) та</w:t>
            </w:r>
            <w:r w:rsidR="00226DC0">
              <w:rPr>
                <w:sz w:val="24"/>
                <w:szCs w:val="24"/>
              </w:rPr>
              <w:t xml:space="preserve"> </w:t>
            </w:r>
            <w:r w:rsidRPr="00DB7F16">
              <w:rPr>
                <w:sz w:val="24"/>
                <w:szCs w:val="24"/>
              </w:rPr>
              <w:t>11,3 тис</w:t>
            </w:r>
            <w:r w:rsidR="00B86687">
              <w:rPr>
                <w:sz w:val="24"/>
                <w:szCs w:val="24"/>
              </w:rPr>
              <w:t>.</w:t>
            </w:r>
            <w:r w:rsidR="00226DC0">
              <w:rPr>
                <w:sz w:val="24"/>
                <w:szCs w:val="24"/>
              </w:rPr>
              <w:t xml:space="preserve"> </w:t>
            </w:r>
            <w:proofErr w:type="spellStart"/>
            <w:r w:rsidRPr="00DB7F16">
              <w:rPr>
                <w:sz w:val="24"/>
                <w:szCs w:val="24"/>
              </w:rPr>
              <w:t>грн</w:t>
            </w:r>
            <w:proofErr w:type="spellEnd"/>
            <w:r w:rsidRPr="00DB7F16">
              <w:rPr>
                <w:sz w:val="24"/>
                <w:szCs w:val="24"/>
              </w:rPr>
              <w:t xml:space="preserve"> військового збору</w:t>
            </w:r>
            <w:r w:rsidR="004A34DE">
              <w:rPr>
                <w:sz w:val="24"/>
                <w:szCs w:val="24"/>
              </w:rPr>
              <w:t>.</w:t>
            </w:r>
          </w:p>
          <w:p w:rsidR="004A34DE" w:rsidRDefault="004A34DE" w:rsidP="002C32CF">
            <w:pPr>
              <w:ind w:firstLineChars="165" w:firstLine="396"/>
              <w:jc w:val="both"/>
              <w:rPr>
                <w:sz w:val="24"/>
                <w:szCs w:val="24"/>
              </w:rPr>
            </w:pPr>
            <w:r>
              <w:rPr>
                <w:sz w:val="24"/>
                <w:szCs w:val="24"/>
              </w:rPr>
              <w:t>З</w:t>
            </w:r>
            <w:r w:rsidR="006511CB" w:rsidRPr="00DB7F16">
              <w:rPr>
                <w:sz w:val="24"/>
                <w:szCs w:val="24"/>
              </w:rPr>
              <w:t xml:space="preserve">а результатами відпрацювання переліку податкових агентів, які сплатили ЄСВ у </w:t>
            </w:r>
            <w:r>
              <w:rPr>
                <w:sz w:val="24"/>
                <w:szCs w:val="24"/>
              </w:rPr>
              <w:t>першому</w:t>
            </w:r>
            <w:r w:rsidR="006511CB" w:rsidRPr="00DB7F16">
              <w:rPr>
                <w:sz w:val="24"/>
                <w:szCs w:val="24"/>
              </w:rPr>
              <w:t xml:space="preserve"> кварталі 2024</w:t>
            </w:r>
            <w:r w:rsidR="00B04F88" w:rsidRPr="00B04F88">
              <w:rPr>
                <w:sz w:val="24"/>
                <w:szCs w:val="24"/>
              </w:rPr>
              <w:t xml:space="preserve"> </w:t>
            </w:r>
            <w:r w:rsidR="00B04F88">
              <w:rPr>
                <w:sz w:val="24"/>
                <w:szCs w:val="24"/>
              </w:rPr>
              <w:t>року</w:t>
            </w:r>
            <w:r w:rsidR="006511CB" w:rsidRPr="00DB7F16">
              <w:rPr>
                <w:sz w:val="24"/>
                <w:szCs w:val="24"/>
              </w:rPr>
              <w:t xml:space="preserve"> і не сплатили ПДФО із заробітної плати та/або військовий збір за квітень – травень </w:t>
            </w:r>
            <w:r>
              <w:rPr>
                <w:sz w:val="24"/>
                <w:szCs w:val="24"/>
              </w:rPr>
              <w:t xml:space="preserve">ц. </w:t>
            </w:r>
            <w:r w:rsidR="006511CB" w:rsidRPr="00DB7F16">
              <w:rPr>
                <w:sz w:val="24"/>
                <w:szCs w:val="24"/>
              </w:rPr>
              <w:t>р. сплачено ПДФО з заробітної плати 46 платниками на суму</w:t>
            </w:r>
            <w:r w:rsidR="00B86687">
              <w:rPr>
                <w:sz w:val="24"/>
                <w:szCs w:val="24"/>
              </w:rPr>
              <w:t xml:space="preserve"> </w:t>
            </w:r>
            <w:r w:rsidR="006511CB" w:rsidRPr="00DB7F16">
              <w:rPr>
                <w:sz w:val="24"/>
                <w:szCs w:val="24"/>
              </w:rPr>
              <w:t xml:space="preserve"> </w:t>
            </w:r>
            <w:r>
              <w:rPr>
                <w:sz w:val="24"/>
                <w:szCs w:val="24"/>
              </w:rPr>
              <w:t xml:space="preserve">          </w:t>
            </w:r>
            <w:r w:rsidR="006511CB" w:rsidRPr="00DB7F16">
              <w:rPr>
                <w:sz w:val="24"/>
                <w:szCs w:val="24"/>
              </w:rPr>
              <w:t>893,5 тис</w:t>
            </w:r>
            <w:r w:rsidR="00B86687">
              <w:rPr>
                <w:sz w:val="24"/>
                <w:szCs w:val="24"/>
              </w:rPr>
              <w:t>.</w:t>
            </w:r>
            <w:r>
              <w:rPr>
                <w:sz w:val="24"/>
                <w:szCs w:val="24"/>
              </w:rPr>
              <w:t xml:space="preserve"> </w:t>
            </w:r>
            <w:proofErr w:type="spellStart"/>
            <w:r w:rsidR="006511CB" w:rsidRPr="00DB7F16">
              <w:rPr>
                <w:sz w:val="24"/>
                <w:szCs w:val="24"/>
              </w:rPr>
              <w:t>грн</w:t>
            </w:r>
            <w:proofErr w:type="spellEnd"/>
            <w:r w:rsidR="006511CB" w:rsidRPr="00DB7F16">
              <w:rPr>
                <w:sz w:val="24"/>
                <w:szCs w:val="24"/>
              </w:rPr>
              <w:t xml:space="preserve"> та 104,4 тис</w:t>
            </w:r>
            <w:r w:rsidR="00B86687">
              <w:rPr>
                <w:sz w:val="24"/>
                <w:szCs w:val="24"/>
              </w:rPr>
              <w:t>.</w:t>
            </w:r>
            <w:r>
              <w:rPr>
                <w:sz w:val="24"/>
                <w:szCs w:val="24"/>
              </w:rPr>
              <w:t xml:space="preserve"> </w:t>
            </w:r>
            <w:proofErr w:type="spellStart"/>
            <w:r w:rsidR="006511CB" w:rsidRPr="00DB7F16">
              <w:rPr>
                <w:sz w:val="24"/>
                <w:szCs w:val="24"/>
              </w:rPr>
              <w:t>грн</w:t>
            </w:r>
            <w:proofErr w:type="spellEnd"/>
            <w:r w:rsidR="006511CB" w:rsidRPr="00DB7F16">
              <w:rPr>
                <w:sz w:val="24"/>
                <w:szCs w:val="24"/>
              </w:rPr>
              <w:t xml:space="preserve"> військового збору</w:t>
            </w:r>
            <w:r>
              <w:rPr>
                <w:sz w:val="24"/>
                <w:szCs w:val="24"/>
              </w:rPr>
              <w:t xml:space="preserve">. </w:t>
            </w:r>
          </w:p>
          <w:p w:rsidR="006511CB" w:rsidRPr="00DB7F16" w:rsidRDefault="004A34DE" w:rsidP="002C32CF">
            <w:pPr>
              <w:ind w:firstLineChars="165" w:firstLine="396"/>
              <w:jc w:val="both"/>
              <w:rPr>
                <w:sz w:val="24"/>
                <w:szCs w:val="24"/>
              </w:rPr>
            </w:pPr>
            <w:r>
              <w:rPr>
                <w:sz w:val="24"/>
                <w:szCs w:val="24"/>
              </w:rPr>
              <w:t>З</w:t>
            </w:r>
            <w:r w:rsidR="006511CB" w:rsidRPr="00DB7F16">
              <w:rPr>
                <w:sz w:val="24"/>
                <w:szCs w:val="24"/>
              </w:rPr>
              <w:t xml:space="preserve">а результатами відпрацювання переліку податкових агентів, які зменшили сплату ПДФО з інших доходів в 2023 році порівняно до 2022 року у І кварталі 2024 року додатково сплачено 13,1 </w:t>
            </w:r>
            <w:proofErr w:type="spellStart"/>
            <w:r w:rsidR="006511CB" w:rsidRPr="00DB7F16">
              <w:rPr>
                <w:sz w:val="24"/>
                <w:szCs w:val="24"/>
              </w:rPr>
              <w:t>млн</w:t>
            </w:r>
            <w:proofErr w:type="spellEnd"/>
            <w:r>
              <w:rPr>
                <w:sz w:val="24"/>
                <w:szCs w:val="24"/>
              </w:rPr>
              <w:t xml:space="preserve"> </w:t>
            </w:r>
            <w:proofErr w:type="spellStart"/>
            <w:r w:rsidR="006511CB" w:rsidRPr="00DB7F16">
              <w:rPr>
                <w:sz w:val="24"/>
                <w:szCs w:val="24"/>
              </w:rPr>
              <w:t>грн</w:t>
            </w:r>
            <w:proofErr w:type="spellEnd"/>
            <w:r w:rsidR="006511CB" w:rsidRPr="00DB7F16">
              <w:rPr>
                <w:sz w:val="24"/>
                <w:szCs w:val="24"/>
              </w:rPr>
              <w:t xml:space="preserve">, у </w:t>
            </w:r>
            <w:r w:rsidR="00B86687">
              <w:rPr>
                <w:sz w:val="24"/>
                <w:szCs w:val="24"/>
              </w:rPr>
              <w:t xml:space="preserve">         </w:t>
            </w:r>
            <w:r w:rsidR="006511CB" w:rsidRPr="00DB7F16">
              <w:rPr>
                <w:sz w:val="24"/>
                <w:szCs w:val="24"/>
              </w:rPr>
              <w:t xml:space="preserve">ІІ кварталі – 9,5 </w:t>
            </w:r>
            <w:proofErr w:type="spellStart"/>
            <w:r w:rsidR="006511CB" w:rsidRPr="00DB7F16">
              <w:rPr>
                <w:sz w:val="24"/>
                <w:szCs w:val="24"/>
              </w:rPr>
              <w:t>млн</w:t>
            </w:r>
            <w:proofErr w:type="spellEnd"/>
            <w:r w:rsidR="006511CB" w:rsidRPr="00DB7F16">
              <w:rPr>
                <w:sz w:val="24"/>
                <w:szCs w:val="24"/>
              </w:rPr>
              <w:t xml:space="preserve"> </w:t>
            </w:r>
            <w:r w:rsidR="006511CB">
              <w:rPr>
                <w:sz w:val="24"/>
                <w:szCs w:val="24"/>
              </w:rPr>
              <w:t>гр</w:t>
            </w:r>
            <w:r>
              <w:rPr>
                <w:sz w:val="24"/>
                <w:szCs w:val="24"/>
              </w:rPr>
              <w:t>ивень.</w:t>
            </w:r>
          </w:p>
          <w:p w:rsidR="00DA6B7C" w:rsidRPr="005C1E5E" w:rsidRDefault="004A34DE" w:rsidP="00A90500">
            <w:pPr>
              <w:ind w:firstLineChars="165" w:firstLine="396"/>
              <w:jc w:val="both"/>
              <w:rPr>
                <w:sz w:val="24"/>
                <w:szCs w:val="24"/>
              </w:rPr>
            </w:pPr>
            <w:r>
              <w:rPr>
                <w:sz w:val="24"/>
                <w:szCs w:val="24"/>
              </w:rPr>
              <w:t>З</w:t>
            </w:r>
            <w:r w:rsidR="006511CB" w:rsidRPr="00DB7F16">
              <w:rPr>
                <w:sz w:val="24"/>
                <w:szCs w:val="24"/>
              </w:rPr>
              <w:t xml:space="preserve">а результатами відпрацювання переліку </w:t>
            </w:r>
            <w:r w:rsidR="004809E9">
              <w:rPr>
                <w:sz w:val="24"/>
                <w:szCs w:val="24"/>
              </w:rPr>
              <w:t xml:space="preserve">СГ </w:t>
            </w:r>
            <w:r w:rsidR="006511CB" w:rsidRPr="00DB7F16">
              <w:rPr>
                <w:sz w:val="24"/>
                <w:szCs w:val="24"/>
              </w:rPr>
              <w:t xml:space="preserve">з наявною розрахунковою недоплатою ПДФО із заробітної плати, ПДФО з інших доходів за 2021 - 2023 роки, </w:t>
            </w:r>
            <w:r w:rsidRPr="00DB7F16">
              <w:rPr>
                <w:sz w:val="24"/>
                <w:szCs w:val="24"/>
              </w:rPr>
              <w:t xml:space="preserve">забезпечено сплату ПДФО </w:t>
            </w:r>
            <w:r>
              <w:rPr>
                <w:sz w:val="24"/>
                <w:szCs w:val="24"/>
              </w:rPr>
              <w:t xml:space="preserve">до зведеного бюджету </w:t>
            </w:r>
            <w:r w:rsidR="006511CB" w:rsidRPr="00DB7F16">
              <w:rPr>
                <w:sz w:val="24"/>
                <w:szCs w:val="24"/>
              </w:rPr>
              <w:t xml:space="preserve">у квітні </w:t>
            </w:r>
            <w:r>
              <w:rPr>
                <w:sz w:val="24"/>
                <w:szCs w:val="24"/>
              </w:rPr>
              <w:t xml:space="preserve">ц. р. </w:t>
            </w:r>
            <w:r w:rsidR="006511CB" w:rsidRPr="00DB7F16">
              <w:rPr>
                <w:sz w:val="24"/>
                <w:szCs w:val="24"/>
              </w:rPr>
              <w:t xml:space="preserve">в сумі 2,1 </w:t>
            </w:r>
            <w:proofErr w:type="spellStart"/>
            <w:r w:rsidR="006511CB" w:rsidRPr="00DB7F16">
              <w:rPr>
                <w:sz w:val="24"/>
                <w:szCs w:val="24"/>
              </w:rPr>
              <w:t>млн</w:t>
            </w:r>
            <w:proofErr w:type="spellEnd"/>
            <w:r w:rsidR="00B86687">
              <w:rPr>
                <w:sz w:val="24"/>
                <w:szCs w:val="24"/>
              </w:rPr>
              <w:t xml:space="preserve"> </w:t>
            </w:r>
            <w:proofErr w:type="spellStart"/>
            <w:r w:rsidR="00B86687">
              <w:rPr>
                <w:sz w:val="24"/>
                <w:szCs w:val="24"/>
              </w:rPr>
              <w:t>грн</w:t>
            </w:r>
            <w:proofErr w:type="spellEnd"/>
            <w:r>
              <w:rPr>
                <w:sz w:val="24"/>
                <w:szCs w:val="24"/>
              </w:rPr>
              <w:t>,</w:t>
            </w:r>
            <w:r w:rsidR="006511CB" w:rsidRPr="00DB7F16">
              <w:rPr>
                <w:sz w:val="24"/>
                <w:szCs w:val="24"/>
              </w:rPr>
              <w:t xml:space="preserve"> у травні </w:t>
            </w:r>
            <w:r>
              <w:rPr>
                <w:sz w:val="24"/>
                <w:szCs w:val="24"/>
              </w:rPr>
              <w:t xml:space="preserve">-  </w:t>
            </w:r>
            <w:r w:rsidR="006511CB" w:rsidRPr="00DB7F16">
              <w:rPr>
                <w:sz w:val="24"/>
                <w:szCs w:val="24"/>
              </w:rPr>
              <w:t xml:space="preserve">2,3 </w:t>
            </w:r>
            <w:proofErr w:type="spellStart"/>
            <w:r w:rsidR="006511CB" w:rsidRPr="00DB7F16">
              <w:rPr>
                <w:sz w:val="24"/>
                <w:szCs w:val="24"/>
              </w:rPr>
              <w:t>млн</w:t>
            </w:r>
            <w:proofErr w:type="spellEnd"/>
            <w:r w:rsidR="006511CB" w:rsidRPr="00DB7F16">
              <w:rPr>
                <w:sz w:val="24"/>
                <w:szCs w:val="24"/>
              </w:rPr>
              <w:t xml:space="preserve"> </w:t>
            </w:r>
            <w:proofErr w:type="spellStart"/>
            <w:r>
              <w:rPr>
                <w:sz w:val="24"/>
                <w:szCs w:val="24"/>
              </w:rPr>
              <w:t>грн</w:t>
            </w:r>
            <w:proofErr w:type="spellEnd"/>
            <w:r>
              <w:rPr>
                <w:sz w:val="24"/>
                <w:szCs w:val="24"/>
              </w:rPr>
              <w:t>,</w:t>
            </w:r>
            <w:r w:rsidR="006511CB" w:rsidRPr="00DB7F16">
              <w:rPr>
                <w:sz w:val="24"/>
                <w:szCs w:val="24"/>
              </w:rPr>
              <w:t xml:space="preserve"> у червні -</w:t>
            </w:r>
            <w:r>
              <w:rPr>
                <w:sz w:val="24"/>
                <w:szCs w:val="24"/>
              </w:rPr>
              <w:t xml:space="preserve"> </w:t>
            </w:r>
            <w:r w:rsidR="006511CB" w:rsidRPr="00DB7F16">
              <w:rPr>
                <w:sz w:val="24"/>
                <w:szCs w:val="24"/>
              </w:rPr>
              <w:t xml:space="preserve">2,5 </w:t>
            </w:r>
            <w:proofErr w:type="spellStart"/>
            <w:r w:rsidR="006511CB" w:rsidRPr="00DB7F16">
              <w:rPr>
                <w:sz w:val="24"/>
                <w:szCs w:val="24"/>
              </w:rPr>
              <w:t>млн</w:t>
            </w:r>
            <w:proofErr w:type="spellEnd"/>
            <w:r w:rsidR="006511CB" w:rsidRPr="00DB7F16">
              <w:rPr>
                <w:sz w:val="24"/>
                <w:szCs w:val="24"/>
              </w:rPr>
              <w:t xml:space="preserve"> гр</w:t>
            </w:r>
            <w:r>
              <w:rPr>
                <w:sz w:val="24"/>
                <w:szCs w:val="24"/>
              </w:rPr>
              <w:t>ивень</w:t>
            </w:r>
          </w:p>
        </w:tc>
      </w:tr>
      <w:tr w:rsidR="00DA6B7C" w:rsidRPr="005C1E5E" w:rsidTr="00F00E7F">
        <w:tc>
          <w:tcPr>
            <w:tcW w:w="905" w:type="dxa"/>
          </w:tcPr>
          <w:p w:rsidR="00DA6B7C" w:rsidRPr="005C1E5E" w:rsidRDefault="00DA6B7C" w:rsidP="00736500">
            <w:pPr>
              <w:ind w:right="22"/>
              <w:jc w:val="center"/>
              <w:rPr>
                <w:sz w:val="24"/>
                <w:szCs w:val="24"/>
              </w:rPr>
            </w:pPr>
            <w:r w:rsidRPr="005C1E5E">
              <w:rPr>
                <w:sz w:val="24"/>
                <w:szCs w:val="24"/>
              </w:rPr>
              <w:lastRenderedPageBreak/>
              <w:t>1.6.</w:t>
            </w:r>
          </w:p>
        </w:tc>
        <w:tc>
          <w:tcPr>
            <w:tcW w:w="3244" w:type="dxa"/>
          </w:tcPr>
          <w:p w:rsidR="00DA6B7C" w:rsidRPr="005C1E5E" w:rsidRDefault="00DA6B7C" w:rsidP="00EC594C">
            <w:pPr>
              <w:ind w:firstLine="362"/>
              <w:jc w:val="both"/>
              <w:rPr>
                <w:sz w:val="24"/>
                <w:szCs w:val="24"/>
              </w:rPr>
            </w:pPr>
            <w:r w:rsidRPr="005C1E5E">
              <w:rPr>
                <w:sz w:val="24"/>
                <w:szCs w:val="24"/>
              </w:rPr>
              <w:t xml:space="preserve">Аналіз фінансової та податкової звітності платників податків, зокрема </w:t>
            </w:r>
            <w:r w:rsidRPr="005C1E5E">
              <w:rPr>
                <w:sz w:val="24"/>
                <w:szCs w:val="24"/>
              </w:rPr>
              <w:lastRenderedPageBreak/>
              <w:t>щодо основних показників їх податкової звітності та інших документів, пов’язаних із визначенням зобов’язань платників податків до державного бюджету по податках і зборах, контроль за справлянням яких покладено на ДПС</w:t>
            </w:r>
          </w:p>
        </w:tc>
        <w:tc>
          <w:tcPr>
            <w:tcW w:w="1843" w:type="dxa"/>
          </w:tcPr>
          <w:p w:rsidR="00DA6B7C" w:rsidRPr="005C1E5E" w:rsidRDefault="00DA6B7C" w:rsidP="00334BAF">
            <w:pPr>
              <w:jc w:val="both"/>
              <w:rPr>
                <w:sz w:val="24"/>
                <w:szCs w:val="24"/>
                <w:lang w:val="ru-RU"/>
              </w:rPr>
            </w:pPr>
            <w:r w:rsidRPr="005C1E5E">
              <w:rPr>
                <w:sz w:val="24"/>
                <w:szCs w:val="24"/>
              </w:rPr>
              <w:lastRenderedPageBreak/>
              <w:t>Управління:</w:t>
            </w:r>
          </w:p>
          <w:p w:rsidR="00DA6B7C" w:rsidRPr="005C1E5E" w:rsidRDefault="00DA6B7C" w:rsidP="00334BAF">
            <w:pPr>
              <w:jc w:val="both"/>
              <w:rPr>
                <w:sz w:val="24"/>
                <w:szCs w:val="24"/>
                <w:lang w:eastAsia="uk-UA"/>
              </w:rPr>
            </w:pPr>
            <w:r w:rsidRPr="005C1E5E">
              <w:rPr>
                <w:sz w:val="24"/>
                <w:szCs w:val="24"/>
                <w:lang w:eastAsia="uk-UA"/>
              </w:rPr>
              <w:t xml:space="preserve">оподаткування юридичних </w:t>
            </w:r>
            <w:r w:rsidRPr="005C1E5E">
              <w:rPr>
                <w:sz w:val="24"/>
                <w:szCs w:val="24"/>
                <w:lang w:eastAsia="uk-UA"/>
              </w:rPr>
              <w:lastRenderedPageBreak/>
              <w:t>осіб;</w:t>
            </w:r>
          </w:p>
          <w:p w:rsidR="00DA6B7C" w:rsidRPr="005C1E5E" w:rsidRDefault="00DA6B7C" w:rsidP="00334BAF">
            <w:pPr>
              <w:jc w:val="both"/>
              <w:rPr>
                <w:sz w:val="24"/>
                <w:szCs w:val="24"/>
                <w:lang w:val="ru-RU" w:eastAsia="uk-UA"/>
              </w:rPr>
            </w:pPr>
            <w:r w:rsidRPr="005C1E5E">
              <w:rPr>
                <w:sz w:val="24"/>
                <w:szCs w:val="24"/>
                <w:lang w:eastAsia="uk-UA"/>
              </w:rPr>
              <w:t>оподаткування фізичних осіб</w:t>
            </w:r>
            <w:r w:rsidRPr="005C1E5E">
              <w:rPr>
                <w:sz w:val="24"/>
                <w:szCs w:val="24"/>
                <w:lang w:val="ru-RU" w:eastAsia="uk-UA"/>
              </w:rPr>
              <w:t>;</w:t>
            </w:r>
          </w:p>
          <w:p w:rsidR="00DA6B7C" w:rsidRPr="005C1E5E" w:rsidRDefault="00DA6B7C" w:rsidP="00334BAF">
            <w:pPr>
              <w:jc w:val="both"/>
              <w:rPr>
                <w:sz w:val="24"/>
                <w:szCs w:val="24"/>
                <w:lang w:val="ru-RU"/>
              </w:rPr>
            </w:pPr>
            <w:r w:rsidRPr="005C1E5E">
              <w:rPr>
                <w:sz w:val="24"/>
                <w:szCs w:val="24"/>
              </w:rPr>
              <w:t>з питань виявлення та опрацювання податкових ризиків</w:t>
            </w:r>
          </w:p>
        </w:tc>
        <w:tc>
          <w:tcPr>
            <w:tcW w:w="1559" w:type="dxa"/>
          </w:tcPr>
          <w:p w:rsidR="00DA6B7C" w:rsidRPr="005C1E5E" w:rsidRDefault="00DA6B7C" w:rsidP="007821C0">
            <w:pPr>
              <w:jc w:val="center"/>
              <w:rPr>
                <w:sz w:val="24"/>
                <w:szCs w:val="24"/>
              </w:rPr>
            </w:pPr>
            <w:r w:rsidRPr="005C1E5E">
              <w:rPr>
                <w:sz w:val="24"/>
                <w:szCs w:val="24"/>
              </w:rPr>
              <w:lastRenderedPageBreak/>
              <w:t xml:space="preserve">Протягом півріччя </w:t>
            </w:r>
          </w:p>
        </w:tc>
        <w:tc>
          <w:tcPr>
            <w:tcW w:w="7513" w:type="dxa"/>
          </w:tcPr>
          <w:p w:rsidR="000A0C0B" w:rsidRPr="000A0C0B" w:rsidRDefault="000A0C0B" w:rsidP="00A90500">
            <w:pPr>
              <w:ind w:firstLine="318"/>
              <w:jc w:val="both"/>
              <w:rPr>
                <w:sz w:val="24"/>
                <w:szCs w:val="24"/>
                <w:lang w:eastAsia="uk-UA"/>
              </w:rPr>
            </w:pPr>
            <w:r w:rsidRPr="000A0C0B">
              <w:rPr>
                <w:sz w:val="24"/>
                <w:szCs w:val="24"/>
              </w:rPr>
              <w:t xml:space="preserve">Управлінням </w:t>
            </w:r>
            <w:r>
              <w:rPr>
                <w:sz w:val="24"/>
                <w:szCs w:val="24"/>
              </w:rPr>
              <w:t xml:space="preserve">оподаткування юридичних осіб забезпечено </w:t>
            </w:r>
            <w:r w:rsidRPr="000A0C0B">
              <w:rPr>
                <w:sz w:val="24"/>
                <w:szCs w:val="24"/>
              </w:rPr>
              <w:t>пров</w:t>
            </w:r>
            <w:r>
              <w:rPr>
                <w:sz w:val="24"/>
                <w:szCs w:val="24"/>
              </w:rPr>
              <w:t>едення</w:t>
            </w:r>
            <w:r w:rsidRPr="000A0C0B">
              <w:rPr>
                <w:sz w:val="24"/>
                <w:szCs w:val="24"/>
              </w:rPr>
              <w:t xml:space="preserve"> аналіз</w:t>
            </w:r>
            <w:r>
              <w:rPr>
                <w:sz w:val="24"/>
                <w:szCs w:val="24"/>
              </w:rPr>
              <w:t>у</w:t>
            </w:r>
            <w:r w:rsidRPr="000A0C0B">
              <w:rPr>
                <w:sz w:val="24"/>
                <w:szCs w:val="24"/>
              </w:rPr>
              <w:t xml:space="preserve"> фінансової та податкової звітності платників податків, зокрема, щодо основних показників їх податкової звітності </w:t>
            </w:r>
            <w:r w:rsidRPr="000A0C0B">
              <w:rPr>
                <w:sz w:val="24"/>
                <w:szCs w:val="24"/>
              </w:rPr>
              <w:lastRenderedPageBreak/>
              <w:t>та інших документів, пов’язаних із визначенням зобов’язань платників податків до державного бюджету по податках і зборах, контроль за справлянням яких покладено на</w:t>
            </w:r>
            <w:r w:rsidR="00B04F88">
              <w:rPr>
                <w:sz w:val="24"/>
                <w:szCs w:val="24"/>
              </w:rPr>
              <w:t xml:space="preserve"> органи</w:t>
            </w:r>
            <w:r w:rsidRPr="000A0C0B">
              <w:rPr>
                <w:sz w:val="24"/>
                <w:szCs w:val="24"/>
              </w:rPr>
              <w:t xml:space="preserve"> </w:t>
            </w:r>
            <w:r w:rsidRPr="000A0C0B">
              <w:rPr>
                <w:sz w:val="24"/>
                <w:szCs w:val="24"/>
                <w:lang w:eastAsia="uk-UA"/>
              </w:rPr>
              <w:t>ДПС.</w:t>
            </w:r>
          </w:p>
          <w:p w:rsidR="000A0C0B" w:rsidRPr="000A0C0B" w:rsidRDefault="000A0C0B" w:rsidP="00A90500">
            <w:pPr>
              <w:ind w:firstLine="318"/>
              <w:jc w:val="both"/>
              <w:rPr>
                <w:sz w:val="24"/>
                <w:szCs w:val="24"/>
              </w:rPr>
            </w:pPr>
            <w:r w:rsidRPr="000A0C0B">
              <w:rPr>
                <w:sz w:val="24"/>
                <w:szCs w:val="24"/>
              </w:rPr>
              <w:t xml:space="preserve">За результатами аналізу звітних (нових звітних) декларацій з податку на прибуток підприємств (далі - </w:t>
            </w:r>
            <w:r w:rsidR="00E0781A">
              <w:rPr>
                <w:sz w:val="24"/>
                <w:szCs w:val="24"/>
              </w:rPr>
              <w:t>д</w:t>
            </w:r>
            <w:r w:rsidRPr="000A0C0B">
              <w:rPr>
                <w:sz w:val="24"/>
                <w:szCs w:val="24"/>
              </w:rPr>
              <w:t>екларація), поданих платниками за 2023 рік, встановлено наступні недоліки та порушення.</w:t>
            </w:r>
          </w:p>
          <w:p w:rsidR="000A0C0B" w:rsidRPr="000A0C0B" w:rsidRDefault="00B04F88" w:rsidP="00A90500">
            <w:pPr>
              <w:ind w:firstLine="318"/>
              <w:jc w:val="both"/>
              <w:rPr>
                <w:sz w:val="24"/>
                <w:szCs w:val="24"/>
              </w:rPr>
            </w:pPr>
            <w:r>
              <w:rPr>
                <w:sz w:val="24"/>
                <w:szCs w:val="24"/>
              </w:rPr>
              <w:t>В</w:t>
            </w:r>
            <w:r w:rsidR="000A0C0B" w:rsidRPr="000A0C0B">
              <w:rPr>
                <w:sz w:val="24"/>
                <w:szCs w:val="24"/>
              </w:rPr>
              <w:t>становлено заниження позитивного значення/завищення від’ємного значення фінансового результату до оподаткування у декларації порівняно з показниками звіту про фінансові результати (в сумах більше 0,5 тис</w:t>
            </w:r>
            <w:r w:rsidR="000A0C0B">
              <w:rPr>
                <w:sz w:val="24"/>
                <w:szCs w:val="24"/>
              </w:rPr>
              <w:t>.</w:t>
            </w:r>
            <w:r w:rsidR="000A0C0B" w:rsidRPr="000A0C0B">
              <w:rPr>
                <w:sz w:val="24"/>
                <w:szCs w:val="24"/>
              </w:rPr>
              <w:t xml:space="preserve"> </w:t>
            </w:r>
            <w:proofErr w:type="spellStart"/>
            <w:r w:rsidR="000A0C0B" w:rsidRPr="000A0C0B">
              <w:rPr>
                <w:sz w:val="24"/>
                <w:szCs w:val="24"/>
              </w:rPr>
              <w:t>грн</w:t>
            </w:r>
            <w:proofErr w:type="spellEnd"/>
            <w:r w:rsidR="000A0C0B" w:rsidRPr="000A0C0B">
              <w:rPr>
                <w:sz w:val="24"/>
                <w:szCs w:val="24"/>
              </w:rPr>
              <w:t>) по 188 платниках.</w:t>
            </w:r>
          </w:p>
          <w:p w:rsidR="000A0C0B" w:rsidRPr="000A0C0B" w:rsidRDefault="000A0C0B" w:rsidP="00A90500">
            <w:pPr>
              <w:ind w:firstLine="318"/>
              <w:jc w:val="both"/>
              <w:rPr>
                <w:sz w:val="24"/>
                <w:szCs w:val="24"/>
              </w:rPr>
            </w:pPr>
            <w:r w:rsidRPr="000A0C0B">
              <w:rPr>
                <w:sz w:val="24"/>
                <w:szCs w:val="24"/>
              </w:rPr>
              <w:t xml:space="preserve">Аналізом правильності перенесення доходу, визначеного у звіті про фінансові результати за 2023 рік у рядок 01 декларації, встановлено, що занизили дохід (в сумах більше 0,5 тис </w:t>
            </w:r>
            <w:proofErr w:type="spellStart"/>
            <w:r w:rsidRPr="000A0C0B">
              <w:rPr>
                <w:sz w:val="24"/>
                <w:szCs w:val="24"/>
              </w:rPr>
              <w:t>грн</w:t>
            </w:r>
            <w:proofErr w:type="spellEnd"/>
            <w:r w:rsidRPr="000A0C0B">
              <w:rPr>
                <w:sz w:val="24"/>
                <w:szCs w:val="24"/>
              </w:rPr>
              <w:t>) 239 платників, завищили – 73.</w:t>
            </w:r>
          </w:p>
          <w:p w:rsidR="000A0C0B" w:rsidRPr="000A0C0B" w:rsidRDefault="000A0C0B" w:rsidP="00A90500">
            <w:pPr>
              <w:ind w:firstLine="318"/>
              <w:jc w:val="both"/>
              <w:rPr>
                <w:sz w:val="24"/>
                <w:szCs w:val="24"/>
              </w:rPr>
            </w:pPr>
            <w:r w:rsidRPr="000A0C0B">
              <w:rPr>
                <w:sz w:val="24"/>
                <w:szCs w:val="24"/>
              </w:rPr>
              <w:t xml:space="preserve">Встановлено невідповідність перенесення нарахованої суми податку на прибуток за результатами попереднього звітного (податкового) періоду поточного року (рядок 18 декларації) </w:t>
            </w:r>
            <w:r w:rsidR="00E0781A">
              <w:rPr>
                <w:sz w:val="24"/>
                <w:szCs w:val="24"/>
              </w:rPr>
              <w:t xml:space="preserve">                     </w:t>
            </w:r>
            <w:r w:rsidRPr="000A0C0B">
              <w:rPr>
                <w:sz w:val="24"/>
                <w:szCs w:val="24"/>
              </w:rPr>
              <w:t>27 платниками.</w:t>
            </w:r>
          </w:p>
          <w:p w:rsidR="000A0C0B" w:rsidRPr="000A0C0B" w:rsidRDefault="000A0C0B" w:rsidP="00A90500">
            <w:pPr>
              <w:ind w:firstLine="318"/>
              <w:jc w:val="both"/>
              <w:rPr>
                <w:sz w:val="24"/>
                <w:szCs w:val="24"/>
              </w:rPr>
            </w:pPr>
            <w:r w:rsidRPr="000A0C0B">
              <w:rPr>
                <w:sz w:val="24"/>
                <w:szCs w:val="24"/>
              </w:rPr>
              <w:t xml:space="preserve">Невірно відобразили </w:t>
            </w:r>
            <w:r w:rsidRPr="000A0C0B">
              <w:rPr>
                <w:bCs/>
                <w:sz w:val="24"/>
                <w:szCs w:val="24"/>
              </w:rPr>
              <w:t>рядок</w:t>
            </w:r>
            <w:r w:rsidRPr="000A0C0B">
              <w:rPr>
                <w:sz w:val="24"/>
                <w:szCs w:val="24"/>
              </w:rPr>
              <w:t xml:space="preserve"> 21 декларації «Сума авансового внеску при виплаті дивідендів, що має бути сплачена за результатами попереднього звітного періоду поточного року» 2 платник</w:t>
            </w:r>
            <w:r w:rsidR="007E5B3C">
              <w:rPr>
                <w:sz w:val="24"/>
                <w:szCs w:val="24"/>
              </w:rPr>
              <w:t>и</w:t>
            </w:r>
            <w:r w:rsidRPr="000A0C0B">
              <w:rPr>
                <w:sz w:val="24"/>
                <w:szCs w:val="24"/>
              </w:rPr>
              <w:t>.</w:t>
            </w:r>
          </w:p>
          <w:p w:rsidR="000A0C0B" w:rsidRPr="000A0C0B" w:rsidRDefault="000A0C0B" w:rsidP="00A90500">
            <w:pPr>
              <w:ind w:firstLine="318"/>
              <w:jc w:val="both"/>
              <w:rPr>
                <w:sz w:val="24"/>
                <w:szCs w:val="24"/>
              </w:rPr>
            </w:pPr>
            <w:r w:rsidRPr="000A0C0B">
              <w:rPr>
                <w:sz w:val="24"/>
                <w:szCs w:val="24"/>
              </w:rPr>
              <w:t xml:space="preserve">Невірно визначили рядок 6 декларації «Податок на прибуток» </w:t>
            </w:r>
            <w:r w:rsidR="00E0781A">
              <w:rPr>
                <w:sz w:val="24"/>
                <w:szCs w:val="24"/>
              </w:rPr>
              <w:t xml:space="preserve">           </w:t>
            </w:r>
            <w:r w:rsidRPr="000A0C0B">
              <w:rPr>
                <w:sz w:val="24"/>
                <w:szCs w:val="24"/>
              </w:rPr>
              <w:t>26 платників.</w:t>
            </w:r>
          </w:p>
          <w:p w:rsidR="000A0C0B" w:rsidRPr="000A0C0B" w:rsidRDefault="000A0C0B" w:rsidP="00A90500">
            <w:pPr>
              <w:ind w:firstLine="318"/>
              <w:jc w:val="both"/>
              <w:rPr>
                <w:sz w:val="24"/>
                <w:szCs w:val="24"/>
              </w:rPr>
            </w:pPr>
            <w:r w:rsidRPr="000A0C0B">
              <w:rPr>
                <w:sz w:val="24"/>
                <w:szCs w:val="24"/>
              </w:rPr>
              <w:t>Аналізом застосування пільг з податку на прибуток, що є втратами доходів бюджету</w:t>
            </w:r>
            <w:r>
              <w:rPr>
                <w:sz w:val="24"/>
                <w:szCs w:val="24"/>
              </w:rPr>
              <w:t>,</w:t>
            </w:r>
            <w:r w:rsidRPr="000A0C0B">
              <w:rPr>
                <w:sz w:val="24"/>
                <w:szCs w:val="24"/>
              </w:rPr>
              <w:t xml:space="preserve"> встановлено 19 платників, які задекларували рядок 05 декларації з податку на прибуток «Прибуток, звільнений від оподаткування, або збиток від діяльності, прибуток від якої звільнений від оподаткування», з них 15 мають позитивне значення рядка, що потребує визначення відповідних податкових пільг з наявністю документів, які надають дозвіл на користування такою пільгою. </w:t>
            </w:r>
          </w:p>
          <w:p w:rsidR="000A0C0B" w:rsidRPr="000A0C0B" w:rsidRDefault="000A0C0B" w:rsidP="00A90500">
            <w:pPr>
              <w:ind w:firstLine="318"/>
              <w:jc w:val="both"/>
              <w:rPr>
                <w:sz w:val="24"/>
                <w:szCs w:val="24"/>
              </w:rPr>
            </w:pPr>
            <w:r w:rsidRPr="000A0C0B">
              <w:rPr>
                <w:sz w:val="24"/>
                <w:szCs w:val="24"/>
              </w:rPr>
              <w:t>Аналізом даних декларацій встановлено 23 платник</w:t>
            </w:r>
            <w:r w:rsidR="007E5B3C">
              <w:rPr>
                <w:sz w:val="24"/>
                <w:szCs w:val="24"/>
              </w:rPr>
              <w:t>и</w:t>
            </w:r>
            <w:r w:rsidRPr="000A0C0B">
              <w:rPr>
                <w:sz w:val="24"/>
                <w:szCs w:val="24"/>
              </w:rPr>
              <w:t>, якими невірно перенесено значення різниць відповідно додатка РІ в рядок 03 «Різниці, які виникають відповідно до ПКУ».</w:t>
            </w:r>
          </w:p>
          <w:p w:rsidR="000A0C0B" w:rsidRPr="000A0C0B" w:rsidRDefault="000A0C0B" w:rsidP="00A90500">
            <w:pPr>
              <w:shd w:val="clear" w:color="auto" w:fill="FFFFFF"/>
              <w:ind w:firstLine="318"/>
              <w:jc w:val="both"/>
              <w:rPr>
                <w:sz w:val="24"/>
                <w:szCs w:val="24"/>
              </w:rPr>
            </w:pPr>
            <w:r w:rsidRPr="000A0C0B">
              <w:rPr>
                <w:sz w:val="24"/>
                <w:szCs w:val="24"/>
              </w:rPr>
              <w:t xml:space="preserve">Встановлено випадки невірного заповнення рядка 3.2.4 додатка РІ, </w:t>
            </w:r>
            <w:r w:rsidRPr="000A0C0B">
              <w:rPr>
                <w:sz w:val="24"/>
                <w:szCs w:val="24"/>
              </w:rPr>
              <w:lastRenderedPageBreak/>
              <w:t xml:space="preserve">а саме 23 підприємствами заповнено показник з від’ємним значенням, невірне перенесення значення об’єкта оподаткування за 2022 рік допущено 43 підприємствами. </w:t>
            </w:r>
          </w:p>
          <w:p w:rsidR="000A0C0B" w:rsidRPr="000A0C0B" w:rsidRDefault="000A0C0B" w:rsidP="00A90500">
            <w:pPr>
              <w:shd w:val="clear" w:color="auto" w:fill="FFFFFF"/>
              <w:ind w:firstLine="318"/>
              <w:jc w:val="both"/>
              <w:rPr>
                <w:sz w:val="24"/>
                <w:szCs w:val="24"/>
              </w:rPr>
            </w:pPr>
            <w:r w:rsidRPr="000A0C0B">
              <w:rPr>
                <w:bCs/>
                <w:sz w:val="24"/>
                <w:szCs w:val="24"/>
              </w:rPr>
              <w:t xml:space="preserve">Порівняльним аналізом показників, відображених у додатку РІ до рядка 03 РІ декларації, встановлено </w:t>
            </w:r>
            <w:r w:rsidRPr="000A0C0B">
              <w:rPr>
                <w:sz w:val="24"/>
                <w:szCs w:val="24"/>
              </w:rPr>
              <w:t xml:space="preserve">факти декларування окремими </w:t>
            </w:r>
            <w:r w:rsidR="004809E9">
              <w:rPr>
                <w:sz w:val="24"/>
                <w:szCs w:val="24"/>
              </w:rPr>
              <w:t xml:space="preserve">СГ </w:t>
            </w:r>
            <w:r w:rsidRPr="000A0C0B">
              <w:rPr>
                <w:sz w:val="24"/>
                <w:szCs w:val="24"/>
              </w:rPr>
              <w:t xml:space="preserve">показників без врахування вимог пункту 137.4 статті 137 </w:t>
            </w:r>
            <w:r>
              <w:rPr>
                <w:sz w:val="24"/>
                <w:szCs w:val="24"/>
              </w:rPr>
              <w:t>Кодексу</w:t>
            </w:r>
            <w:r w:rsidRPr="000A0C0B">
              <w:rPr>
                <w:sz w:val="24"/>
                <w:szCs w:val="24"/>
              </w:rPr>
              <w:t xml:space="preserve"> у частині заповнення звітності наростаючим підсумком з початку року. </w:t>
            </w:r>
          </w:p>
          <w:p w:rsidR="000A0C0B" w:rsidRPr="000A0C0B" w:rsidRDefault="000A0C0B" w:rsidP="00A90500">
            <w:pPr>
              <w:shd w:val="clear" w:color="auto" w:fill="FFFFFF"/>
              <w:ind w:firstLine="318"/>
              <w:jc w:val="both"/>
              <w:rPr>
                <w:sz w:val="24"/>
                <w:szCs w:val="24"/>
              </w:rPr>
            </w:pPr>
            <w:r w:rsidRPr="000A0C0B">
              <w:rPr>
                <w:sz w:val="24"/>
                <w:szCs w:val="24"/>
              </w:rPr>
              <w:t>Помилкове заповнення рядка 20 АВ з врахуванням даних додатка АВ до декларації встановлено по 2 платниках.</w:t>
            </w:r>
          </w:p>
          <w:p w:rsidR="000A0C0B" w:rsidRDefault="000A0C0B" w:rsidP="00A90500">
            <w:pPr>
              <w:shd w:val="clear" w:color="auto" w:fill="FFFFFF"/>
              <w:ind w:firstLine="318"/>
              <w:jc w:val="both"/>
              <w:rPr>
                <w:sz w:val="24"/>
                <w:szCs w:val="24"/>
              </w:rPr>
            </w:pPr>
            <w:r w:rsidRPr="000A0C0B">
              <w:rPr>
                <w:sz w:val="24"/>
                <w:szCs w:val="24"/>
              </w:rPr>
              <w:t xml:space="preserve">Невірно відображено показник рядка 16 ЗП </w:t>
            </w:r>
            <w:proofErr w:type="spellStart"/>
            <w:r w:rsidRPr="000A0C0B">
              <w:rPr>
                <w:sz w:val="24"/>
                <w:szCs w:val="24"/>
              </w:rPr>
              <w:t>декларацїї</w:t>
            </w:r>
            <w:proofErr w:type="spellEnd"/>
            <w:r w:rsidRPr="000A0C0B">
              <w:rPr>
                <w:sz w:val="24"/>
                <w:szCs w:val="24"/>
              </w:rPr>
              <w:t xml:space="preserve"> з врахуванням даних додатка ЗП до рядка ЗП 1 платником</w:t>
            </w:r>
            <w:r>
              <w:rPr>
                <w:sz w:val="24"/>
                <w:szCs w:val="24"/>
              </w:rPr>
              <w:t>.</w:t>
            </w:r>
            <w:r w:rsidRPr="000A0C0B">
              <w:rPr>
                <w:sz w:val="24"/>
                <w:szCs w:val="24"/>
              </w:rPr>
              <w:t xml:space="preserve"> </w:t>
            </w:r>
          </w:p>
          <w:p w:rsidR="000A0C0B" w:rsidRPr="000A0C0B" w:rsidRDefault="000A0C0B" w:rsidP="00A90500">
            <w:pPr>
              <w:shd w:val="clear" w:color="auto" w:fill="FFFFFF"/>
              <w:ind w:firstLine="318"/>
              <w:jc w:val="both"/>
              <w:rPr>
                <w:sz w:val="24"/>
                <w:szCs w:val="24"/>
              </w:rPr>
            </w:pPr>
            <w:r w:rsidRPr="000A0C0B">
              <w:rPr>
                <w:sz w:val="24"/>
                <w:szCs w:val="24"/>
              </w:rPr>
              <w:t>Проведено порівняльний аналіз даних додатка АМ до рядка 1.2.1 АМ додатка РІ та встановлено відхилення по 18 платниках.</w:t>
            </w:r>
          </w:p>
          <w:p w:rsidR="000A0C0B" w:rsidRPr="000A0C0B" w:rsidRDefault="000A0C0B" w:rsidP="00A90500">
            <w:pPr>
              <w:ind w:firstLine="318"/>
              <w:jc w:val="both"/>
              <w:rPr>
                <w:sz w:val="24"/>
                <w:szCs w:val="24"/>
              </w:rPr>
            </w:pPr>
            <w:r w:rsidRPr="000A0C0B">
              <w:rPr>
                <w:sz w:val="24"/>
                <w:szCs w:val="24"/>
              </w:rPr>
              <w:t>Аналізом повноти подання декларацій встановлено, що 384 платниками декларацію не подано.</w:t>
            </w:r>
          </w:p>
          <w:p w:rsidR="000A0C0B" w:rsidRPr="000A0C0B" w:rsidRDefault="000A0C0B" w:rsidP="00A90500">
            <w:pPr>
              <w:ind w:firstLine="318"/>
              <w:jc w:val="both"/>
              <w:rPr>
                <w:sz w:val="24"/>
                <w:szCs w:val="24"/>
              </w:rPr>
            </w:pPr>
            <w:r w:rsidRPr="000A0C0B">
              <w:rPr>
                <w:sz w:val="24"/>
                <w:szCs w:val="24"/>
              </w:rPr>
              <w:t xml:space="preserve">За результатами аналізу звітних (нових звітних) декларацій, поданих платниками за </w:t>
            </w:r>
            <w:r>
              <w:rPr>
                <w:sz w:val="24"/>
                <w:szCs w:val="24"/>
              </w:rPr>
              <w:t xml:space="preserve">І </w:t>
            </w:r>
            <w:r w:rsidRPr="000A0C0B">
              <w:rPr>
                <w:sz w:val="24"/>
                <w:szCs w:val="24"/>
              </w:rPr>
              <w:t xml:space="preserve">квартал 2024 року, встановлено </w:t>
            </w:r>
            <w:r>
              <w:rPr>
                <w:sz w:val="24"/>
                <w:szCs w:val="24"/>
              </w:rPr>
              <w:t xml:space="preserve">ряд </w:t>
            </w:r>
            <w:r w:rsidRPr="000A0C0B">
              <w:rPr>
                <w:sz w:val="24"/>
                <w:szCs w:val="24"/>
              </w:rPr>
              <w:t>недолік</w:t>
            </w:r>
            <w:r>
              <w:rPr>
                <w:sz w:val="24"/>
                <w:szCs w:val="24"/>
              </w:rPr>
              <w:t>ів</w:t>
            </w:r>
            <w:r w:rsidRPr="000A0C0B">
              <w:rPr>
                <w:sz w:val="24"/>
                <w:szCs w:val="24"/>
              </w:rPr>
              <w:t xml:space="preserve"> та порушен</w:t>
            </w:r>
            <w:r>
              <w:rPr>
                <w:sz w:val="24"/>
                <w:szCs w:val="24"/>
              </w:rPr>
              <w:t>ь</w:t>
            </w:r>
            <w:r w:rsidRPr="000A0C0B">
              <w:rPr>
                <w:sz w:val="24"/>
                <w:szCs w:val="24"/>
              </w:rPr>
              <w:t>.</w:t>
            </w:r>
          </w:p>
          <w:p w:rsidR="000A0C0B" w:rsidRPr="000A0C0B" w:rsidRDefault="000A0C0B" w:rsidP="00A90500">
            <w:pPr>
              <w:shd w:val="clear" w:color="auto" w:fill="FFFFFF"/>
              <w:ind w:firstLine="318"/>
              <w:jc w:val="both"/>
              <w:rPr>
                <w:sz w:val="24"/>
                <w:szCs w:val="24"/>
              </w:rPr>
            </w:pPr>
            <w:r w:rsidRPr="000A0C0B">
              <w:rPr>
                <w:sz w:val="24"/>
                <w:szCs w:val="24"/>
              </w:rPr>
              <w:t xml:space="preserve">Оперативним аналізом встановлено заниження позитивного значення/завищення від’ємного значення фінансового результату до оподаткування у декларації за </w:t>
            </w:r>
            <w:r w:rsidRPr="000A0C0B">
              <w:rPr>
                <w:sz w:val="24"/>
                <w:szCs w:val="24"/>
                <w:lang w:val="en-US"/>
              </w:rPr>
              <w:t>I</w:t>
            </w:r>
            <w:r w:rsidRPr="000A0C0B">
              <w:rPr>
                <w:sz w:val="24"/>
                <w:szCs w:val="24"/>
              </w:rPr>
              <w:t xml:space="preserve"> квартал 2024 року порівняно з показниками звіту про фінансові результати (в сумах більше </w:t>
            </w:r>
            <w:r w:rsidR="00A90500">
              <w:rPr>
                <w:sz w:val="24"/>
                <w:szCs w:val="24"/>
              </w:rPr>
              <w:t xml:space="preserve">               </w:t>
            </w:r>
            <w:r w:rsidRPr="000A0C0B">
              <w:rPr>
                <w:sz w:val="24"/>
                <w:szCs w:val="24"/>
              </w:rPr>
              <w:t>0,5 тис</w:t>
            </w:r>
            <w:r>
              <w:rPr>
                <w:sz w:val="24"/>
                <w:szCs w:val="24"/>
              </w:rPr>
              <w:t>.</w:t>
            </w:r>
            <w:r w:rsidRPr="000A0C0B">
              <w:rPr>
                <w:sz w:val="24"/>
                <w:szCs w:val="24"/>
              </w:rPr>
              <w:t xml:space="preserve"> </w:t>
            </w:r>
            <w:proofErr w:type="spellStart"/>
            <w:r w:rsidRPr="000A0C0B">
              <w:rPr>
                <w:sz w:val="24"/>
                <w:szCs w:val="24"/>
              </w:rPr>
              <w:t>грн</w:t>
            </w:r>
            <w:proofErr w:type="spellEnd"/>
            <w:r w:rsidRPr="000A0C0B">
              <w:rPr>
                <w:sz w:val="24"/>
                <w:szCs w:val="24"/>
              </w:rPr>
              <w:t>) по 15 платниках.</w:t>
            </w:r>
          </w:p>
          <w:p w:rsidR="000A0C0B" w:rsidRPr="000A0C0B" w:rsidRDefault="000A0C0B" w:rsidP="00A90500">
            <w:pPr>
              <w:shd w:val="clear" w:color="auto" w:fill="FFFFFF"/>
              <w:ind w:firstLine="318"/>
              <w:jc w:val="both"/>
              <w:rPr>
                <w:sz w:val="24"/>
                <w:szCs w:val="24"/>
              </w:rPr>
            </w:pPr>
            <w:r w:rsidRPr="000A0C0B">
              <w:rPr>
                <w:sz w:val="24"/>
                <w:szCs w:val="24"/>
              </w:rPr>
              <w:t xml:space="preserve">Аналізом повноти подання декларацій за </w:t>
            </w:r>
            <w:r w:rsidRPr="000A0C0B">
              <w:rPr>
                <w:sz w:val="24"/>
                <w:szCs w:val="24"/>
                <w:lang w:val="en-US"/>
              </w:rPr>
              <w:t>I</w:t>
            </w:r>
            <w:r w:rsidRPr="000A0C0B">
              <w:rPr>
                <w:sz w:val="24"/>
                <w:szCs w:val="24"/>
              </w:rPr>
              <w:t xml:space="preserve"> квартал 2024 року встановлено, що 23 платниками декларацію не подано, при тому що обсяги задекларованого доходу відповідно звітності за 2023 рік більше 40,0 </w:t>
            </w:r>
            <w:proofErr w:type="spellStart"/>
            <w:r w:rsidRPr="000A0C0B">
              <w:rPr>
                <w:sz w:val="24"/>
                <w:szCs w:val="24"/>
              </w:rPr>
              <w:t>млн</w:t>
            </w:r>
            <w:proofErr w:type="spellEnd"/>
            <w:r w:rsidRPr="000A0C0B">
              <w:rPr>
                <w:sz w:val="24"/>
                <w:szCs w:val="24"/>
              </w:rPr>
              <w:t xml:space="preserve"> гривень.</w:t>
            </w:r>
          </w:p>
          <w:p w:rsidR="000A0C0B" w:rsidRPr="000A0C0B" w:rsidRDefault="000A0C0B" w:rsidP="00A90500">
            <w:pPr>
              <w:shd w:val="clear" w:color="auto" w:fill="FFFFFF"/>
              <w:ind w:firstLine="318"/>
              <w:jc w:val="both"/>
              <w:rPr>
                <w:sz w:val="24"/>
                <w:szCs w:val="24"/>
              </w:rPr>
            </w:pPr>
            <w:r w:rsidRPr="000A0C0B">
              <w:rPr>
                <w:sz w:val="24"/>
                <w:szCs w:val="24"/>
              </w:rPr>
              <w:t xml:space="preserve">За результатами декларування 95 декларацій подано з від’ємним значенням, загальна сума </w:t>
            </w:r>
            <w:r w:rsidR="007E5B3C">
              <w:rPr>
                <w:sz w:val="24"/>
                <w:szCs w:val="24"/>
              </w:rPr>
              <w:t xml:space="preserve">збитків </w:t>
            </w:r>
            <w:r w:rsidRPr="000A0C0B">
              <w:rPr>
                <w:sz w:val="24"/>
                <w:szCs w:val="24"/>
              </w:rPr>
              <w:t xml:space="preserve">складає 3830,0 </w:t>
            </w:r>
            <w:proofErr w:type="spellStart"/>
            <w:r w:rsidRPr="000A0C0B">
              <w:rPr>
                <w:sz w:val="24"/>
                <w:szCs w:val="24"/>
              </w:rPr>
              <w:t>млн</w:t>
            </w:r>
            <w:proofErr w:type="spellEnd"/>
            <w:r w:rsidRPr="000A0C0B">
              <w:rPr>
                <w:sz w:val="24"/>
                <w:szCs w:val="24"/>
              </w:rPr>
              <w:t xml:space="preserve"> </w:t>
            </w:r>
            <w:proofErr w:type="spellStart"/>
            <w:r w:rsidRPr="000A0C0B">
              <w:rPr>
                <w:sz w:val="24"/>
                <w:szCs w:val="24"/>
              </w:rPr>
              <w:t>грн</w:t>
            </w:r>
            <w:proofErr w:type="spellEnd"/>
            <w:r w:rsidRPr="000A0C0B">
              <w:rPr>
                <w:sz w:val="24"/>
                <w:szCs w:val="24"/>
              </w:rPr>
              <w:t>, з них 14</w:t>
            </w:r>
            <w:r w:rsidR="007E5B3C">
              <w:rPr>
                <w:sz w:val="24"/>
                <w:szCs w:val="24"/>
              </w:rPr>
              <w:t xml:space="preserve"> СГ</w:t>
            </w:r>
            <w:r w:rsidRPr="000A0C0B">
              <w:rPr>
                <w:sz w:val="24"/>
                <w:szCs w:val="24"/>
              </w:rPr>
              <w:t xml:space="preserve"> стали збитковими порівняно з </w:t>
            </w:r>
            <w:r w:rsidRPr="000A0C0B">
              <w:rPr>
                <w:sz w:val="24"/>
                <w:szCs w:val="24"/>
                <w:lang w:val="en-US"/>
              </w:rPr>
              <w:t>I</w:t>
            </w:r>
            <w:r w:rsidRPr="000A0C0B">
              <w:rPr>
                <w:sz w:val="24"/>
                <w:szCs w:val="24"/>
              </w:rPr>
              <w:t xml:space="preserve"> кварталом 2023 року.</w:t>
            </w:r>
          </w:p>
          <w:p w:rsidR="000A0C0B" w:rsidRPr="000A0C0B" w:rsidRDefault="000A0C0B" w:rsidP="00A90500">
            <w:pPr>
              <w:shd w:val="clear" w:color="auto" w:fill="FFFFFF"/>
              <w:ind w:firstLine="318"/>
              <w:jc w:val="both"/>
              <w:rPr>
                <w:sz w:val="24"/>
                <w:szCs w:val="24"/>
              </w:rPr>
            </w:pPr>
            <w:r w:rsidRPr="000A0C0B">
              <w:rPr>
                <w:sz w:val="24"/>
                <w:szCs w:val="24"/>
              </w:rPr>
              <w:t>Встановлено неправомірне подання 5 декларацій.</w:t>
            </w:r>
          </w:p>
          <w:p w:rsidR="000A0C0B" w:rsidRPr="000A0C0B" w:rsidRDefault="000A0C0B" w:rsidP="00A90500">
            <w:pPr>
              <w:ind w:right="5" w:firstLineChars="132" w:firstLine="317"/>
              <w:jc w:val="both"/>
              <w:rPr>
                <w:sz w:val="24"/>
                <w:szCs w:val="24"/>
              </w:rPr>
            </w:pPr>
            <w:r w:rsidRPr="000A0C0B">
              <w:rPr>
                <w:sz w:val="24"/>
                <w:szCs w:val="24"/>
              </w:rPr>
              <w:t xml:space="preserve">Аналізом задекларованих показників щодо зменшення податкової ефективності та неадекватності нарахувань податку на прибуток відповідно доходу встановлено 90 підприємств, якими допущено зменшення показника податкової ефективності порівняно з </w:t>
            </w:r>
            <w:r>
              <w:rPr>
                <w:sz w:val="24"/>
                <w:szCs w:val="24"/>
              </w:rPr>
              <w:t xml:space="preserve">                         </w:t>
            </w:r>
            <w:r w:rsidRPr="000A0C0B">
              <w:rPr>
                <w:sz w:val="24"/>
                <w:szCs w:val="24"/>
                <w:lang w:val="en-US"/>
              </w:rPr>
              <w:lastRenderedPageBreak/>
              <w:t>I</w:t>
            </w:r>
            <w:r w:rsidRPr="000A0C0B">
              <w:rPr>
                <w:sz w:val="24"/>
                <w:szCs w:val="24"/>
              </w:rPr>
              <w:t xml:space="preserve"> кварталом 2023 року</w:t>
            </w:r>
          </w:p>
          <w:p w:rsidR="00B15949" w:rsidRPr="000A0C0B" w:rsidRDefault="00B15949" w:rsidP="00A90500">
            <w:pPr>
              <w:ind w:right="5" w:firstLineChars="166" w:firstLine="398"/>
              <w:jc w:val="both"/>
              <w:rPr>
                <w:sz w:val="24"/>
                <w:szCs w:val="24"/>
              </w:rPr>
            </w:pPr>
            <w:r w:rsidRPr="000A0C0B">
              <w:rPr>
                <w:sz w:val="24"/>
                <w:szCs w:val="24"/>
              </w:rPr>
              <w:t xml:space="preserve">За результатами проведеного аналізу фінансової та податкової звітності платників податків управлінням оподаткування фізичних осіб вжито такі заходи: </w:t>
            </w:r>
          </w:p>
          <w:p w:rsidR="00B15949" w:rsidRPr="000A0C0B" w:rsidRDefault="00B15949" w:rsidP="00A90500">
            <w:pPr>
              <w:ind w:right="5" w:firstLineChars="166" w:firstLine="398"/>
              <w:jc w:val="both"/>
              <w:rPr>
                <w:sz w:val="24"/>
                <w:szCs w:val="24"/>
              </w:rPr>
            </w:pPr>
            <w:r w:rsidRPr="000A0C0B">
              <w:rPr>
                <w:sz w:val="24"/>
                <w:szCs w:val="24"/>
              </w:rPr>
              <w:t xml:space="preserve">перелік </w:t>
            </w:r>
            <w:r w:rsidR="004809E9">
              <w:rPr>
                <w:sz w:val="24"/>
                <w:szCs w:val="24"/>
              </w:rPr>
              <w:t xml:space="preserve">СГ </w:t>
            </w:r>
            <w:r w:rsidRPr="000A0C0B">
              <w:rPr>
                <w:sz w:val="24"/>
                <w:szCs w:val="24"/>
              </w:rPr>
              <w:t xml:space="preserve">- юридичних осіб, які зареєстровані як платники за неосновним місцем обліку на території Житомирської області та не сплачують податок на доходи фізичних осіб за найманих працівників підрозділів чи об'єкти оподаткування, що розміщені на території області (188 СГ), направлено іншим ГУ ДПС та міжрегіональним управлінням ДПС по роботі з ВПП для вжиття заходів в межах компетенції (лист </w:t>
            </w:r>
            <w:r w:rsidR="00A90500">
              <w:rPr>
                <w:sz w:val="24"/>
                <w:szCs w:val="24"/>
              </w:rPr>
              <w:t xml:space="preserve">ГУ ДПС </w:t>
            </w:r>
            <w:r w:rsidRPr="000A0C0B">
              <w:rPr>
                <w:sz w:val="24"/>
                <w:szCs w:val="24"/>
              </w:rPr>
              <w:t xml:space="preserve">від 05.04.2024 №965/7/06-30-24-01). За результатами вжитих заходів забезпечено сплату ПДФО із заробітної плати </w:t>
            </w:r>
            <w:r w:rsidR="00A90500">
              <w:rPr>
                <w:sz w:val="24"/>
                <w:szCs w:val="24"/>
              </w:rPr>
              <w:t xml:space="preserve">за перше півріччя ц. р. </w:t>
            </w:r>
            <w:r w:rsidRPr="000A0C0B">
              <w:rPr>
                <w:sz w:val="24"/>
                <w:szCs w:val="24"/>
              </w:rPr>
              <w:t xml:space="preserve">в сумі 23,4 </w:t>
            </w:r>
            <w:proofErr w:type="spellStart"/>
            <w:r w:rsidRPr="000A0C0B">
              <w:rPr>
                <w:sz w:val="24"/>
                <w:szCs w:val="24"/>
              </w:rPr>
              <w:t>млн</w:t>
            </w:r>
            <w:proofErr w:type="spellEnd"/>
            <w:r w:rsidRPr="000A0C0B">
              <w:rPr>
                <w:sz w:val="24"/>
                <w:szCs w:val="24"/>
              </w:rPr>
              <w:t xml:space="preserve"> </w:t>
            </w:r>
            <w:proofErr w:type="spellStart"/>
            <w:r w:rsidRPr="000A0C0B">
              <w:rPr>
                <w:sz w:val="24"/>
                <w:szCs w:val="24"/>
              </w:rPr>
              <w:t>грн</w:t>
            </w:r>
            <w:proofErr w:type="spellEnd"/>
            <w:r w:rsidR="000A0C0B">
              <w:rPr>
                <w:sz w:val="24"/>
                <w:szCs w:val="24"/>
              </w:rPr>
              <w:t xml:space="preserve"> </w:t>
            </w:r>
            <w:r w:rsidRPr="000A0C0B">
              <w:rPr>
                <w:sz w:val="24"/>
                <w:szCs w:val="24"/>
              </w:rPr>
              <w:t xml:space="preserve">(з них 4,9 </w:t>
            </w:r>
            <w:proofErr w:type="spellStart"/>
            <w:r w:rsidRPr="000A0C0B">
              <w:rPr>
                <w:sz w:val="24"/>
                <w:szCs w:val="24"/>
              </w:rPr>
              <w:t>млн</w:t>
            </w:r>
            <w:proofErr w:type="spellEnd"/>
            <w:r w:rsidRPr="000A0C0B">
              <w:rPr>
                <w:sz w:val="24"/>
                <w:szCs w:val="24"/>
              </w:rPr>
              <w:t xml:space="preserve"> </w:t>
            </w:r>
            <w:proofErr w:type="spellStart"/>
            <w:r w:rsidRPr="000A0C0B">
              <w:rPr>
                <w:sz w:val="24"/>
                <w:szCs w:val="24"/>
              </w:rPr>
              <w:t>грн</w:t>
            </w:r>
            <w:proofErr w:type="spellEnd"/>
            <w:r w:rsidRPr="000A0C0B">
              <w:rPr>
                <w:sz w:val="24"/>
                <w:szCs w:val="24"/>
              </w:rPr>
              <w:t xml:space="preserve"> - до державного бюджету) та 8,9 </w:t>
            </w:r>
            <w:proofErr w:type="spellStart"/>
            <w:r w:rsidRPr="000A0C0B">
              <w:rPr>
                <w:sz w:val="24"/>
                <w:szCs w:val="24"/>
              </w:rPr>
              <w:t>млн</w:t>
            </w:r>
            <w:proofErr w:type="spellEnd"/>
            <w:r w:rsidRPr="000A0C0B">
              <w:rPr>
                <w:sz w:val="24"/>
                <w:szCs w:val="24"/>
              </w:rPr>
              <w:t xml:space="preserve"> </w:t>
            </w:r>
            <w:proofErr w:type="spellStart"/>
            <w:r w:rsidRPr="000A0C0B">
              <w:rPr>
                <w:sz w:val="24"/>
                <w:szCs w:val="24"/>
              </w:rPr>
              <w:t>грн</w:t>
            </w:r>
            <w:proofErr w:type="spellEnd"/>
            <w:r w:rsidRPr="000A0C0B">
              <w:rPr>
                <w:sz w:val="24"/>
                <w:szCs w:val="24"/>
              </w:rPr>
              <w:t xml:space="preserve"> ПДФО з інших доходів (з них 1,9 </w:t>
            </w:r>
            <w:proofErr w:type="spellStart"/>
            <w:r w:rsidRPr="000A0C0B">
              <w:rPr>
                <w:sz w:val="24"/>
                <w:szCs w:val="24"/>
              </w:rPr>
              <w:t>млн</w:t>
            </w:r>
            <w:proofErr w:type="spellEnd"/>
            <w:r w:rsidRPr="000A0C0B">
              <w:rPr>
                <w:sz w:val="24"/>
                <w:szCs w:val="24"/>
              </w:rPr>
              <w:t xml:space="preserve"> </w:t>
            </w:r>
            <w:proofErr w:type="spellStart"/>
            <w:r w:rsidRPr="000A0C0B">
              <w:rPr>
                <w:sz w:val="24"/>
                <w:szCs w:val="24"/>
              </w:rPr>
              <w:t>грн</w:t>
            </w:r>
            <w:proofErr w:type="spellEnd"/>
            <w:r w:rsidRPr="000A0C0B">
              <w:rPr>
                <w:sz w:val="24"/>
                <w:szCs w:val="24"/>
              </w:rPr>
              <w:t xml:space="preserve"> - до державного бюджету); </w:t>
            </w:r>
          </w:p>
          <w:p w:rsidR="0082083F" w:rsidRPr="000A0C0B" w:rsidRDefault="00B15949" w:rsidP="00A90500">
            <w:pPr>
              <w:ind w:right="5" w:firstLineChars="166" w:firstLine="398"/>
              <w:jc w:val="both"/>
              <w:rPr>
                <w:sz w:val="24"/>
                <w:szCs w:val="24"/>
                <w:lang w:val="ru-RU"/>
              </w:rPr>
            </w:pPr>
            <w:r w:rsidRPr="000A0C0B">
              <w:rPr>
                <w:sz w:val="24"/>
                <w:szCs w:val="24"/>
              </w:rPr>
              <w:t xml:space="preserve">відпрацьовано перелік податкових агентів в розрізі фізичних осіб, доведених листом ДПС від 22.07.2022 №20/7д/99-00-24-05-07, які отримали доходи відповідно до умов </w:t>
            </w:r>
            <w:proofErr w:type="spellStart"/>
            <w:r w:rsidRPr="000A0C0B">
              <w:rPr>
                <w:sz w:val="24"/>
                <w:szCs w:val="24"/>
              </w:rPr>
              <w:t>цивільно</w:t>
            </w:r>
            <w:proofErr w:type="spellEnd"/>
            <w:r w:rsidRPr="000A0C0B">
              <w:rPr>
                <w:sz w:val="24"/>
                <w:szCs w:val="24"/>
              </w:rPr>
              <w:t xml:space="preserve"> - правових договорів протягом 2019 – 2021 років. Подано 11 уточнюючих розрахунків, за результатами яких сума ПДФО склала 7,2 тис</w:t>
            </w:r>
            <w:r w:rsidR="000A0C0B">
              <w:rPr>
                <w:sz w:val="24"/>
                <w:szCs w:val="24"/>
              </w:rPr>
              <w:t>.</w:t>
            </w:r>
            <w:r w:rsidRPr="000A0C0B">
              <w:rPr>
                <w:sz w:val="24"/>
                <w:szCs w:val="24"/>
              </w:rPr>
              <w:t xml:space="preserve"> </w:t>
            </w:r>
            <w:proofErr w:type="spellStart"/>
            <w:r w:rsidRPr="000A0C0B">
              <w:rPr>
                <w:sz w:val="24"/>
                <w:szCs w:val="24"/>
              </w:rPr>
              <w:t>грн</w:t>
            </w:r>
            <w:proofErr w:type="spellEnd"/>
            <w:r w:rsidRPr="000A0C0B">
              <w:rPr>
                <w:sz w:val="24"/>
                <w:szCs w:val="24"/>
              </w:rPr>
              <w:t>, сума військового збору – 0,5 тис</w:t>
            </w:r>
            <w:r w:rsidR="000A0C0B">
              <w:rPr>
                <w:sz w:val="24"/>
                <w:szCs w:val="24"/>
              </w:rPr>
              <w:t>.</w:t>
            </w:r>
            <w:r w:rsidRPr="000A0C0B">
              <w:rPr>
                <w:sz w:val="24"/>
                <w:szCs w:val="24"/>
              </w:rPr>
              <w:t xml:space="preserve"> </w:t>
            </w:r>
            <w:proofErr w:type="spellStart"/>
            <w:r w:rsidRPr="000A0C0B">
              <w:rPr>
                <w:sz w:val="24"/>
                <w:szCs w:val="24"/>
              </w:rPr>
              <w:t>грн</w:t>
            </w:r>
            <w:proofErr w:type="spellEnd"/>
            <w:r w:rsidRPr="000A0C0B">
              <w:rPr>
                <w:sz w:val="24"/>
                <w:szCs w:val="24"/>
              </w:rPr>
              <w:t xml:space="preserve">, сплачено ПДФО на суму 1,2 тис </w:t>
            </w:r>
            <w:proofErr w:type="spellStart"/>
            <w:r w:rsidRPr="000A0C0B">
              <w:rPr>
                <w:sz w:val="24"/>
                <w:szCs w:val="24"/>
              </w:rPr>
              <w:t>грн</w:t>
            </w:r>
            <w:proofErr w:type="spellEnd"/>
            <w:r w:rsidRPr="000A0C0B">
              <w:rPr>
                <w:sz w:val="24"/>
                <w:szCs w:val="24"/>
              </w:rPr>
              <w:t xml:space="preserve">; </w:t>
            </w:r>
          </w:p>
          <w:p w:rsidR="0082083F" w:rsidRPr="000A0C0B" w:rsidRDefault="0082083F" w:rsidP="00A90500">
            <w:pPr>
              <w:ind w:right="5" w:firstLineChars="166" w:firstLine="398"/>
              <w:jc w:val="both"/>
              <w:rPr>
                <w:sz w:val="24"/>
                <w:szCs w:val="24"/>
              </w:rPr>
            </w:pPr>
            <w:r w:rsidRPr="000A0C0B">
              <w:rPr>
                <w:sz w:val="24"/>
                <w:szCs w:val="24"/>
              </w:rPr>
              <w:t>з</w:t>
            </w:r>
            <w:r w:rsidR="00B15949" w:rsidRPr="000A0C0B">
              <w:rPr>
                <w:sz w:val="24"/>
                <w:szCs w:val="24"/>
              </w:rPr>
              <w:t xml:space="preserve">а результатами відпрацювання податкових агентів, доведених </w:t>
            </w:r>
            <w:r w:rsidRPr="000A0C0B">
              <w:rPr>
                <w:sz w:val="24"/>
                <w:szCs w:val="24"/>
              </w:rPr>
              <w:t>д</w:t>
            </w:r>
            <w:r w:rsidR="00B15949" w:rsidRPr="000A0C0B">
              <w:rPr>
                <w:sz w:val="24"/>
                <w:szCs w:val="24"/>
              </w:rPr>
              <w:t>орученням ДПС від 30.09.2022 №</w:t>
            </w:r>
            <w:r w:rsidR="00A90500">
              <w:rPr>
                <w:sz w:val="24"/>
                <w:szCs w:val="24"/>
              </w:rPr>
              <w:t xml:space="preserve"> </w:t>
            </w:r>
            <w:r w:rsidR="00B15949" w:rsidRPr="000A0C0B">
              <w:rPr>
                <w:sz w:val="24"/>
                <w:szCs w:val="24"/>
              </w:rPr>
              <w:t>138-д(02), подано 25 уточнюючих розрахунків, якими відображено ПДФО на суму 956,9 тис</w:t>
            </w:r>
            <w:r w:rsidR="000A0C0B">
              <w:rPr>
                <w:sz w:val="24"/>
                <w:szCs w:val="24"/>
              </w:rPr>
              <w:t>.</w:t>
            </w:r>
            <w:r w:rsidRPr="000A0C0B">
              <w:rPr>
                <w:sz w:val="24"/>
                <w:szCs w:val="24"/>
              </w:rPr>
              <w:t xml:space="preserve"> </w:t>
            </w:r>
            <w:proofErr w:type="spellStart"/>
            <w:r w:rsidR="00B15949" w:rsidRPr="000A0C0B">
              <w:rPr>
                <w:sz w:val="24"/>
                <w:szCs w:val="24"/>
              </w:rPr>
              <w:t>грн</w:t>
            </w:r>
            <w:proofErr w:type="spellEnd"/>
            <w:r w:rsidR="00B15949" w:rsidRPr="000A0C0B">
              <w:rPr>
                <w:sz w:val="24"/>
                <w:szCs w:val="24"/>
              </w:rPr>
              <w:t>;</w:t>
            </w:r>
            <w:r w:rsidRPr="000A0C0B">
              <w:rPr>
                <w:sz w:val="24"/>
                <w:szCs w:val="24"/>
              </w:rPr>
              <w:t xml:space="preserve"> </w:t>
            </w:r>
          </w:p>
          <w:p w:rsidR="00DA6B7C" w:rsidRPr="000A0C0B" w:rsidRDefault="00B15949" w:rsidP="00A90500">
            <w:pPr>
              <w:ind w:right="5" w:firstLineChars="166" w:firstLine="398"/>
              <w:jc w:val="both"/>
              <w:rPr>
                <w:sz w:val="24"/>
                <w:szCs w:val="24"/>
              </w:rPr>
            </w:pPr>
            <w:r w:rsidRPr="000A0C0B">
              <w:rPr>
                <w:sz w:val="24"/>
                <w:szCs w:val="24"/>
              </w:rPr>
              <w:t>за результатами відпрацювання податкових агентів, доведених доручення</w:t>
            </w:r>
            <w:r w:rsidR="0082083F" w:rsidRPr="000A0C0B">
              <w:rPr>
                <w:sz w:val="24"/>
                <w:szCs w:val="24"/>
              </w:rPr>
              <w:t>м</w:t>
            </w:r>
            <w:r w:rsidRPr="000A0C0B">
              <w:rPr>
                <w:sz w:val="24"/>
                <w:szCs w:val="24"/>
              </w:rPr>
              <w:t xml:space="preserve"> ДПС від 26.04.2022 №</w:t>
            </w:r>
            <w:r w:rsidR="0082083F" w:rsidRPr="000A0C0B">
              <w:rPr>
                <w:sz w:val="24"/>
                <w:szCs w:val="24"/>
              </w:rPr>
              <w:t xml:space="preserve"> </w:t>
            </w:r>
            <w:r w:rsidRPr="000A0C0B">
              <w:rPr>
                <w:sz w:val="24"/>
                <w:szCs w:val="24"/>
              </w:rPr>
              <w:t xml:space="preserve">47-д (02) забезпечено подання 46 уточнюючих податкових розрахунків та сплату податків, що </w:t>
            </w:r>
            <w:proofErr w:type="spellStart"/>
            <w:r w:rsidRPr="000A0C0B">
              <w:rPr>
                <w:sz w:val="24"/>
                <w:szCs w:val="24"/>
              </w:rPr>
              <w:t>адмініструються</w:t>
            </w:r>
            <w:proofErr w:type="spellEnd"/>
            <w:r w:rsidRPr="000A0C0B">
              <w:rPr>
                <w:sz w:val="24"/>
                <w:szCs w:val="24"/>
              </w:rPr>
              <w:t xml:space="preserve"> управлінням, в сумі 402,4 тис</w:t>
            </w:r>
            <w:r w:rsidR="000A0C0B">
              <w:rPr>
                <w:sz w:val="24"/>
                <w:szCs w:val="24"/>
              </w:rPr>
              <w:t>.</w:t>
            </w:r>
            <w:r w:rsidR="0082083F" w:rsidRPr="000A0C0B">
              <w:rPr>
                <w:sz w:val="24"/>
                <w:szCs w:val="24"/>
              </w:rPr>
              <w:t xml:space="preserve"> </w:t>
            </w:r>
            <w:proofErr w:type="spellStart"/>
            <w:r w:rsidRPr="000A0C0B">
              <w:rPr>
                <w:sz w:val="24"/>
                <w:szCs w:val="24"/>
              </w:rPr>
              <w:t>грн</w:t>
            </w:r>
            <w:proofErr w:type="spellEnd"/>
            <w:r w:rsidRPr="000A0C0B">
              <w:rPr>
                <w:sz w:val="24"/>
                <w:szCs w:val="24"/>
              </w:rPr>
              <w:t>, в т.ч</w:t>
            </w:r>
            <w:r w:rsidR="0082083F" w:rsidRPr="000A0C0B">
              <w:rPr>
                <w:sz w:val="24"/>
                <w:szCs w:val="24"/>
              </w:rPr>
              <w:t>.</w:t>
            </w:r>
            <w:r w:rsidRPr="000A0C0B">
              <w:rPr>
                <w:sz w:val="24"/>
                <w:szCs w:val="24"/>
              </w:rPr>
              <w:t xml:space="preserve"> ПДФО в сумі 368,4 тис</w:t>
            </w:r>
            <w:r w:rsidR="000A0C0B">
              <w:rPr>
                <w:sz w:val="24"/>
                <w:szCs w:val="24"/>
              </w:rPr>
              <w:t>.</w:t>
            </w:r>
            <w:r w:rsidR="0082083F" w:rsidRPr="000A0C0B">
              <w:rPr>
                <w:sz w:val="24"/>
                <w:szCs w:val="24"/>
              </w:rPr>
              <w:t xml:space="preserve"> </w:t>
            </w:r>
            <w:r w:rsidRPr="000A0C0B">
              <w:rPr>
                <w:sz w:val="24"/>
                <w:szCs w:val="24"/>
              </w:rPr>
              <w:t>гр</w:t>
            </w:r>
            <w:r w:rsidR="0082083F" w:rsidRPr="000A0C0B">
              <w:rPr>
                <w:sz w:val="24"/>
                <w:szCs w:val="24"/>
              </w:rPr>
              <w:t>ивень</w:t>
            </w:r>
          </w:p>
        </w:tc>
      </w:tr>
      <w:tr w:rsidR="00DA6B7C" w:rsidRPr="005C1E5E" w:rsidTr="00F00E7F">
        <w:tc>
          <w:tcPr>
            <w:tcW w:w="905" w:type="dxa"/>
          </w:tcPr>
          <w:p w:rsidR="00DA6B7C" w:rsidRPr="005C1E5E" w:rsidRDefault="00DA6B7C" w:rsidP="00AF73EE">
            <w:pPr>
              <w:ind w:right="22"/>
              <w:jc w:val="center"/>
              <w:rPr>
                <w:sz w:val="24"/>
                <w:szCs w:val="24"/>
              </w:rPr>
            </w:pPr>
            <w:r w:rsidRPr="005C1E5E">
              <w:rPr>
                <w:sz w:val="24"/>
                <w:szCs w:val="24"/>
              </w:rPr>
              <w:lastRenderedPageBreak/>
              <w:t>1.7.</w:t>
            </w:r>
          </w:p>
        </w:tc>
        <w:tc>
          <w:tcPr>
            <w:tcW w:w="3244" w:type="dxa"/>
          </w:tcPr>
          <w:p w:rsidR="00DA6B7C" w:rsidRPr="005C1E5E" w:rsidRDefault="00DA6B7C" w:rsidP="00A36804">
            <w:pPr>
              <w:ind w:firstLine="443"/>
              <w:jc w:val="both"/>
              <w:rPr>
                <w:sz w:val="24"/>
                <w:szCs w:val="24"/>
              </w:rPr>
            </w:pPr>
            <w:r w:rsidRPr="005C1E5E">
              <w:rPr>
                <w:sz w:val="24"/>
                <w:szCs w:val="24"/>
              </w:rPr>
              <w:t xml:space="preserve">Моніторинг фінансово-господарських операцій платників податків з метою виявлення податкових ризиків та формування </w:t>
            </w:r>
            <w:r w:rsidRPr="005C1E5E">
              <w:rPr>
                <w:sz w:val="24"/>
                <w:szCs w:val="24"/>
              </w:rPr>
              <w:lastRenderedPageBreak/>
              <w:t>переліків платників, що мають податкові ризики, інформування керівництва ГУ ДПС та відповідні структурні підрозділи</w:t>
            </w:r>
          </w:p>
        </w:tc>
        <w:tc>
          <w:tcPr>
            <w:tcW w:w="1843" w:type="dxa"/>
          </w:tcPr>
          <w:p w:rsidR="00DA6B7C" w:rsidRPr="005C1E5E" w:rsidRDefault="00DA6B7C" w:rsidP="007002A4">
            <w:pPr>
              <w:ind w:right="22"/>
              <w:jc w:val="both"/>
              <w:rPr>
                <w:sz w:val="24"/>
                <w:szCs w:val="24"/>
              </w:rPr>
            </w:pPr>
            <w:r w:rsidRPr="005C1E5E">
              <w:rPr>
                <w:sz w:val="24"/>
                <w:szCs w:val="24"/>
              </w:rPr>
              <w:lastRenderedPageBreak/>
              <w:t xml:space="preserve">Управління з питань виявлення та опрацювання податкових </w:t>
            </w:r>
            <w:r w:rsidRPr="005C1E5E">
              <w:rPr>
                <w:sz w:val="24"/>
                <w:szCs w:val="24"/>
              </w:rPr>
              <w:lastRenderedPageBreak/>
              <w:t>ризиків</w:t>
            </w:r>
          </w:p>
        </w:tc>
        <w:tc>
          <w:tcPr>
            <w:tcW w:w="1559" w:type="dxa"/>
          </w:tcPr>
          <w:p w:rsidR="00DA6B7C" w:rsidRPr="005C1E5E" w:rsidRDefault="00DA6B7C" w:rsidP="00AF73EE">
            <w:pPr>
              <w:jc w:val="center"/>
            </w:pPr>
            <w:r w:rsidRPr="005C1E5E">
              <w:rPr>
                <w:sz w:val="24"/>
                <w:szCs w:val="24"/>
              </w:rPr>
              <w:lastRenderedPageBreak/>
              <w:t>Протягом півріччя</w:t>
            </w:r>
          </w:p>
        </w:tc>
        <w:tc>
          <w:tcPr>
            <w:tcW w:w="7513" w:type="dxa"/>
          </w:tcPr>
          <w:p w:rsidR="00D90C71" w:rsidRPr="00733339" w:rsidRDefault="00D90C71" w:rsidP="00A90500">
            <w:pPr>
              <w:ind w:firstLine="318"/>
              <w:jc w:val="both"/>
              <w:rPr>
                <w:sz w:val="24"/>
                <w:szCs w:val="24"/>
              </w:rPr>
            </w:pPr>
            <w:r w:rsidRPr="00733339">
              <w:rPr>
                <w:sz w:val="24"/>
                <w:szCs w:val="24"/>
              </w:rPr>
              <w:t>З метою виявлення податкових ризиків та формування переліків платників, що мають податкові ризики,</w:t>
            </w:r>
            <w:r w:rsidRPr="00733339">
              <w:rPr>
                <w:b/>
                <w:sz w:val="24"/>
                <w:szCs w:val="24"/>
              </w:rPr>
              <w:t xml:space="preserve"> </w:t>
            </w:r>
            <w:r w:rsidR="00733339">
              <w:rPr>
                <w:sz w:val="24"/>
                <w:szCs w:val="24"/>
              </w:rPr>
              <w:t>постійно проводиться</w:t>
            </w:r>
            <w:r w:rsidRPr="00733339">
              <w:rPr>
                <w:sz w:val="24"/>
                <w:szCs w:val="24"/>
              </w:rPr>
              <w:t xml:space="preserve"> моніторинг фінансово-господарських операцій платників податків.</w:t>
            </w:r>
          </w:p>
          <w:p w:rsidR="00D90C71" w:rsidRPr="00AA4434" w:rsidRDefault="00D90C71" w:rsidP="00A90500">
            <w:pPr>
              <w:ind w:right="22" w:firstLine="318"/>
              <w:jc w:val="both"/>
              <w:rPr>
                <w:sz w:val="24"/>
                <w:szCs w:val="24"/>
              </w:rPr>
            </w:pPr>
            <w:r w:rsidRPr="00AA4434">
              <w:rPr>
                <w:sz w:val="24"/>
                <w:szCs w:val="24"/>
              </w:rPr>
              <w:t xml:space="preserve">Проведено опрацювання </w:t>
            </w:r>
            <w:r w:rsidR="00733339">
              <w:rPr>
                <w:sz w:val="24"/>
                <w:szCs w:val="24"/>
              </w:rPr>
              <w:t>підприємств групи ризику та вжито</w:t>
            </w:r>
            <w:r w:rsidRPr="00AA4434">
              <w:rPr>
                <w:sz w:val="24"/>
                <w:szCs w:val="24"/>
              </w:rPr>
              <w:t xml:space="preserve"> заходів по збільшенню рівня податкової ефективності. Забезпечено </w:t>
            </w:r>
            <w:r w:rsidRPr="00AA4434">
              <w:rPr>
                <w:sz w:val="24"/>
                <w:szCs w:val="24"/>
              </w:rPr>
              <w:lastRenderedPageBreak/>
              <w:t xml:space="preserve">щомісячний  відбір ризикових </w:t>
            </w:r>
            <w:r w:rsidR="004809E9">
              <w:rPr>
                <w:sz w:val="24"/>
                <w:szCs w:val="24"/>
              </w:rPr>
              <w:t xml:space="preserve">СГ </w:t>
            </w:r>
            <w:r w:rsidRPr="00AA4434">
              <w:rPr>
                <w:sz w:val="24"/>
                <w:szCs w:val="24"/>
              </w:rPr>
              <w:t>(з сумами ПДВ пон</w:t>
            </w:r>
            <w:r w:rsidR="00733339">
              <w:rPr>
                <w:sz w:val="24"/>
                <w:szCs w:val="24"/>
              </w:rPr>
              <w:t>ад 100 тис. </w:t>
            </w:r>
            <w:proofErr w:type="spellStart"/>
            <w:r w:rsidR="00733339">
              <w:rPr>
                <w:sz w:val="24"/>
                <w:szCs w:val="24"/>
              </w:rPr>
              <w:t>грн</w:t>
            </w:r>
            <w:proofErr w:type="spellEnd"/>
            <w:r w:rsidR="00733339">
              <w:rPr>
                <w:sz w:val="24"/>
                <w:szCs w:val="24"/>
              </w:rPr>
              <w:t>) відповідно до р</w:t>
            </w:r>
            <w:r w:rsidRPr="00AA4434">
              <w:rPr>
                <w:sz w:val="24"/>
                <w:szCs w:val="24"/>
              </w:rPr>
              <w:t>озпорядження ДФС України від 13.09.2018 № 95-р з подальшим направленням до ДПС (листи від 22.01.2024, 20.02.2024, 20.03.2024, 22.04.2024, 21.05.2024, 20.06.2024).</w:t>
            </w:r>
          </w:p>
          <w:p w:rsidR="00D90C71" w:rsidRPr="00AA4434" w:rsidRDefault="00D90C71" w:rsidP="00A90500">
            <w:pPr>
              <w:ind w:right="22" w:firstLine="318"/>
              <w:jc w:val="both"/>
              <w:rPr>
                <w:sz w:val="24"/>
                <w:szCs w:val="24"/>
              </w:rPr>
            </w:pPr>
            <w:r w:rsidRPr="00AA4434">
              <w:rPr>
                <w:sz w:val="24"/>
                <w:szCs w:val="24"/>
              </w:rPr>
              <w:t>Протягом січня – червня 2024 року забезпечено винесення на розгляд Комісії ГУ ДПС у Житомирській області з питань зупинення реєстрації податкової накладної/ розрахунку коригування в Єдиному реєстрі податкових накладних (далі – Комісія) питання щодо внесення до реєстру ризикових платників податку на додану вартість, згідно додатку 1 до Порядку зупинення реєстрації податкової накладної/розрахунку коригування в Єдиному реєстрі податкових накладних, затвердженого постановою Кабінету Міністрів України від 11 грудня 2019 року №1165</w:t>
            </w:r>
            <w:r w:rsidR="00733339">
              <w:rPr>
                <w:sz w:val="24"/>
                <w:szCs w:val="24"/>
              </w:rPr>
              <w:t>,</w:t>
            </w:r>
            <w:r w:rsidRPr="00AA4434">
              <w:rPr>
                <w:sz w:val="24"/>
                <w:szCs w:val="24"/>
              </w:rPr>
              <w:t xml:space="preserve"> по 55 </w:t>
            </w:r>
            <w:r w:rsidR="004809E9">
              <w:rPr>
                <w:sz w:val="24"/>
                <w:szCs w:val="24"/>
              </w:rPr>
              <w:t xml:space="preserve"> СГ</w:t>
            </w:r>
            <w:r w:rsidRPr="00AA4434">
              <w:rPr>
                <w:sz w:val="24"/>
                <w:szCs w:val="24"/>
              </w:rPr>
              <w:t xml:space="preserve">. По вищезазначеним платникам зупинено реєстрацію податкових накладних на загальну суму ПДВ – 0,3 </w:t>
            </w:r>
            <w:proofErr w:type="spellStart"/>
            <w:r w:rsidRPr="00AA4434">
              <w:rPr>
                <w:sz w:val="24"/>
                <w:szCs w:val="24"/>
              </w:rPr>
              <w:t>млн</w:t>
            </w:r>
            <w:proofErr w:type="spellEnd"/>
            <w:r w:rsidRPr="00AA4434">
              <w:rPr>
                <w:sz w:val="24"/>
                <w:szCs w:val="24"/>
              </w:rPr>
              <w:t xml:space="preserve"> </w:t>
            </w:r>
            <w:proofErr w:type="spellStart"/>
            <w:r w:rsidRPr="00AA4434">
              <w:rPr>
                <w:sz w:val="24"/>
                <w:szCs w:val="24"/>
              </w:rPr>
              <w:t>грн</w:t>
            </w:r>
            <w:proofErr w:type="spellEnd"/>
            <w:r w:rsidRPr="00AA4434">
              <w:rPr>
                <w:sz w:val="24"/>
                <w:szCs w:val="24"/>
              </w:rPr>
              <w:t xml:space="preserve"> та упереджено по платника</w:t>
            </w:r>
            <w:r w:rsidR="00733339">
              <w:rPr>
                <w:sz w:val="24"/>
                <w:szCs w:val="24"/>
              </w:rPr>
              <w:t>х</w:t>
            </w:r>
            <w:r w:rsidRPr="00AA4434">
              <w:rPr>
                <w:sz w:val="24"/>
                <w:szCs w:val="24"/>
              </w:rPr>
              <w:t xml:space="preserve"> реалізацію реєстраційного ліміту на загальну суму 93977,0 </w:t>
            </w:r>
            <w:proofErr w:type="spellStart"/>
            <w:r w:rsidRPr="00AA4434">
              <w:rPr>
                <w:sz w:val="24"/>
                <w:szCs w:val="24"/>
              </w:rPr>
              <w:t>млн</w:t>
            </w:r>
            <w:proofErr w:type="spellEnd"/>
            <w:r w:rsidRPr="00AA4434">
              <w:rPr>
                <w:sz w:val="24"/>
                <w:szCs w:val="24"/>
              </w:rPr>
              <w:t xml:space="preserve"> гривень.</w:t>
            </w:r>
          </w:p>
          <w:p w:rsidR="00DA6B7C" w:rsidRPr="005C1E5E" w:rsidRDefault="00D90C71" w:rsidP="00733339">
            <w:pPr>
              <w:ind w:firstLine="318"/>
              <w:jc w:val="both"/>
              <w:rPr>
                <w:sz w:val="24"/>
                <w:szCs w:val="24"/>
              </w:rPr>
            </w:pPr>
            <w:r w:rsidRPr="00AA4434">
              <w:rPr>
                <w:sz w:val="24"/>
                <w:szCs w:val="24"/>
              </w:rPr>
              <w:t>Інформацію по</w:t>
            </w:r>
            <w:r w:rsidR="004809E9">
              <w:rPr>
                <w:sz w:val="24"/>
                <w:szCs w:val="24"/>
              </w:rPr>
              <w:t xml:space="preserve"> СГ</w:t>
            </w:r>
            <w:r w:rsidRPr="00AA4434">
              <w:rPr>
                <w:sz w:val="24"/>
                <w:szCs w:val="24"/>
              </w:rPr>
              <w:t xml:space="preserve">, які внесено до реєстру платників, </w:t>
            </w:r>
            <w:r w:rsidR="00A90500">
              <w:rPr>
                <w:sz w:val="24"/>
                <w:szCs w:val="24"/>
              </w:rPr>
              <w:t>що</w:t>
            </w:r>
            <w:r w:rsidRPr="00AA4434">
              <w:rPr>
                <w:sz w:val="24"/>
                <w:szCs w:val="24"/>
              </w:rPr>
              <w:t xml:space="preserve"> відповідають критеріям </w:t>
            </w:r>
            <w:proofErr w:type="spellStart"/>
            <w:r w:rsidRPr="00AA4434">
              <w:rPr>
                <w:sz w:val="24"/>
                <w:szCs w:val="24"/>
              </w:rPr>
              <w:t>ризиковості</w:t>
            </w:r>
            <w:proofErr w:type="spellEnd"/>
            <w:r w:rsidRPr="00AA4434">
              <w:rPr>
                <w:sz w:val="24"/>
                <w:szCs w:val="24"/>
              </w:rPr>
              <w:t xml:space="preserve"> платника ПДВ, направлено листами до ГУ ДПС в областях</w:t>
            </w:r>
          </w:p>
        </w:tc>
      </w:tr>
      <w:tr w:rsidR="00DA6B7C" w:rsidRPr="005C1E5E" w:rsidTr="00F00E7F">
        <w:tc>
          <w:tcPr>
            <w:tcW w:w="905" w:type="dxa"/>
          </w:tcPr>
          <w:p w:rsidR="00DA6B7C" w:rsidRPr="005C1E5E" w:rsidRDefault="00DA6B7C" w:rsidP="006D3DAC">
            <w:pPr>
              <w:ind w:right="22"/>
              <w:jc w:val="center"/>
              <w:rPr>
                <w:sz w:val="24"/>
                <w:szCs w:val="24"/>
              </w:rPr>
            </w:pPr>
            <w:r w:rsidRPr="005C1E5E">
              <w:rPr>
                <w:sz w:val="24"/>
                <w:szCs w:val="24"/>
              </w:rPr>
              <w:lastRenderedPageBreak/>
              <w:t>1.8.</w:t>
            </w:r>
          </w:p>
        </w:tc>
        <w:tc>
          <w:tcPr>
            <w:tcW w:w="3244" w:type="dxa"/>
          </w:tcPr>
          <w:p w:rsidR="00DA6B7C" w:rsidRPr="005C1E5E" w:rsidRDefault="00DA6B7C" w:rsidP="0027102F">
            <w:pPr>
              <w:ind w:firstLine="362"/>
              <w:jc w:val="both"/>
              <w:rPr>
                <w:sz w:val="24"/>
                <w:szCs w:val="24"/>
              </w:rPr>
            </w:pPr>
            <w:r w:rsidRPr="005C1E5E">
              <w:rPr>
                <w:sz w:val="24"/>
                <w:szCs w:val="24"/>
              </w:rPr>
              <w:t>Організація роботи з питань зупинення реєстрації податкових накладних/розрахунків коригування в Єдиному реєстрі податкових накладних</w:t>
            </w:r>
          </w:p>
          <w:p w:rsidR="00DA6B7C" w:rsidRPr="005C1E5E" w:rsidRDefault="00DA6B7C" w:rsidP="0027102F">
            <w:pPr>
              <w:ind w:firstLine="362"/>
              <w:jc w:val="both"/>
              <w:rPr>
                <w:sz w:val="24"/>
                <w:szCs w:val="24"/>
              </w:rPr>
            </w:pPr>
          </w:p>
        </w:tc>
        <w:tc>
          <w:tcPr>
            <w:tcW w:w="1843" w:type="dxa"/>
          </w:tcPr>
          <w:p w:rsidR="00DA6B7C" w:rsidRPr="005C1E5E" w:rsidRDefault="00DA6B7C" w:rsidP="00334BAF">
            <w:pPr>
              <w:jc w:val="both"/>
              <w:rPr>
                <w:sz w:val="24"/>
                <w:szCs w:val="24"/>
              </w:rPr>
            </w:pPr>
            <w:r w:rsidRPr="005C1E5E">
              <w:rPr>
                <w:sz w:val="24"/>
                <w:szCs w:val="24"/>
              </w:rPr>
              <w:t xml:space="preserve">Управління з питань виявлення та опрацювання податкових ризиків, </w:t>
            </w:r>
          </w:p>
          <w:p w:rsidR="00DA6B7C" w:rsidRPr="005C1E5E" w:rsidRDefault="00DA6B7C" w:rsidP="00334BAF">
            <w:pPr>
              <w:jc w:val="both"/>
              <w:rPr>
                <w:bCs/>
                <w:spacing w:val="-3"/>
                <w:sz w:val="24"/>
                <w:szCs w:val="24"/>
              </w:rPr>
            </w:pPr>
            <w:r w:rsidRPr="005C1E5E">
              <w:rPr>
                <w:sz w:val="24"/>
                <w:szCs w:val="24"/>
              </w:rPr>
              <w:t>структурні підрозділи</w:t>
            </w:r>
          </w:p>
        </w:tc>
        <w:tc>
          <w:tcPr>
            <w:tcW w:w="1559" w:type="dxa"/>
          </w:tcPr>
          <w:p w:rsidR="00DA6B7C" w:rsidRPr="005C1E5E" w:rsidRDefault="00DA6B7C" w:rsidP="004C6894">
            <w:pPr>
              <w:jc w:val="center"/>
              <w:rPr>
                <w:i/>
                <w:sz w:val="24"/>
                <w:szCs w:val="24"/>
              </w:rPr>
            </w:pPr>
            <w:r w:rsidRPr="005C1E5E">
              <w:rPr>
                <w:sz w:val="24"/>
                <w:szCs w:val="24"/>
              </w:rPr>
              <w:t>Протягом півріччя</w:t>
            </w:r>
          </w:p>
        </w:tc>
        <w:tc>
          <w:tcPr>
            <w:tcW w:w="7513" w:type="dxa"/>
          </w:tcPr>
          <w:p w:rsidR="00372B9D" w:rsidRPr="00372B9D" w:rsidRDefault="00372B9D" w:rsidP="00A90500">
            <w:pPr>
              <w:ind w:firstLine="318"/>
              <w:jc w:val="both"/>
              <w:rPr>
                <w:sz w:val="24"/>
                <w:szCs w:val="24"/>
              </w:rPr>
            </w:pPr>
            <w:r w:rsidRPr="00372B9D">
              <w:rPr>
                <w:sz w:val="24"/>
                <w:szCs w:val="24"/>
              </w:rPr>
              <w:t xml:space="preserve">Протягом </w:t>
            </w:r>
            <w:r w:rsidR="00536A2C">
              <w:rPr>
                <w:sz w:val="24"/>
                <w:szCs w:val="24"/>
              </w:rPr>
              <w:t xml:space="preserve">першого півріччя 2024 року </w:t>
            </w:r>
            <w:r w:rsidR="00536A2C" w:rsidRPr="00372B9D">
              <w:rPr>
                <w:sz w:val="24"/>
                <w:szCs w:val="24"/>
              </w:rPr>
              <w:t xml:space="preserve">проведено 132 засідання </w:t>
            </w:r>
            <w:r w:rsidR="00536A2C">
              <w:rPr>
                <w:sz w:val="24"/>
                <w:szCs w:val="24"/>
              </w:rPr>
              <w:t>К</w:t>
            </w:r>
            <w:r w:rsidR="00536A2C" w:rsidRPr="00372B9D">
              <w:rPr>
                <w:sz w:val="24"/>
                <w:szCs w:val="24"/>
              </w:rPr>
              <w:t>омісії</w:t>
            </w:r>
            <w:r w:rsidR="00536A2C">
              <w:rPr>
                <w:sz w:val="24"/>
                <w:szCs w:val="24"/>
              </w:rPr>
              <w:t>, на яких</w:t>
            </w:r>
            <w:r w:rsidRPr="00372B9D">
              <w:rPr>
                <w:sz w:val="24"/>
                <w:szCs w:val="24"/>
              </w:rPr>
              <w:t xml:space="preserve"> розглянуто копії документів та письмові пояснення стосовно підтвердження інформації, зазначеної у податковій накладній/розрахунку коригування</w:t>
            </w:r>
            <w:r>
              <w:rPr>
                <w:sz w:val="24"/>
                <w:szCs w:val="24"/>
              </w:rPr>
              <w:t xml:space="preserve"> (далі – ПН/РК)</w:t>
            </w:r>
            <w:r w:rsidRPr="00372B9D">
              <w:rPr>
                <w:sz w:val="24"/>
                <w:szCs w:val="24"/>
              </w:rPr>
              <w:t xml:space="preserve">, для розгляду питання прийняття рішення про реєстрацію/відмову в реєстрації в ЄРПН по </w:t>
            </w:r>
            <w:r w:rsidRPr="00372B9D">
              <w:rPr>
                <w:sz w:val="24"/>
                <w:szCs w:val="24"/>
                <w:lang w:eastAsia="uk-UA"/>
              </w:rPr>
              <w:t xml:space="preserve">15271 ПН/РК на загальну суму ПДВ – 314,4 </w:t>
            </w:r>
            <w:proofErr w:type="spellStart"/>
            <w:r w:rsidRPr="00372B9D">
              <w:rPr>
                <w:sz w:val="24"/>
                <w:szCs w:val="24"/>
                <w:lang w:eastAsia="uk-UA"/>
              </w:rPr>
              <w:t>млн</w:t>
            </w:r>
            <w:proofErr w:type="spellEnd"/>
            <w:r>
              <w:rPr>
                <w:sz w:val="24"/>
                <w:szCs w:val="24"/>
                <w:lang w:eastAsia="uk-UA"/>
              </w:rPr>
              <w:t xml:space="preserve"> </w:t>
            </w:r>
            <w:proofErr w:type="spellStart"/>
            <w:r w:rsidR="00536A2C">
              <w:rPr>
                <w:sz w:val="24"/>
                <w:szCs w:val="24"/>
                <w:lang w:eastAsia="uk-UA"/>
              </w:rPr>
              <w:t>грн</w:t>
            </w:r>
            <w:proofErr w:type="spellEnd"/>
            <w:r w:rsidR="00536A2C">
              <w:rPr>
                <w:sz w:val="24"/>
                <w:szCs w:val="24"/>
                <w:lang w:eastAsia="uk-UA"/>
              </w:rPr>
              <w:t>,</w:t>
            </w:r>
            <w:r w:rsidRPr="00372B9D">
              <w:rPr>
                <w:sz w:val="24"/>
                <w:szCs w:val="24"/>
                <w:lang w:eastAsia="uk-UA"/>
              </w:rPr>
              <w:t xml:space="preserve"> з них прийнято рішення про реєстрацію 14362 ПН/РК на суму ПДВ 280,4 млн</w:t>
            </w:r>
            <w:r w:rsidR="00536A2C">
              <w:rPr>
                <w:sz w:val="24"/>
                <w:szCs w:val="24"/>
                <w:lang w:eastAsia="uk-UA"/>
              </w:rPr>
              <w:t xml:space="preserve"> </w:t>
            </w:r>
            <w:proofErr w:type="spellStart"/>
            <w:r w:rsidRPr="00372B9D">
              <w:rPr>
                <w:sz w:val="24"/>
                <w:szCs w:val="24"/>
                <w:lang w:eastAsia="uk-UA"/>
              </w:rPr>
              <w:t>грн</w:t>
            </w:r>
            <w:proofErr w:type="spellEnd"/>
            <w:r w:rsidRPr="00372B9D">
              <w:rPr>
                <w:sz w:val="24"/>
                <w:szCs w:val="24"/>
                <w:lang w:eastAsia="uk-UA"/>
              </w:rPr>
              <w:t>, що становить 94,0</w:t>
            </w:r>
            <w:r w:rsidR="00536A2C">
              <w:rPr>
                <w:sz w:val="24"/>
                <w:szCs w:val="24"/>
                <w:lang w:eastAsia="uk-UA"/>
              </w:rPr>
              <w:t xml:space="preserve"> </w:t>
            </w:r>
            <w:proofErr w:type="spellStart"/>
            <w:r w:rsidR="00536A2C">
              <w:rPr>
                <w:sz w:val="24"/>
                <w:szCs w:val="24"/>
                <w:lang w:eastAsia="uk-UA"/>
              </w:rPr>
              <w:t>відс</w:t>
            </w:r>
            <w:proofErr w:type="spellEnd"/>
            <w:r w:rsidR="00536A2C">
              <w:rPr>
                <w:sz w:val="24"/>
                <w:szCs w:val="24"/>
                <w:lang w:eastAsia="uk-UA"/>
              </w:rPr>
              <w:t>.</w:t>
            </w:r>
            <w:r w:rsidRPr="00372B9D">
              <w:rPr>
                <w:sz w:val="24"/>
                <w:szCs w:val="24"/>
                <w:lang w:eastAsia="uk-UA"/>
              </w:rPr>
              <w:t xml:space="preserve"> від поданих ПН/РК</w:t>
            </w:r>
            <w:r w:rsidR="00536A2C">
              <w:rPr>
                <w:sz w:val="24"/>
                <w:szCs w:val="24"/>
                <w:lang w:eastAsia="uk-UA"/>
              </w:rPr>
              <w:t xml:space="preserve"> та</w:t>
            </w:r>
            <w:r w:rsidRPr="00372B9D">
              <w:rPr>
                <w:sz w:val="24"/>
                <w:szCs w:val="24"/>
                <w:lang w:eastAsia="uk-UA"/>
              </w:rPr>
              <w:t xml:space="preserve"> 89,2</w:t>
            </w:r>
            <w:r w:rsidR="00536A2C">
              <w:rPr>
                <w:sz w:val="24"/>
                <w:szCs w:val="24"/>
                <w:lang w:eastAsia="uk-UA"/>
              </w:rPr>
              <w:t xml:space="preserve"> </w:t>
            </w:r>
            <w:proofErr w:type="spellStart"/>
            <w:r w:rsidR="00536A2C">
              <w:rPr>
                <w:sz w:val="24"/>
                <w:szCs w:val="24"/>
                <w:lang w:eastAsia="uk-UA"/>
              </w:rPr>
              <w:t>відс</w:t>
            </w:r>
            <w:proofErr w:type="spellEnd"/>
            <w:r w:rsidR="00536A2C">
              <w:rPr>
                <w:sz w:val="24"/>
                <w:szCs w:val="24"/>
                <w:lang w:eastAsia="uk-UA"/>
              </w:rPr>
              <w:t>.</w:t>
            </w:r>
            <w:r w:rsidRPr="00372B9D">
              <w:rPr>
                <w:sz w:val="24"/>
                <w:szCs w:val="24"/>
                <w:lang w:eastAsia="uk-UA"/>
              </w:rPr>
              <w:t xml:space="preserve"> від суми ПДВ; </w:t>
            </w:r>
            <w:r w:rsidR="00536A2C">
              <w:rPr>
                <w:sz w:val="24"/>
                <w:szCs w:val="24"/>
                <w:lang w:eastAsia="uk-UA"/>
              </w:rPr>
              <w:t xml:space="preserve">про </w:t>
            </w:r>
            <w:r w:rsidRPr="00372B9D">
              <w:rPr>
                <w:sz w:val="24"/>
                <w:szCs w:val="24"/>
                <w:lang w:eastAsia="uk-UA"/>
              </w:rPr>
              <w:t xml:space="preserve">відмову у реєстрації </w:t>
            </w:r>
            <w:r w:rsidR="00536A2C">
              <w:rPr>
                <w:sz w:val="24"/>
                <w:szCs w:val="24"/>
                <w:lang w:eastAsia="uk-UA"/>
              </w:rPr>
              <w:t xml:space="preserve">- </w:t>
            </w:r>
            <w:r w:rsidRPr="00372B9D">
              <w:rPr>
                <w:sz w:val="24"/>
                <w:szCs w:val="24"/>
                <w:lang w:eastAsia="uk-UA"/>
              </w:rPr>
              <w:t xml:space="preserve">909 ПН/РК на суму ПДВ </w:t>
            </w:r>
            <w:r w:rsidR="00536A2C">
              <w:rPr>
                <w:sz w:val="24"/>
                <w:szCs w:val="24"/>
                <w:lang w:eastAsia="uk-UA"/>
              </w:rPr>
              <w:t xml:space="preserve">          </w:t>
            </w:r>
            <w:r w:rsidRPr="00372B9D">
              <w:rPr>
                <w:sz w:val="24"/>
                <w:szCs w:val="24"/>
                <w:lang w:eastAsia="uk-UA"/>
              </w:rPr>
              <w:t xml:space="preserve">34,0 </w:t>
            </w:r>
            <w:proofErr w:type="spellStart"/>
            <w:r w:rsidRPr="00372B9D">
              <w:rPr>
                <w:sz w:val="24"/>
                <w:szCs w:val="24"/>
                <w:lang w:eastAsia="uk-UA"/>
              </w:rPr>
              <w:t>млн</w:t>
            </w:r>
            <w:proofErr w:type="spellEnd"/>
            <w:r w:rsidR="00536A2C">
              <w:rPr>
                <w:sz w:val="24"/>
                <w:szCs w:val="24"/>
                <w:lang w:eastAsia="uk-UA"/>
              </w:rPr>
              <w:t xml:space="preserve"> </w:t>
            </w:r>
            <w:proofErr w:type="spellStart"/>
            <w:r w:rsidRPr="00372B9D">
              <w:rPr>
                <w:sz w:val="24"/>
                <w:szCs w:val="24"/>
                <w:lang w:eastAsia="uk-UA"/>
              </w:rPr>
              <w:t>грн</w:t>
            </w:r>
            <w:proofErr w:type="spellEnd"/>
            <w:r w:rsidRPr="00372B9D">
              <w:rPr>
                <w:sz w:val="24"/>
                <w:szCs w:val="24"/>
                <w:lang w:eastAsia="uk-UA"/>
              </w:rPr>
              <w:t>, що становить 6,0</w:t>
            </w:r>
            <w:r w:rsidR="00536A2C">
              <w:rPr>
                <w:sz w:val="24"/>
                <w:szCs w:val="24"/>
                <w:lang w:eastAsia="uk-UA"/>
              </w:rPr>
              <w:t xml:space="preserve"> </w:t>
            </w:r>
            <w:proofErr w:type="spellStart"/>
            <w:r w:rsidR="00536A2C">
              <w:rPr>
                <w:sz w:val="24"/>
                <w:szCs w:val="24"/>
                <w:lang w:eastAsia="uk-UA"/>
              </w:rPr>
              <w:t>відс</w:t>
            </w:r>
            <w:proofErr w:type="spellEnd"/>
            <w:r w:rsidR="00536A2C">
              <w:rPr>
                <w:sz w:val="24"/>
                <w:szCs w:val="24"/>
                <w:lang w:eastAsia="uk-UA"/>
              </w:rPr>
              <w:t>.</w:t>
            </w:r>
            <w:r w:rsidRPr="00372B9D">
              <w:rPr>
                <w:sz w:val="24"/>
                <w:szCs w:val="24"/>
                <w:lang w:eastAsia="uk-UA"/>
              </w:rPr>
              <w:t xml:space="preserve"> від оброблених ПН/РК</w:t>
            </w:r>
            <w:r w:rsidR="00536A2C">
              <w:rPr>
                <w:sz w:val="24"/>
                <w:szCs w:val="24"/>
                <w:lang w:eastAsia="uk-UA"/>
              </w:rPr>
              <w:t xml:space="preserve"> та </w:t>
            </w:r>
            <w:r w:rsidR="00A90500">
              <w:rPr>
                <w:sz w:val="24"/>
                <w:szCs w:val="24"/>
                <w:lang w:eastAsia="uk-UA"/>
              </w:rPr>
              <w:t xml:space="preserve">           </w:t>
            </w:r>
            <w:r w:rsidRPr="00372B9D">
              <w:rPr>
                <w:sz w:val="24"/>
                <w:szCs w:val="24"/>
                <w:lang w:eastAsia="uk-UA"/>
              </w:rPr>
              <w:t xml:space="preserve"> 10,8</w:t>
            </w:r>
            <w:r w:rsidR="00536A2C">
              <w:rPr>
                <w:sz w:val="24"/>
                <w:szCs w:val="24"/>
                <w:lang w:eastAsia="uk-UA"/>
              </w:rPr>
              <w:t xml:space="preserve"> </w:t>
            </w:r>
            <w:proofErr w:type="spellStart"/>
            <w:r w:rsidR="00536A2C">
              <w:rPr>
                <w:sz w:val="24"/>
                <w:szCs w:val="24"/>
                <w:lang w:eastAsia="uk-UA"/>
              </w:rPr>
              <w:t>відс</w:t>
            </w:r>
            <w:proofErr w:type="spellEnd"/>
            <w:r w:rsidR="00536A2C">
              <w:rPr>
                <w:sz w:val="24"/>
                <w:szCs w:val="24"/>
                <w:lang w:eastAsia="uk-UA"/>
              </w:rPr>
              <w:t>.</w:t>
            </w:r>
            <w:r w:rsidRPr="00372B9D">
              <w:rPr>
                <w:sz w:val="24"/>
                <w:szCs w:val="24"/>
                <w:lang w:eastAsia="uk-UA"/>
              </w:rPr>
              <w:t xml:space="preserve"> від суми ПДВ.</w:t>
            </w:r>
            <w:r w:rsidRPr="00372B9D">
              <w:rPr>
                <w:sz w:val="24"/>
                <w:szCs w:val="24"/>
              </w:rPr>
              <w:t xml:space="preserve">  </w:t>
            </w:r>
          </w:p>
          <w:p w:rsidR="00DA6B7C" w:rsidRPr="00372B9D" w:rsidRDefault="00372B9D" w:rsidP="000C7A4D">
            <w:pPr>
              <w:ind w:firstLine="318"/>
              <w:jc w:val="both"/>
              <w:rPr>
                <w:sz w:val="24"/>
                <w:szCs w:val="24"/>
              </w:rPr>
            </w:pPr>
            <w:r w:rsidRPr="00372B9D">
              <w:rPr>
                <w:sz w:val="24"/>
                <w:szCs w:val="24"/>
              </w:rPr>
              <w:t xml:space="preserve">Комісією розглянуто питання виключення </w:t>
            </w:r>
            <w:r w:rsidR="00536A2C">
              <w:rPr>
                <w:sz w:val="24"/>
                <w:szCs w:val="24"/>
              </w:rPr>
              <w:t xml:space="preserve">44 </w:t>
            </w:r>
            <w:r w:rsidRPr="00372B9D">
              <w:rPr>
                <w:sz w:val="24"/>
                <w:szCs w:val="24"/>
              </w:rPr>
              <w:t>платник</w:t>
            </w:r>
            <w:r w:rsidR="00536A2C">
              <w:rPr>
                <w:sz w:val="24"/>
                <w:szCs w:val="24"/>
              </w:rPr>
              <w:t>ів</w:t>
            </w:r>
            <w:r w:rsidRPr="00372B9D">
              <w:rPr>
                <w:sz w:val="24"/>
                <w:szCs w:val="24"/>
              </w:rPr>
              <w:t xml:space="preserve"> податку з переліку платників, які відповідають критеріям </w:t>
            </w:r>
            <w:proofErr w:type="spellStart"/>
            <w:r w:rsidRPr="00372B9D">
              <w:rPr>
                <w:sz w:val="24"/>
                <w:szCs w:val="24"/>
              </w:rPr>
              <w:t>ризиковості</w:t>
            </w:r>
            <w:proofErr w:type="spellEnd"/>
            <w:r w:rsidRPr="00372B9D">
              <w:rPr>
                <w:sz w:val="24"/>
                <w:szCs w:val="24"/>
              </w:rPr>
              <w:t>, по яки</w:t>
            </w:r>
            <w:r w:rsidR="00536A2C">
              <w:rPr>
                <w:sz w:val="24"/>
                <w:szCs w:val="24"/>
              </w:rPr>
              <w:t>х</w:t>
            </w:r>
            <w:r w:rsidRPr="00372B9D">
              <w:rPr>
                <w:sz w:val="24"/>
                <w:szCs w:val="24"/>
              </w:rPr>
              <w:t xml:space="preserve"> отримано інформацію та копій відповідних документів, що свідчать про невідповідність платника податку критеріям </w:t>
            </w:r>
            <w:proofErr w:type="spellStart"/>
            <w:r w:rsidRPr="00372B9D">
              <w:rPr>
                <w:sz w:val="24"/>
                <w:szCs w:val="24"/>
              </w:rPr>
              <w:t>ризиковості</w:t>
            </w:r>
            <w:proofErr w:type="spellEnd"/>
            <w:r w:rsidR="00536A2C">
              <w:rPr>
                <w:sz w:val="24"/>
                <w:szCs w:val="24"/>
              </w:rPr>
              <w:t>.</w:t>
            </w:r>
            <w:r w:rsidRPr="00372B9D">
              <w:rPr>
                <w:sz w:val="24"/>
                <w:szCs w:val="24"/>
              </w:rPr>
              <w:t xml:space="preserve"> </w:t>
            </w:r>
            <w:r w:rsidR="00536A2C">
              <w:rPr>
                <w:sz w:val="24"/>
                <w:szCs w:val="24"/>
              </w:rPr>
              <w:lastRenderedPageBreak/>
              <w:t>Заз</w:t>
            </w:r>
            <w:r w:rsidRPr="00372B9D">
              <w:rPr>
                <w:sz w:val="24"/>
                <w:szCs w:val="24"/>
                <w:lang w:eastAsia="uk-UA"/>
              </w:rPr>
              <w:t xml:space="preserve">наченими платниками усунено ризики та </w:t>
            </w:r>
            <w:proofErr w:type="spellStart"/>
            <w:r w:rsidRPr="00372B9D">
              <w:rPr>
                <w:sz w:val="24"/>
                <w:szCs w:val="24"/>
                <w:lang w:eastAsia="uk-UA"/>
              </w:rPr>
              <w:t>нараховано</w:t>
            </w:r>
            <w:proofErr w:type="spellEnd"/>
            <w:r w:rsidRPr="00372B9D">
              <w:rPr>
                <w:sz w:val="24"/>
                <w:szCs w:val="24"/>
                <w:lang w:eastAsia="uk-UA"/>
              </w:rPr>
              <w:t xml:space="preserve"> умовний продаж 3,7 млн</w:t>
            </w:r>
            <w:r w:rsidR="00536A2C">
              <w:rPr>
                <w:sz w:val="24"/>
                <w:szCs w:val="24"/>
                <w:lang w:eastAsia="uk-UA"/>
              </w:rPr>
              <w:t xml:space="preserve"> </w:t>
            </w:r>
            <w:proofErr w:type="spellStart"/>
            <w:r w:rsidRPr="00372B9D">
              <w:rPr>
                <w:sz w:val="24"/>
                <w:szCs w:val="24"/>
                <w:lang w:eastAsia="uk-UA"/>
              </w:rPr>
              <w:t>грн</w:t>
            </w:r>
            <w:proofErr w:type="spellEnd"/>
            <w:r w:rsidRPr="00372B9D">
              <w:rPr>
                <w:sz w:val="24"/>
                <w:szCs w:val="24"/>
                <w:lang w:eastAsia="uk-UA"/>
              </w:rPr>
              <w:t xml:space="preserve">, зменшено від'ємне значення з ПДВ на суму </w:t>
            </w:r>
            <w:r w:rsidR="000C7A4D">
              <w:rPr>
                <w:sz w:val="24"/>
                <w:szCs w:val="24"/>
                <w:lang w:eastAsia="uk-UA"/>
              </w:rPr>
              <w:t xml:space="preserve">           </w:t>
            </w:r>
            <w:r w:rsidRPr="00372B9D">
              <w:rPr>
                <w:sz w:val="24"/>
                <w:szCs w:val="24"/>
                <w:lang w:eastAsia="uk-UA"/>
              </w:rPr>
              <w:t xml:space="preserve">2,7 </w:t>
            </w:r>
            <w:proofErr w:type="spellStart"/>
            <w:r w:rsidRPr="00372B9D">
              <w:rPr>
                <w:sz w:val="24"/>
                <w:szCs w:val="24"/>
                <w:lang w:eastAsia="uk-UA"/>
              </w:rPr>
              <w:t>млн</w:t>
            </w:r>
            <w:proofErr w:type="spellEnd"/>
            <w:r w:rsidR="00536A2C">
              <w:rPr>
                <w:sz w:val="24"/>
                <w:szCs w:val="24"/>
                <w:lang w:eastAsia="uk-UA"/>
              </w:rPr>
              <w:t xml:space="preserve"> </w:t>
            </w:r>
            <w:proofErr w:type="spellStart"/>
            <w:r w:rsidRPr="00372B9D">
              <w:rPr>
                <w:sz w:val="24"/>
                <w:szCs w:val="24"/>
                <w:lang w:eastAsia="uk-UA"/>
              </w:rPr>
              <w:t>грн</w:t>
            </w:r>
            <w:proofErr w:type="spellEnd"/>
            <w:r w:rsidRPr="00372B9D">
              <w:rPr>
                <w:sz w:val="24"/>
                <w:szCs w:val="24"/>
                <w:lang w:eastAsia="uk-UA"/>
              </w:rPr>
              <w:t>,  сплачено додатково ПДВ у сумі 1,0 млн</w:t>
            </w:r>
            <w:r w:rsidR="00536A2C">
              <w:rPr>
                <w:sz w:val="24"/>
                <w:szCs w:val="24"/>
                <w:lang w:eastAsia="uk-UA"/>
              </w:rPr>
              <w:t xml:space="preserve"> </w:t>
            </w:r>
            <w:proofErr w:type="spellStart"/>
            <w:r w:rsidRPr="00372B9D">
              <w:rPr>
                <w:sz w:val="24"/>
                <w:szCs w:val="24"/>
                <w:lang w:eastAsia="uk-UA"/>
              </w:rPr>
              <w:t>грн</w:t>
            </w:r>
            <w:proofErr w:type="spellEnd"/>
            <w:r w:rsidRPr="00372B9D">
              <w:rPr>
                <w:sz w:val="24"/>
                <w:szCs w:val="24"/>
                <w:lang w:eastAsia="uk-UA"/>
              </w:rPr>
              <w:t>, та авансом податок на прибуток у сумі 1,0 млн</w:t>
            </w:r>
            <w:r w:rsidR="00536A2C">
              <w:rPr>
                <w:sz w:val="24"/>
                <w:szCs w:val="24"/>
                <w:lang w:eastAsia="uk-UA"/>
              </w:rPr>
              <w:t xml:space="preserve"> </w:t>
            </w:r>
            <w:proofErr w:type="spellStart"/>
            <w:r w:rsidRPr="00372B9D">
              <w:rPr>
                <w:sz w:val="24"/>
                <w:szCs w:val="24"/>
                <w:lang w:eastAsia="uk-UA"/>
              </w:rPr>
              <w:t>грн</w:t>
            </w:r>
            <w:proofErr w:type="spellEnd"/>
            <w:r w:rsidRPr="00372B9D">
              <w:rPr>
                <w:sz w:val="24"/>
                <w:szCs w:val="24"/>
                <w:lang w:eastAsia="uk-UA"/>
              </w:rPr>
              <w:t xml:space="preserve">, сплачено авансом ПДФО </w:t>
            </w:r>
            <w:r w:rsidR="00536A2C">
              <w:rPr>
                <w:sz w:val="24"/>
                <w:szCs w:val="24"/>
                <w:lang w:eastAsia="uk-UA"/>
              </w:rPr>
              <w:t>та</w:t>
            </w:r>
            <w:r w:rsidRPr="00372B9D">
              <w:rPr>
                <w:sz w:val="24"/>
                <w:szCs w:val="24"/>
                <w:lang w:eastAsia="uk-UA"/>
              </w:rPr>
              <w:t xml:space="preserve"> ЄСВ у сумі 1,0 млн</w:t>
            </w:r>
            <w:r w:rsidR="00536A2C">
              <w:rPr>
                <w:sz w:val="24"/>
                <w:szCs w:val="24"/>
                <w:lang w:eastAsia="uk-UA"/>
              </w:rPr>
              <w:t xml:space="preserve"> </w:t>
            </w:r>
            <w:proofErr w:type="spellStart"/>
            <w:r w:rsidRPr="00372B9D">
              <w:rPr>
                <w:sz w:val="24"/>
                <w:szCs w:val="24"/>
                <w:lang w:eastAsia="uk-UA"/>
              </w:rPr>
              <w:t>грн</w:t>
            </w:r>
            <w:proofErr w:type="spellEnd"/>
            <w:r w:rsidRPr="00372B9D">
              <w:rPr>
                <w:sz w:val="24"/>
                <w:szCs w:val="24"/>
                <w:lang w:eastAsia="uk-UA"/>
              </w:rPr>
              <w:t xml:space="preserve">, сплачено недоїмку в сумі 1,0 </w:t>
            </w:r>
            <w:proofErr w:type="spellStart"/>
            <w:r w:rsidRPr="00372B9D">
              <w:rPr>
                <w:sz w:val="24"/>
                <w:szCs w:val="24"/>
                <w:lang w:eastAsia="uk-UA"/>
              </w:rPr>
              <w:t>млн</w:t>
            </w:r>
            <w:proofErr w:type="spellEnd"/>
            <w:r w:rsidR="00536A2C">
              <w:rPr>
                <w:sz w:val="24"/>
                <w:szCs w:val="24"/>
                <w:lang w:eastAsia="uk-UA"/>
              </w:rPr>
              <w:t xml:space="preserve"> </w:t>
            </w:r>
            <w:proofErr w:type="spellStart"/>
            <w:r w:rsidRPr="00372B9D">
              <w:rPr>
                <w:sz w:val="24"/>
                <w:szCs w:val="24"/>
                <w:lang w:eastAsia="uk-UA"/>
              </w:rPr>
              <w:t>грн</w:t>
            </w:r>
            <w:proofErr w:type="spellEnd"/>
            <w:r w:rsidRPr="00372B9D">
              <w:rPr>
                <w:sz w:val="24"/>
                <w:szCs w:val="24"/>
                <w:lang w:eastAsia="uk-UA"/>
              </w:rPr>
              <w:t xml:space="preserve"> та оформлено працюючих після виведення у кількості 24 особи</w:t>
            </w:r>
          </w:p>
        </w:tc>
      </w:tr>
      <w:tr w:rsidR="00DA6B7C" w:rsidRPr="005C1E5E" w:rsidTr="00F00E7F">
        <w:tc>
          <w:tcPr>
            <w:tcW w:w="905" w:type="dxa"/>
          </w:tcPr>
          <w:p w:rsidR="00DA6B7C" w:rsidRPr="005C1E5E" w:rsidRDefault="00DA6B7C" w:rsidP="006D3DAC">
            <w:pPr>
              <w:ind w:right="22"/>
              <w:jc w:val="center"/>
              <w:rPr>
                <w:sz w:val="24"/>
                <w:szCs w:val="24"/>
              </w:rPr>
            </w:pPr>
            <w:r w:rsidRPr="005C1E5E">
              <w:rPr>
                <w:sz w:val="24"/>
                <w:szCs w:val="24"/>
              </w:rPr>
              <w:lastRenderedPageBreak/>
              <w:t>1.9.</w:t>
            </w:r>
          </w:p>
        </w:tc>
        <w:tc>
          <w:tcPr>
            <w:tcW w:w="3244" w:type="dxa"/>
          </w:tcPr>
          <w:p w:rsidR="00DA6B7C" w:rsidRPr="005C1E5E" w:rsidRDefault="00DA6B7C" w:rsidP="00D97FAB">
            <w:pPr>
              <w:ind w:firstLine="362"/>
              <w:jc w:val="both"/>
              <w:rPr>
                <w:sz w:val="24"/>
                <w:szCs w:val="24"/>
              </w:rPr>
            </w:pPr>
            <w:r w:rsidRPr="005C1E5E">
              <w:rPr>
                <w:sz w:val="24"/>
                <w:szCs w:val="24"/>
              </w:rPr>
              <w:t>Організація роботи щодо повернення платникам податків надміру або помилково сплачених коштів, бюджетного відшкодування та єдиного внеску</w:t>
            </w:r>
          </w:p>
        </w:tc>
        <w:tc>
          <w:tcPr>
            <w:tcW w:w="1843" w:type="dxa"/>
          </w:tcPr>
          <w:p w:rsidR="00DA6B7C" w:rsidRPr="005C1E5E" w:rsidRDefault="00DA6B7C" w:rsidP="002A5C13">
            <w:pPr>
              <w:pStyle w:val="af4"/>
              <w:jc w:val="both"/>
              <w:rPr>
                <w:sz w:val="24"/>
                <w:szCs w:val="24"/>
                <w:lang w:eastAsia="uk-UA"/>
              </w:rPr>
            </w:pPr>
            <w:r w:rsidRPr="005C1E5E">
              <w:rPr>
                <w:sz w:val="24"/>
                <w:szCs w:val="24"/>
                <w:lang w:eastAsia="uk-UA"/>
              </w:rPr>
              <w:t>Управління економічного аналізу,</w:t>
            </w:r>
          </w:p>
          <w:p w:rsidR="00DA6B7C" w:rsidRPr="005C1E5E" w:rsidRDefault="00DA6B7C" w:rsidP="00334BAF">
            <w:pPr>
              <w:jc w:val="both"/>
              <w:rPr>
                <w:sz w:val="24"/>
                <w:szCs w:val="24"/>
              </w:rPr>
            </w:pPr>
            <w:r w:rsidRPr="005C1E5E">
              <w:rPr>
                <w:sz w:val="24"/>
                <w:szCs w:val="24"/>
              </w:rPr>
              <w:t>структурні підрозділи</w:t>
            </w:r>
          </w:p>
        </w:tc>
        <w:tc>
          <w:tcPr>
            <w:tcW w:w="1559" w:type="dxa"/>
          </w:tcPr>
          <w:p w:rsidR="00DA6B7C" w:rsidRPr="005C1E5E" w:rsidRDefault="00DA6B7C" w:rsidP="00990629">
            <w:pPr>
              <w:jc w:val="center"/>
              <w:rPr>
                <w:sz w:val="24"/>
                <w:szCs w:val="24"/>
              </w:rPr>
            </w:pPr>
            <w:r w:rsidRPr="005C1E5E">
              <w:rPr>
                <w:sz w:val="24"/>
                <w:szCs w:val="24"/>
              </w:rPr>
              <w:t>Протягом півріччя</w:t>
            </w:r>
          </w:p>
        </w:tc>
        <w:tc>
          <w:tcPr>
            <w:tcW w:w="7513" w:type="dxa"/>
          </w:tcPr>
          <w:p w:rsidR="00DA6B7C" w:rsidRPr="005C1E5E" w:rsidRDefault="002E0E75" w:rsidP="00727EC8">
            <w:pPr>
              <w:ind w:firstLine="318"/>
              <w:jc w:val="both"/>
              <w:rPr>
                <w:sz w:val="24"/>
                <w:szCs w:val="24"/>
              </w:rPr>
            </w:pPr>
            <w:r>
              <w:rPr>
                <w:sz w:val="24"/>
                <w:szCs w:val="24"/>
              </w:rPr>
              <w:t>У звітному періоді н</w:t>
            </w:r>
            <w:r>
              <w:rPr>
                <w:color w:val="000000"/>
                <w:sz w:val="24"/>
                <w:szCs w:val="24"/>
              </w:rPr>
              <w:t>а виконання ст. 43</w:t>
            </w:r>
            <w:r w:rsidR="00727EC8">
              <w:rPr>
                <w:color w:val="000000"/>
                <w:sz w:val="24"/>
                <w:szCs w:val="24"/>
              </w:rPr>
              <w:t xml:space="preserve"> Кодексу</w:t>
            </w:r>
            <w:r>
              <w:rPr>
                <w:color w:val="000000"/>
                <w:sz w:val="24"/>
                <w:szCs w:val="24"/>
              </w:rPr>
              <w:t>, а також з дотримання вимог наказу Міністерства фінансів України від</w:t>
            </w:r>
            <w:r>
              <w:rPr>
                <w:b/>
                <w:color w:val="000000"/>
                <w:sz w:val="24"/>
                <w:szCs w:val="24"/>
              </w:rPr>
              <w:t xml:space="preserve"> </w:t>
            </w:r>
            <w:r>
              <w:rPr>
                <w:color w:val="000000"/>
                <w:sz w:val="24"/>
                <w:szCs w:val="24"/>
              </w:rPr>
              <w:t>11.02.2019 № 60, організована робота у частині повернення помилково та/або надміру сплачених грошових зобов’язань та пені з податків, зборів, бюджетного відшкодування та єдиного внеску</w:t>
            </w:r>
            <w:r>
              <w:rPr>
                <w:color w:val="000000"/>
                <w:sz w:val="24"/>
                <w:szCs w:val="24"/>
                <w:lang w:eastAsia="uk-UA"/>
              </w:rPr>
              <w:t>.</w:t>
            </w:r>
            <w:r>
              <w:rPr>
                <w:color w:val="7030A0"/>
                <w:sz w:val="24"/>
                <w:szCs w:val="24"/>
              </w:rPr>
              <w:t xml:space="preserve"> С</w:t>
            </w:r>
            <w:r>
              <w:rPr>
                <w:sz w:val="24"/>
                <w:szCs w:val="24"/>
              </w:rPr>
              <w:t xml:space="preserve">формовано 1975 висновків </w:t>
            </w:r>
            <w:r w:rsidR="00727EC8">
              <w:rPr>
                <w:sz w:val="24"/>
                <w:szCs w:val="24"/>
              </w:rPr>
              <w:t>щодо</w:t>
            </w:r>
            <w:r>
              <w:rPr>
                <w:sz w:val="24"/>
                <w:szCs w:val="24"/>
              </w:rPr>
              <w:t xml:space="preserve"> перерахування коштів на погашення грошового зобов’язання та/або податкового боргу з інших платежів на поточний рахунок платника податку, електронний рахунок платника податку у сумі 32,6 </w:t>
            </w:r>
            <w:proofErr w:type="spellStart"/>
            <w:r>
              <w:rPr>
                <w:sz w:val="24"/>
                <w:szCs w:val="24"/>
              </w:rPr>
              <w:t>млн</w:t>
            </w:r>
            <w:proofErr w:type="spellEnd"/>
            <w:r>
              <w:rPr>
                <w:sz w:val="24"/>
                <w:szCs w:val="24"/>
              </w:rPr>
              <w:t xml:space="preserve"> гривень</w:t>
            </w:r>
          </w:p>
        </w:tc>
      </w:tr>
      <w:tr w:rsidR="00DA6B7C" w:rsidRPr="005C1E5E" w:rsidTr="00F00E7F">
        <w:tc>
          <w:tcPr>
            <w:tcW w:w="905" w:type="dxa"/>
          </w:tcPr>
          <w:p w:rsidR="00DA6B7C" w:rsidRPr="005C1E5E" w:rsidRDefault="00DA6B7C" w:rsidP="006D3DAC">
            <w:pPr>
              <w:ind w:right="22"/>
              <w:jc w:val="center"/>
              <w:rPr>
                <w:sz w:val="24"/>
                <w:szCs w:val="24"/>
              </w:rPr>
            </w:pPr>
            <w:r w:rsidRPr="005C1E5E">
              <w:rPr>
                <w:sz w:val="24"/>
                <w:szCs w:val="24"/>
                <w:lang w:val="en-US"/>
              </w:rPr>
              <w:t>1</w:t>
            </w:r>
            <w:r w:rsidRPr="005C1E5E">
              <w:rPr>
                <w:sz w:val="24"/>
                <w:szCs w:val="24"/>
              </w:rPr>
              <w:t>.10.</w:t>
            </w:r>
          </w:p>
        </w:tc>
        <w:tc>
          <w:tcPr>
            <w:tcW w:w="3244" w:type="dxa"/>
          </w:tcPr>
          <w:p w:rsidR="00DA6B7C" w:rsidRPr="005C1E5E" w:rsidRDefault="00DA6B7C" w:rsidP="001A7818">
            <w:pPr>
              <w:ind w:firstLine="362"/>
              <w:jc w:val="both"/>
              <w:rPr>
                <w:sz w:val="24"/>
                <w:szCs w:val="24"/>
              </w:rPr>
            </w:pPr>
            <w:r w:rsidRPr="005C1E5E">
              <w:rPr>
                <w:sz w:val="24"/>
                <w:szCs w:val="24"/>
              </w:rPr>
              <w:t xml:space="preserve">Організація роботи щодо повноти та своєчасності відпрацювання сум надходжень в індивідуальну картку платника (далі </w:t>
            </w:r>
            <w:r w:rsidRPr="005C1E5E">
              <w:rPr>
                <w:bCs/>
                <w:spacing w:val="-3"/>
                <w:sz w:val="24"/>
                <w:szCs w:val="24"/>
              </w:rPr>
              <w:t xml:space="preserve">– </w:t>
            </w:r>
            <w:r w:rsidRPr="005C1E5E">
              <w:rPr>
                <w:sz w:val="24"/>
                <w:szCs w:val="24"/>
              </w:rPr>
              <w:t>ІКП) зі спеціальним кодом «Платежі до з’ясування»</w:t>
            </w:r>
          </w:p>
        </w:tc>
        <w:tc>
          <w:tcPr>
            <w:tcW w:w="1843" w:type="dxa"/>
          </w:tcPr>
          <w:p w:rsidR="00DA6B7C" w:rsidRPr="005C1E5E" w:rsidRDefault="00DA6B7C" w:rsidP="00334BAF">
            <w:pPr>
              <w:jc w:val="both"/>
              <w:rPr>
                <w:sz w:val="24"/>
                <w:szCs w:val="24"/>
              </w:rPr>
            </w:pPr>
            <w:r w:rsidRPr="005C1E5E">
              <w:rPr>
                <w:sz w:val="24"/>
                <w:szCs w:val="24"/>
                <w:lang w:eastAsia="uk-UA"/>
              </w:rPr>
              <w:t>Управління економічного аналізу</w:t>
            </w:r>
          </w:p>
        </w:tc>
        <w:tc>
          <w:tcPr>
            <w:tcW w:w="1559" w:type="dxa"/>
          </w:tcPr>
          <w:p w:rsidR="00DA6B7C" w:rsidRPr="005C1E5E" w:rsidRDefault="00DA6B7C" w:rsidP="001B7B42">
            <w:pPr>
              <w:jc w:val="center"/>
            </w:pPr>
            <w:r w:rsidRPr="005C1E5E">
              <w:rPr>
                <w:sz w:val="24"/>
                <w:szCs w:val="24"/>
              </w:rPr>
              <w:t>Протягом півріччя</w:t>
            </w:r>
          </w:p>
        </w:tc>
        <w:tc>
          <w:tcPr>
            <w:tcW w:w="7513" w:type="dxa"/>
          </w:tcPr>
          <w:p w:rsidR="00DA6B7C" w:rsidRPr="005C1E5E" w:rsidRDefault="008174E5" w:rsidP="00727EC8">
            <w:pPr>
              <w:ind w:firstLine="318"/>
              <w:jc w:val="both"/>
              <w:rPr>
                <w:sz w:val="24"/>
                <w:szCs w:val="24"/>
              </w:rPr>
            </w:pPr>
            <w:r>
              <w:rPr>
                <w:sz w:val="24"/>
                <w:szCs w:val="24"/>
              </w:rPr>
              <w:t xml:space="preserve">Повнота та своєчасність відпрацювання сум надходжень в індивідуальну картку платника </w:t>
            </w:r>
            <w:r w:rsidR="00727EC8">
              <w:rPr>
                <w:sz w:val="24"/>
                <w:szCs w:val="24"/>
              </w:rPr>
              <w:t xml:space="preserve">(далі – ІКП) </w:t>
            </w:r>
            <w:r>
              <w:rPr>
                <w:sz w:val="24"/>
                <w:szCs w:val="24"/>
              </w:rPr>
              <w:t>зі спеціальним кодом «Платежі до з’ясування» знаходилась на постійному контролі. Щомісяця велась контрольно-аналітична таблиця якості в розрізі працівників в кількісному та сумарному виразі показників, що оцінює обсяг навантаження та проводився аналіз наявного стану залишків платіжних інструкцій зі статусом «до з’ясування» в розрізі видів податків, сплачених до бюджетів відповідних територій</w:t>
            </w:r>
          </w:p>
        </w:tc>
      </w:tr>
      <w:tr w:rsidR="00DA6B7C" w:rsidRPr="005C1E5E" w:rsidTr="00F00E7F">
        <w:tc>
          <w:tcPr>
            <w:tcW w:w="905" w:type="dxa"/>
          </w:tcPr>
          <w:p w:rsidR="00DA6B7C" w:rsidRPr="00E74731" w:rsidRDefault="00DA6B7C" w:rsidP="006D3DAC">
            <w:pPr>
              <w:ind w:right="22"/>
              <w:jc w:val="center"/>
              <w:rPr>
                <w:sz w:val="24"/>
                <w:szCs w:val="24"/>
              </w:rPr>
            </w:pPr>
            <w:r>
              <w:rPr>
                <w:sz w:val="24"/>
                <w:szCs w:val="24"/>
              </w:rPr>
              <w:t>1.11.</w:t>
            </w:r>
          </w:p>
        </w:tc>
        <w:tc>
          <w:tcPr>
            <w:tcW w:w="3244" w:type="dxa"/>
          </w:tcPr>
          <w:p w:rsidR="00DA6B7C" w:rsidRPr="0024458B" w:rsidRDefault="00DA6B7C" w:rsidP="00B82622">
            <w:pPr>
              <w:ind w:firstLine="362"/>
              <w:jc w:val="both"/>
              <w:rPr>
                <w:sz w:val="24"/>
                <w:szCs w:val="24"/>
              </w:rPr>
            </w:pPr>
            <w:r w:rsidRPr="0024458B">
              <w:rPr>
                <w:sz w:val="24"/>
                <w:szCs w:val="24"/>
              </w:rPr>
              <w:t>Організація роботи та здійснення контролю за повнотою списання сум помилково та/або надміру сплачених грошових зобов’язань, що обліковуються більше 1095 календарних днів без руху</w:t>
            </w:r>
          </w:p>
        </w:tc>
        <w:tc>
          <w:tcPr>
            <w:tcW w:w="1843" w:type="dxa"/>
          </w:tcPr>
          <w:p w:rsidR="00DA6B7C" w:rsidRPr="0024458B" w:rsidRDefault="00DA6B7C" w:rsidP="00B82622">
            <w:pPr>
              <w:jc w:val="both"/>
              <w:rPr>
                <w:sz w:val="24"/>
                <w:szCs w:val="24"/>
                <w:lang w:eastAsia="uk-UA"/>
              </w:rPr>
            </w:pPr>
            <w:r w:rsidRPr="0024458B">
              <w:rPr>
                <w:sz w:val="24"/>
                <w:szCs w:val="24"/>
                <w:lang w:eastAsia="uk-UA"/>
              </w:rPr>
              <w:t>Управління економічного аналізу</w:t>
            </w:r>
          </w:p>
        </w:tc>
        <w:tc>
          <w:tcPr>
            <w:tcW w:w="1559" w:type="dxa"/>
          </w:tcPr>
          <w:p w:rsidR="00DA6B7C" w:rsidRPr="005C1E5E" w:rsidRDefault="00DA6B7C" w:rsidP="001B7B42">
            <w:pPr>
              <w:jc w:val="center"/>
              <w:rPr>
                <w:sz w:val="24"/>
                <w:szCs w:val="24"/>
              </w:rPr>
            </w:pPr>
            <w:r w:rsidRPr="0024458B">
              <w:rPr>
                <w:sz w:val="24"/>
                <w:szCs w:val="24"/>
              </w:rPr>
              <w:t>Протягом півріччя</w:t>
            </w:r>
          </w:p>
        </w:tc>
        <w:tc>
          <w:tcPr>
            <w:tcW w:w="7513" w:type="dxa"/>
          </w:tcPr>
          <w:p w:rsidR="008174E5" w:rsidRDefault="008174E5" w:rsidP="008174E5">
            <w:pPr>
              <w:pStyle w:val="af4"/>
              <w:ind w:firstLineChars="165" w:firstLine="396"/>
              <w:jc w:val="both"/>
              <w:rPr>
                <w:rFonts w:eastAsia="Verdana"/>
                <w:color w:val="000000"/>
                <w:sz w:val="24"/>
                <w:szCs w:val="24"/>
              </w:rPr>
            </w:pPr>
            <w:r>
              <w:rPr>
                <w:sz w:val="24"/>
                <w:szCs w:val="24"/>
              </w:rPr>
              <w:t>Здійснювався контроль за формуванням Журналу сум помилково та/або надміру сплачених грошових зобов’язань, що обліковуються більше 1095 к</w:t>
            </w:r>
            <w:r w:rsidR="00F77E15">
              <w:rPr>
                <w:sz w:val="24"/>
                <w:szCs w:val="24"/>
              </w:rPr>
              <w:t>алендарних</w:t>
            </w:r>
            <w:r>
              <w:rPr>
                <w:sz w:val="24"/>
                <w:szCs w:val="24"/>
              </w:rPr>
              <w:t xml:space="preserve"> дн</w:t>
            </w:r>
            <w:r w:rsidR="00F77E15">
              <w:rPr>
                <w:sz w:val="24"/>
                <w:szCs w:val="24"/>
              </w:rPr>
              <w:t>ів</w:t>
            </w:r>
            <w:r>
              <w:rPr>
                <w:sz w:val="24"/>
                <w:szCs w:val="24"/>
              </w:rPr>
              <w:t xml:space="preserve"> без руху засобами програмного забезпечення ІКС станом на 01, 11 та 21 числа місяця.</w:t>
            </w:r>
            <w:r>
              <w:rPr>
                <w:rFonts w:eastAsia="Verdana"/>
                <w:color w:val="000000"/>
                <w:sz w:val="24"/>
                <w:szCs w:val="24"/>
              </w:rPr>
              <w:t xml:space="preserve"> Опрацьовані записи Журналу підтверджених сум помилково та/або надміру сплачених грошових зобов’язань, що обліковуються більше 1095 календарних днів без руху та підлягають списанню.</w:t>
            </w:r>
          </w:p>
          <w:p w:rsidR="00DA6B7C" w:rsidRPr="0024458B" w:rsidRDefault="008174E5" w:rsidP="00727EC8">
            <w:pPr>
              <w:pStyle w:val="af4"/>
              <w:ind w:firstLineChars="165" w:firstLine="396"/>
              <w:jc w:val="both"/>
              <w:rPr>
                <w:sz w:val="24"/>
                <w:szCs w:val="24"/>
              </w:rPr>
            </w:pPr>
            <w:r>
              <w:rPr>
                <w:sz w:val="24"/>
                <w:szCs w:val="24"/>
              </w:rPr>
              <w:t xml:space="preserve">Здійснювався контроль за формуванням електронних рішень про списання сум переплат. </w:t>
            </w:r>
            <w:r>
              <w:rPr>
                <w:rFonts w:eastAsia="Verdana"/>
                <w:sz w:val="24"/>
                <w:szCs w:val="24"/>
              </w:rPr>
              <w:t xml:space="preserve">Опрацьовані записи Реєстру прийнятих електронних рішень та проведено списання </w:t>
            </w:r>
            <w:r>
              <w:rPr>
                <w:sz w:val="24"/>
                <w:szCs w:val="24"/>
                <w:lang w:eastAsia="uk-UA"/>
              </w:rPr>
              <w:t xml:space="preserve">помилково та/або надміру сплачених грошових зобов'язань, що обліковуються більше 1095 </w:t>
            </w:r>
            <w:r>
              <w:rPr>
                <w:sz w:val="24"/>
                <w:szCs w:val="24"/>
                <w:lang w:eastAsia="uk-UA"/>
              </w:rPr>
              <w:lastRenderedPageBreak/>
              <w:t>календарних днів без руху</w:t>
            </w:r>
            <w:r>
              <w:rPr>
                <w:sz w:val="24"/>
                <w:szCs w:val="24"/>
              </w:rPr>
              <w:t>. Здійснена перевірка відповідності списаної суми в ІКП.</w:t>
            </w:r>
            <w:r w:rsidR="00727EC8">
              <w:rPr>
                <w:sz w:val="24"/>
                <w:szCs w:val="24"/>
              </w:rPr>
              <w:t xml:space="preserve"> </w:t>
            </w:r>
            <w:r>
              <w:rPr>
                <w:sz w:val="24"/>
                <w:szCs w:val="24"/>
              </w:rPr>
              <w:t xml:space="preserve">За звітний період списано переплат на суму </w:t>
            </w:r>
            <w:r w:rsidR="00727EC8">
              <w:rPr>
                <w:sz w:val="24"/>
                <w:szCs w:val="24"/>
              </w:rPr>
              <w:t xml:space="preserve">                 </w:t>
            </w:r>
            <w:r>
              <w:rPr>
                <w:sz w:val="24"/>
                <w:szCs w:val="24"/>
                <w:lang w:val="ru-RU"/>
              </w:rPr>
              <w:t>9571,6</w:t>
            </w:r>
            <w:r>
              <w:rPr>
                <w:sz w:val="24"/>
                <w:szCs w:val="24"/>
              </w:rPr>
              <w:t xml:space="preserve"> тис</w:t>
            </w:r>
            <w:r w:rsidR="00D33FEC">
              <w:rPr>
                <w:sz w:val="24"/>
                <w:szCs w:val="24"/>
              </w:rPr>
              <w:t>.</w:t>
            </w:r>
            <w:r>
              <w:rPr>
                <w:sz w:val="24"/>
                <w:szCs w:val="24"/>
              </w:rPr>
              <w:t xml:space="preserve"> </w:t>
            </w:r>
            <w:proofErr w:type="spellStart"/>
            <w:r>
              <w:rPr>
                <w:sz w:val="24"/>
                <w:szCs w:val="24"/>
              </w:rPr>
              <w:t>гр</w:t>
            </w:r>
            <w:r w:rsidR="00F77E15">
              <w:rPr>
                <w:sz w:val="24"/>
                <w:szCs w:val="24"/>
              </w:rPr>
              <w:t>н</w:t>
            </w:r>
            <w:proofErr w:type="spellEnd"/>
            <w:r>
              <w:rPr>
                <w:sz w:val="24"/>
                <w:szCs w:val="24"/>
              </w:rPr>
              <w:t xml:space="preserve"> по 10181 платнику</w:t>
            </w:r>
          </w:p>
        </w:tc>
      </w:tr>
      <w:tr w:rsidR="00DA6B7C" w:rsidRPr="005C1E5E" w:rsidTr="00F00E7F">
        <w:tc>
          <w:tcPr>
            <w:tcW w:w="905" w:type="dxa"/>
          </w:tcPr>
          <w:p w:rsidR="00DA6B7C" w:rsidRPr="005C1E5E" w:rsidRDefault="00DA6B7C" w:rsidP="00E74731">
            <w:pPr>
              <w:ind w:right="22"/>
              <w:jc w:val="center"/>
              <w:rPr>
                <w:sz w:val="24"/>
                <w:szCs w:val="24"/>
              </w:rPr>
            </w:pPr>
            <w:r w:rsidRPr="005C1E5E">
              <w:rPr>
                <w:sz w:val="24"/>
                <w:szCs w:val="24"/>
              </w:rPr>
              <w:lastRenderedPageBreak/>
              <w:t>1.1</w:t>
            </w:r>
            <w:r>
              <w:rPr>
                <w:sz w:val="24"/>
                <w:szCs w:val="24"/>
              </w:rPr>
              <w:t>2</w:t>
            </w:r>
            <w:r w:rsidRPr="005C1E5E">
              <w:rPr>
                <w:sz w:val="24"/>
                <w:szCs w:val="24"/>
              </w:rPr>
              <w:t>.</w:t>
            </w:r>
          </w:p>
        </w:tc>
        <w:tc>
          <w:tcPr>
            <w:tcW w:w="3244" w:type="dxa"/>
          </w:tcPr>
          <w:p w:rsidR="00DA6B7C" w:rsidRPr="005C1E5E" w:rsidRDefault="00DA6B7C" w:rsidP="0056513C">
            <w:pPr>
              <w:widowControl w:val="0"/>
              <w:autoSpaceDE w:val="0"/>
              <w:autoSpaceDN w:val="0"/>
              <w:adjustRightInd w:val="0"/>
              <w:ind w:firstLine="432"/>
              <w:jc w:val="both"/>
              <w:rPr>
                <w:sz w:val="24"/>
                <w:szCs w:val="24"/>
              </w:rPr>
            </w:pPr>
            <w:r w:rsidRPr="005C1E5E">
              <w:rPr>
                <w:sz w:val="24"/>
                <w:szCs w:val="24"/>
              </w:rPr>
              <w:t>Організація та координація роботи щодо здійснення контролю за правильністю обчислення, повнотою нарахування та своєчасністю сплати платниками податків податку на прибуток підприємств</w:t>
            </w:r>
          </w:p>
        </w:tc>
        <w:tc>
          <w:tcPr>
            <w:tcW w:w="1843" w:type="dxa"/>
          </w:tcPr>
          <w:p w:rsidR="00DA6B7C" w:rsidRPr="005C1E5E" w:rsidRDefault="00DA6B7C" w:rsidP="00EB0AFD">
            <w:pPr>
              <w:jc w:val="both"/>
              <w:rPr>
                <w:sz w:val="24"/>
                <w:szCs w:val="24"/>
                <w:lang w:eastAsia="uk-UA"/>
              </w:rPr>
            </w:pPr>
            <w:r w:rsidRPr="005C1E5E">
              <w:rPr>
                <w:sz w:val="24"/>
                <w:szCs w:val="24"/>
              </w:rPr>
              <w:t xml:space="preserve">Управління </w:t>
            </w:r>
            <w:r w:rsidRPr="005C1E5E">
              <w:rPr>
                <w:sz w:val="24"/>
                <w:szCs w:val="24"/>
                <w:lang w:eastAsia="uk-UA"/>
              </w:rPr>
              <w:t>оподаткування юридичних осіб</w:t>
            </w:r>
          </w:p>
          <w:p w:rsidR="00DA6B7C" w:rsidRPr="005C1E5E" w:rsidRDefault="00DA6B7C" w:rsidP="00EB0AFD">
            <w:pPr>
              <w:ind w:right="22"/>
              <w:jc w:val="both"/>
              <w:rPr>
                <w:sz w:val="24"/>
                <w:szCs w:val="24"/>
              </w:rPr>
            </w:pPr>
          </w:p>
        </w:tc>
        <w:tc>
          <w:tcPr>
            <w:tcW w:w="1559" w:type="dxa"/>
          </w:tcPr>
          <w:p w:rsidR="00DA6B7C" w:rsidRPr="005C1E5E" w:rsidRDefault="00DA6B7C" w:rsidP="001B7B42">
            <w:pPr>
              <w:jc w:val="center"/>
            </w:pPr>
            <w:r w:rsidRPr="005C1E5E">
              <w:rPr>
                <w:sz w:val="24"/>
                <w:szCs w:val="24"/>
              </w:rPr>
              <w:t>Протягом півріччя</w:t>
            </w:r>
          </w:p>
        </w:tc>
        <w:tc>
          <w:tcPr>
            <w:tcW w:w="7513" w:type="dxa"/>
          </w:tcPr>
          <w:p w:rsidR="00D33FEC" w:rsidRPr="00D33FEC" w:rsidRDefault="00D33FEC" w:rsidP="00360BAB">
            <w:pPr>
              <w:widowControl w:val="0"/>
              <w:autoSpaceDE w:val="0"/>
              <w:autoSpaceDN w:val="0"/>
              <w:adjustRightInd w:val="0"/>
              <w:ind w:firstLine="318"/>
              <w:jc w:val="both"/>
              <w:rPr>
                <w:color w:val="000000"/>
                <w:sz w:val="24"/>
                <w:szCs w:val="24"/>
              </w:rPr>
            </w:pPr>
            <w:r w:rsidRPr="00D33FEC">
              <w:rPr>
                <w:color w:val="000000"/>
                <w:sz w:val="24"/>
                <w:szCs w:val="24"/>
              </w:rPr>
              <w:t xml:space="preserve">З метою забезпечення контролю за правильністю обчислення, повнотою нарахування та своєчасністю сплати платниками податку на прибуток підприємств проводився всебічний аналіз поданих декларацій з податку на прибуток підприємств, за результатами якого  встановлено недоліки та порушення при декларуванні податку на прибуток за 2023 рік та І квартал 2024 року, про що направлено </w:t>
            </w:r>
            <w:r>
              <w:rPr>
                <w:color w:val="000000"/>
                <w:sz w:val="24"/>
                <w:szCs w:val="24"/>
              </w:rPr>
              <w:t xml:space="preserve">14 </w:t>
            </w:r>
            <w:r w:rsidRPr="00D33FEC">
              <w:rPr>
                <w:color w:val="000000"/>
                <w:sz w:val="24"/>
                <w:szCs w:val="24"/>
              </w:rPr>
              <w:t>лист</w:t>
            </w:r>
            <w:r>
              <w:rPr>
                <w:color w:val="000000"/>
                <w:sz w:val="24"/>
                <w:szCs w:val="24"/>
              </w:rPr>
              <w:t>ів</w:t>
            </w:r>
            <w:r w:rsidRPr="00D33FEC">
              <w:rPr>
                <w:color w:val="000000"/>
                <w:sz w:val="24"/>
                <w:szCs w:val="24"/>
              </w:rPr>
              <w:t xml:space="preserve"> </w:t>
            </w:r>
            <w:r w:rsidR="00727EC8">
              <w:rPr>
                <w:color w:val="000000"/>
                <w:sz w:val="24"/>
                <w:szCs w:val="24"/>
              </w:rPr>
              <w:t xml:space="preserve">територіальним </w:t>
            </w:r>
            <w:r w:rsidRPr="00D33FEC">
              <w:rPr>
                <w:color w:val="000000"/>
                <w:sz w:val="24"/>
                <w:szCs w:val="24"/>
              </w:rPr>
              <w:t>підрозділам управління оподаткування юридичних осіб ГУ ДПС для їх відпрацювання та забезпечено контроль щодо їх усунення.</w:t>
            </w:r>
          </w:p>
          <w:p w:rsidR="00360BAB" w:rsidRDefault="00D33FEC" w:rsidP="00360BAB">
            <w:pPr>
              <w:widowControl w:val="0"/>
              <w:autoSpaceDE w:val="0"/>
              <w:autoSpaceDN w:val="0"/>
              <w:adjustRightInd w:val="0"/>
              <w:ind w:firstLine="318"/>
              <w:jc w:val="both"/>
              <w:rPr>
                <w:color w:val="000000"/>
                <w:sz w:val="24"/>
                <w:szCs w:val="24"/>
              </w:rPr>
            </w:pPr>
            <w:r w:rsidRPr="00D33FEC">
              <w:rPr>
                <w:color w:val="000000"/>
                <w:sz w:val="24"/>
                <w:szCs w:val="24"/>
              </w:rPr>
              <w:t xml:space="preserve">До державного бюджету за </w:t>
            </w:r>
            <w:r w:rsidR="006642A6">
              <w:rPr>
                <w:color w:val="000000"/>
                <w:sz w:val="24"/>
                <w:szCs w:val="24"/>
              </w:rPr>
              <w:t>перше</w:t>
            </w:r>
            <w:r w:rsidRPr="00D33FEC">
              <w:rPr>
                <w:color w:val="000000"/>
                <w:sz w:val="24"/>
                <w:szCs w:val="24"/>
              </w:rPr>
              <w:t xml:space="preserve"> півріччя 2024 року забезпечено надходження податку на прибуток в сумі 469,8 </w:t>
            </w:r>
            <w:proofErr w:type="spellStart"/>
            <w:r w:rsidRPr="00D33FEC">
              <w:rPr>
                <w:color w:val="000000"/>
                <w:sz w:val="24"/>
                <w:szCs w:val="24"/>
              </w:rPr>
              <w:t>млн</w:t>
            </w:r>
            <w:proofErr w:type="spellEnd"/>
            <w:r w:rsidRPr="00D33FEC">
              <w:rPr>
                <w:color w:val="000000"/>
                <w:sz w:val="24"/>
                <w:szCs w:val="24"/>
              </w:rPr>
              <w:t xml:space="preserve"> </w:t>
            </w:r>
            <w:proofErr w:type="spellStart"/>
            <w:r w:rsidRPr="00D33FEC">
              <w:rPr>
                <w:color w:val="000000"/>
                <w:sz w:val="24"/>
                <w:szCs w:val="24"/>
              </w:rPr>
              <w:t>грн</w:t>
            </w:r>
            <w:proofErr w:type="spellEnd"/>
            <w:r w:rsidRPr="00D33FEC">
              <w:rPr>
                <w:color w:val="000000"/>
                <w:sz w:val="24"/>
                <w:szCs w:val="24"/>
              </w:rPr>
              <w:t>,</w:t>
            </w:r>
            <w:r w:rsidR="00360BAB">
              <w:rPr>
                <w:color w:val="000000"/>
                <w:sz w:val="24"/>
                <w:szCs w:val="24"/>
              </w:rPr>
              <w:t xml:space="preserve"> що на               114,5 </w:t>
            </w:r>
            <w:proofErr w:type="spellStart"/>
            <w:r w:rsidR="00360BAB">
              <w:rPr>
                <w:color w:val="000000"/>
                <w:sz w:val="24"/>
                <w:szCs w:val="24"/>
              </w:rPr>
              <w:t>млн</w:t>
            </w:r>
            <w:proofErr w:type="spellEnd"/>
            <w:r w:rsidR="00360BAB">
              <w:rPr>
                <w:color w:val="000000"/>
                <w:sz w:val="24"/>
                <w:szCs w:val="24"/>
              </w:rPr>
              <w:t xml:space="preserve"> </w:t>
            </w:r>
            <w:proofErr w:type="spellStart"/>
            <w:r w:rsidR="00360BAB">
              <w:rPr>
                <w:color w:val="000000"/>
                <w:sz w:val="24"/>
                <w:szCs w:val="24"/>
              </w:rPr>
              <w:t>грн</w:t>
            </w:r>
            <w:proofErr w:type="spellEnd"/>
            <w:r w:rsidR="00360BAB">
              <w:rPr>
                <w:color w:val="000000"/>
                <w:sz w:val="24"/>
                <w:szCs w:val="24"/>
              </w:rPr>
              <w:t xml:space="preserve"> більше відповідного періоду минулого року,</w:t>
            </w:r>
            <w:r w:rsidRPr="00D33FEC">
              <w:rPr>
                <w:color w:val="000000"/>
                <w:sz w:val="24"/>
                <w:szCs w:val="24"/>
              </w:rPr>
              <w:t xml:space="preserve"> показник</w:t>
            </w:r>
            <w:r>
              <w:rPr>
                <w:color w:val="000000"/>
                <w:sz w:val="24"/>
                <w:szCs w:val="24"/>
              </w:rPr>
              <w:t xml:space="preserve"> доходів</w:t>
            </w:r>
            <w:r w:rsidRPr="00D33FEC">
              <w:rPr>
                <w:color w:val="000000"/>
                <w:sz w:val="24"/>
                <w:szCs w:val="24"/>
              </w:rPr>
              <w:t xml:space="preserve"> виконано на 13</w:t>
            </w:r>
            <w:r>
              <w:rPr>
                <w:color w:val="000000"/>
                <w:sz w:val="24"/>
                <w:szCs w:val="24"/>
              </w:rPr>
              <w:t xml:space="preserve">4,7 </w:t>
            </w:r>
            <w:r w:rsidRPr="00D33FEC">
              <w:rPr>
                <w:color w:val="000000"/>
                <w:sz w:val="24"/>
                <w:szCs w:val="24"/>
              </w:rPr>
              <w:t>відс</w:t>
            </w:r>
            <w:r w:rsidR="00360BAB">
              <w:rPr>
                <w:color w:val="000000"/>
                <w:sz w:val="24"/>
                <w:szCs w:val="24"/>
              </w:rPr>
              <w:t>отка.</w:t>
            </w:r>
          </w:p>
          <w:p w:rsidR="00DA6B7C" w:rsidRPr="00D33FEC" w:rsidRDefault="00D33FEC" w:rsidP="00360BAB">
            <w:pPr>
              <w:widowControl w:val="0"/>
              <w:autoSpaceDE w:val="0"/>
              <w:autoSpaceDN w:val="0"/>
              <w:adjustRightInd w:val="0"/>
              <w:ind w:firstLine="318"/>
              <w:jc w:val="both"/>
              <w:rPr>
                <w:sz w:val="24"/>
                <w:szCs w:val="24"/>
              </w:rPr>
            </w:pPr>
            <w:r w:rsidRPr="00D33FEC">
              <w:rPr>
                <w:color w:val="000000"/>
                <w:sz w:val="24"/>
                <w:szCs w:val="24"/>
              </w:rPr>
              <w:t xml:space="preserve">До місцевих бюджетів надійшло 57,2 </w:t>
            </w:r>
            <w:proofErr w:type="spellStart"/>
            <w:r w:rsidRPr="00D33FEC">
              <w:rPr>
                <w:color w:val="000000"/>
                <w:sz w:val="24"/>
                <w:szCs w:val="24"/>
              </w:rPr>
              <w:t>млн</w:t>
            </w:r>
            <w:proofErr w:type="spellEnd"/>
            <w:r w:rsidRPr="00D33FEC">
              <w:rPr>
                <w:color w:val="000000"/>
                <w:sz w:val="24"/>
                <w:szCs w:val="24"/>
              </w:rPr>
              <w:t xml:space="preserve"> </w:t>
            </w:r>
            <w:proofErr w:type="spellStart"/>
            <w:r w:rsidRPr="00D33FEC">
              <w:rPr>
                <w:color w:val="000000"/>
                <w:sz w:val="24"/>
                <w:szCs w:val="24"/>
              </w:rPr>
              <w:t>грн</w:t>
            </w:r>
            <w:proofErr w:type="spellEnd"/>
            <w:r w:rsidRPr="00D33FEC">
              <w:rPr>
                <w:color w:val="000000"/>
                <w:sz w:val="24"/>
                <w:szCs w:val="24"/>
              </w:rPr>
              <w:t xml:space="preserve"> податку на прибуток підприємств, показник </w:t>
            </w:r>
            <w:r>
              <w:rPr>
                <w:color w:val="000000"/>
                <w:sz w:val="24"/>
                <w:szCs w:val="24"/>
              </w:rPr>
              <w:t>доходів</w:t>
            </w:r>
            <w:r w:rsidRPr="00D33FEC">
              <w:rPr>
                <w:color w:val="000000"/>
                <w:sz w:val="24"/>
                <w:szCs w:val="24"/>
              </w:rPr>
              <w:t xml:space="preserve"> виконано на 164 відс, додаткові надходження склали 22,3 </w:t>
            </w:r>
            <w:proofErr w:type="spellStart"/>
            <w:r w:rsidRPr="00D33FEC">
              <w:rPr>
                <w:color w:val="000000"/>
                <w:sz w:val="24"/>
                <w:szCs w:val="24"/>
              </w:rPr>
              <w:t>млн</w:t>
            </w:r>
            <w:proofErr w:type="spellEnd"/>
            <w:r w:rsidRPr="00D33FEC">
              <w:rPr>
                <w:color w:val="000000"/>
                <w:sz w:val="24"/>
                <w:szCs w:val="24"/>
              </w:rPr>
              <w:t xml:space="preserve"> гривень</w:t>
            </w:r>
          </w:p>
        </w:tc>
      </w:tr>
      <w:tr w:rsidR="00DA6B7C" w:rsidRPr="005C1E5E" w:rsidTr="00F00E7F">
        <w:tc>
          <w:tcPr>
            <w:tcW w:w="905" w:type="dxa"/>
          </w:tcPr>
          <w:p w:rsidR="00DA6B7C" w:rsidRPr="005C1E5E" w:rsidRDefault="00DA6B7C" w:rsidP="00E74731">
            <w:pPr>
              <w:ind w:right="22"/>
              <w:jc w:val="center"/>
              <w:rPr>
                <w:sz w:val="24"/>
                <w:szCs w:val="24"/>
              </w:rPr>
            </w:pPr>
            <w:r w:rsidRPr="005C1E5E">
              <w:rPr>
                <w:sz w:val="24"/>
                <w:szCs w:val="24"/>
              </w:rPr>
              <w:t>1.1</w:t>
            </w:r>
            <w:r>
              <w:rPr>
                <w:sz w:val="24"/>
                <w:szCs w:val="24"/>
              </w:rPr>
              <w:t>3</w:t>
            </w:r>
            <w:r w:rsidRPr="005C1E5E">
              <w:rPr>
                <w:sz w:val="24"/>
                <w:szCs w:val="24"/>
              </w:rPr>
              <w:t>.</w:t>
            </w:r>
          </w:p>
        </w:tc>
        <w:tc>
          <w:tcPr>
            <w:tcW w:w="3244" w:type="dxa"/>
          </w:tcPr>
          <w:p w:rsidR="00DA6B7C" w:rsidRPr="005C1E5E" w:rsidRDefault="00DA6B7C" w:rsidP="00975939">
            <w:pPr>
              <w:ind w:firstLine="432"/>
              <w:jc w:val="both"/>
              <w:rPr>
                <w:b/>
                <w:sz w:val="24"/>
                <w:szCs w:val="24"/>
              </w:rPr>
            </w:pPr>
            <w:r w:rsidRPr="005C1E5E">
              <w:rPr>
                <w:sz w:val="24"/>
                <w:szCs w:val="24"/>
              </w:rPr>
              <w:t>Забезпечення контролю за повнотою сплати відрахувань до державного бюджету частини чистого прибутку (доходу) державними унітарними підприємствами та їх об</w:t>
            </w:r>
            <w:r w:rsidRPr="005C1E5E">
              <w:rPr>
                <w:sz w:val="24"/>
                <w:szCs w:val="24"/>
                <w:lang w:eastAsia="en-US"/>
              </w:rPr>
              <w:t>’</w:t>
            </w:r>
            <w:r w:rsidRPr="005C1E5E">
              <w:rPr>
                <w:sz w:val="24"/>
                <w:szCs w:val="24"/>
              </w:rPr>
              <w:t>єднаннями</w:t>
            </w:r>
          </w:p>
        </w:tc>
        <w:tc>
          <w:tcPr>
            <w:tcW w:w="1843" w:type="dxa"/>
          </w:tcPr>
          <w:p w:rsidR="00DA6B7C" w:rsidRPr="005C1E5E" w:rsidRDefault="00DA6B7C" w:rsidP="00EB0AFD">
            <w:pPr>
              <w:jc w:val="both"/>
              <w:rPr>
                <w:sz w:val="24"/>
                <w:szCs w:val="24"/>
                <w:lang w:eastAsia="uk-UA"/>
              </w:rPr>
            </w:pPr>
            <w:r w:rsidRPr="005C1E5E">
              <w:rPr>
                <w:sz w:val="24"/>
                <w:szCs w:val="24"/>
              </w:rPr>
              <w:t xml:space="preserve">Управління </w:t>
            </w:r>
            <w:r w:rsidRPr="005C1E5E">
              <w:rPr>
                <w:sz w:val="24"/>
                <w:szCs w:val="24"/>
                <w:lang w:eastAsia="uk-UA"/>
              </w:rPr>
              <w:t>оподаткування юридичних осіб</w:t>
            </w:r>
          </w:p>
          <w:p w:rsidR="00DA6B7C" w:rsidRPr="005C1E5E" w:rsidRDefault="00DA6B7C" w:rsidP="00334BAF">
            <w:pPr>
              <w:ind w:right="22"/>
              <w:jc w:val="both"/>
              <w:rPr>
                <w:sz w:val="24"/>
                <w:szCs w:val="24"/>
              </w:rPr>
            </w:pPr>
          </w:p>
        </w:tc>
        <w:tc>
          <w:tcPr>
            <w:tcW w:w="1559" w:type="dxa"/>
          </w:tcPr>
          <w:p w:rsidR="00DA6B7C" w:rsidRPr="005C1E5E" w:rsidRDefault="00DA6B7C" w:rsidP="001B7B42">
            <w:pPr>
              <w:jc w:val="center"/>
            </w:pPr>
            <w:r w:rsidRPr="005C1E5E">
              <w:rPr>
                <w:sz w:val="24"/>
                <w:szCs w:val="24"/>
              </w:rPr>
              <w:t>Протягом півріччя</w:t>
            </w:r>
          </w:p>
        </w:tc>
        <w:tc>
          <w:tcPr>
            <w:tcW w:w="7513" w:type="dxa"/>
          </w:tcPr>
          <w:p w:rsidR="008771D3" w:rsidRPr="008771D3" w:rsidRDefault="008771D3" w:rsidP="00360BAB">
            <w:pPr>
              <w:widowControl w:val="0"/>
              <w:autoSpaceDE w:val="0"/>
              <w:autoSpaceDN w:val="0"/>
              <w:adjustRightInd w:val="0"/>
              <w:ind w:firstLine="318"/>
              <w:jc w:val="both"/>
              <w:rPr>
                <w:color w:val="000000"/>
                <w:sz w:val="24"/>
                <w:szCs w:val="24"/>
              </w:rPr>
            </w:pPr>
            <w:r w:rsidRPr="008771D3">
              <w:rPr>
                <w:color w:val="000000"/>
                <w:sz w:val="24"/>
                <w:szCs w:val="24"/>
              </w:rPr>
              <w:t>З метою забезпечення виконання доведених показників з надходження частини чистого прибутку (доходу) до Державного бюджету України протягом звітного періоду проводився аналіз правильності визначення відрахувань частини чистого прибутку (доходу) в розрахунках частини чистого прибутку (доходу) та здійснювався контроль за повнотою сплати відрахувань частини чистого прибутку (доходу) державними унітарними підприємствами та їх об</w:t>
            </w:r>
            <w:r w:rsidRPr="008771D3">
              <w:rPr>
                <w:color w:val="000000"/>
                <w:sz w:val="24"/>
                <w:szCs w:val="24"/>
                <w:lang w:eastAsia="en-US"/>
              </w:rPr>
              <w:t>’</w:t>
            </w:r>
            <w:r w:rsidRPr="008771D3">
              <w:rPr>
                <w:color w:val="000000"/>
                <w:sz w:val="24"/>
                <w:szCs w:val="24"/>
              </w:rPr>
              <w:t>єднаннями.</w:t>
            </w:r>
          </w:p>
          <w:p w:rsidR="008771D3" w:rsidRPr="008771D3" w:rsidRDefault="008771D3" w:rsidP="00360BAB">
            <w:pPr>
              <w:widowControl w:val="0"/>
              <w:autoSpaceDE w:val="0"/>
              <w:autoSpaceDN w:val="0"/>
              <w:adjustRightInd w:val="0"/>
              <w:ind w:firstLine="318"/>
              <w:jc w:val="both"/>
              <w:rPr>
                <w:color w:val="000000"/>
                <w:sz w:val="24"/>
                <w:szCs w:val="24"/>
              </w:rPr>
            </w:pPr>
            <w:r w:rsidRPr="008771D3">
              <w:rPr>
                <w:color w:val="000000"/>
                <w:sz w:val="24"/>
                <w:szCs w:val="24"/>
              </w:rPr>
              <w:t>В результаті вжитих заходів надходження частини прибутку державних унітарних підприємств, що вилучається до державного бюджету</w:t>
            </w:r>
            <w:r>
              <w:rPr>
                <w:color w:val="000000"/>
                <w:sz w:val="24"/>
                <w:szCs w:val="24"/>
              </w:rPr>
              <w:t>,</w:t>
            </w:r>
            <w:r w:rsidRPr="008771D3">
              <w:rPr>
                <w:color w:val="000000"/>
                <w:sz w:val="24"/>
                <w:szCs w:val="24"/>
              </w:rPr>
              <w:t xml:space="preserve"> забезпечено в сумі 3,1 </w:t>
            </w:r>
            <w:proofErr w:type="spellStart"/>
            <w:r w:rsidRPr="008771D3">
              <w:rPr>
                <w:color w:val="000000"/>
                <w:sz w:val="24"/>
                <w:szCs w:val="24"/>
              </w:rPr>
              <w:t>млн</w:t>
            </w:r>
            <w:proofErr w:type="spellEnd"/>
            <w:r w:rsidRPr="008771D3">
              <w:rPr>
                <w:color w:val="000000"/>
                <w:sz w:val="24"/>
                <w:szCs w:val="24"/>
              </w:rPr>
              <w:t xml:space="preserve"> </w:t>
            </w:r>
            <w:proofErr w:type="spellStart"/>
            <w:r w:rsidRPr="008771D3">
              <w:rPr>
                <w:color w:val="000000"/>
                <w:sz w:val="24"/>
                <w:szCs w:val="24"/>
              </w:rPr>
              <w:t>грн</w:t>
            </w:r>
            <w:proofErr w:type="spellEnd"/>
            <w:r w:rsidRPr="008771D3">
              <w:rPr>
                <w:color w:val="000000"/>
                <w:sz w:val="24"/>
                <w:szCs w:val="24"/>
              </w:rPr>
              <w:t xml:space="preserve">, показник </w:t>
            </w:r>
            <w:r>
              <w:rPr>
                <w:color w:val="000000"/>
                <w:sz w:val="24"/>
                <w:szCs w:val="24"/>
              </w:rPr>
              <w:t xml:space="preserve">доходів </w:t>
            </w:r>
            <w:r w:rsidRPr="008771D3">
              <w:rPr>
                <w:color w:val="000000"/>
                <w:sz w:val="24"/>
                <w:szCs w:val="24"/>
              </w:rPr>
              <w:t xml:space="preserve">перевиконано більш, ніж в сім разів. </w:t>
            </w:r>
          </w:p>
          <w:p w:rsidR="00DA6B7C" w:rsidRPr="008771D3" w:rsidRDefault="008771D3" w:rsidP="00360BAB">
            <w:pPr>
              <w:ind w:firstLine="318"/>
              <w:jc w:val="both"/>
              <w:rPr>
                <w:sz w:val="24"/>
                <w:szCs w:val="24"/>
              </w:rPr>
            </w:pPr>
            <w:r w:rsidRPr="008771D3">
              <w:rPr>
                <w:color w:val="000000"/>
                <w:sz w:val="24"/>
                <w:szCs w:val="24"/>
              </w:rPr>
              <w:t xml:space="preserve">До місцевих бюджетів забезпечено надходження частини чистого прибутку комунальних унітарних підприємств у сумі 8,5 </w:t>
            </w:r>
            <w:proofErr w:type="spellStart"/>
            <w:r w:rsidRPr="008771D3">
              <w:rPr>
                <w:color w:val="000000"/>
                <w:sz w:val="24"/>
                <w:szCs w:val="24"/>
              </w:rPr>
              <w:t>млн</w:t>
            </w:r>
            <w:proofErr w:type="spellEnd"/>
            <w:r w:rsidRPr="008771D3">
              <w:rPr>
                <w:color w:val="000000"/>
                <w:sz w:val="24"/>
                <w:szCs w:val="24"/>
              </w:rPr>
              <w:t xml:space="preserve"> </w:t>
            </w:r>
            <w:proofErr w:type="spellStart"/>
            <w:r w:rsidRPr="008771D3">
              <w:rPr>
                <w:color w:val="000000"/>
                <w:sz w:val="24"/>
                <w:szCs w:val="24"/>
              </w:rPr>
              <w:t>грн</w:t>
            </w:r>
            <w:proofErr w:type="spellEnd"/>
            <w:r w:rsidRPr="008771D3">
              <w:rPr>
                <w:color w:val="000000"/>
                <w:sz w:val="24"/>
                <w:szCs w:val="24"/>
              </w:rPr>
              <w:t xml:space="preserve">, показник </w:t>
            </w:r>
            <w:r>
              <w:rPr>
                <w:color w:val="000000"/>
                <w:sz w:val="24"/>
                <w:szCs w:val="24"/>
              </w:rPr>
              <w:t xml:space="preserve">доходів </w:t>
            </w:r>
            <w:r w:rsidRPr="008771D3">
              <w:rPr>
                <w:color w:val="000000"/>
                <w:sz w:val="24"/>
                <w:szCs w:val="24"/>
              </w:rPr>
              <w:t>виконано на 110,6 відс</w:t>
            </w:r>
            <w:r>
              <w:rPr>
                <w:color w:val="000000"/>
                <w:sz w:val="24"/>
                <w:szCs w:val="24"/>
              </w:rPr>
              <w:t>отка</w:t>
            </w:r>
          </w:p>
        </w:tc>
      </w:tr>
      <w:tr w:rsidR="00DA6B7C" w:rsidRPr="005C1E5E" w:rsidTr="00F00E7F">
        <w:tc>
          <w:tcPr>
            <w:tcW w:w="905" w:type="dxa"/>
          </w:tcPr>
          <w:p w:rsidR="00DA6B7C" w:rsidRPr="005C1E5E" w:rsidRDefault="00DA6B7C" w:rsidP="00E74731">
            <w:pPr>
              <w:ind w:right="22"/>
              <w:jc w:val="center"/>
              <w:rPr>
                <w:sz w:val="24"/>
                <w:szCs w:val="24"/>
              </w:rPr>
            </w:pPr>
            <w:r w:rsidRPr="005C1E5E">
              <w:rPr>
                <w:sz w:val="24"/>
                <w:szCs w:val="24"/>
              </w:rPr>
              <w:lastRenderedPageBreak/>
              <w:t>1.1</w:t>
            </w:r>
            <w:r>
              <w:rPr>
                <w:sz w:val="24"/>
                <w:szCs w:val="24"/>
              </w:rPr>
              <w:t>4</w:t>
            </w:r>
            <w:r w:rsidRPr="005C1E5E">
              <w:rPr>
                <w:sz w:val="24"/>
                <w:szCs w:val="24"/>
              </w:rPr>
              <w:t>.</w:t>
            </w:r>
          </w:p>
        </w:tc>
        <w:tc>
          <w:tcPr>
            <w:tcW w:w="3244" w:type="dxa"/>
          </w:tcPr>
          <w:p w:rsidR="00DA6B7C" w:rsidRPr="005C1E5E" w:rsidRDefault="00DA6B7C" w:rsidP="00975939">
            <w:pPr>
              <w:ind w:firstLine="432"/>
              <w:jc w:val="both"/>
              <w:rPr>
                <w:sz w:val="24"/>
                <w:szCs w:val="24"/>
              </w:rPr>
            </w:pPr>
            <w:r w:rsidRPr="005C1E5E">
              <w:rPr>
                <w:sz w:val="24"/>
                <w:szCs w:val="24"/>
              </w:rPr>
              <w:t>Аналіз адекватності нарахованих сум з податку на прибуток отриманим доходам та вжиття заходів із повноти залучення до оподаткування підприємств, які мінімізують податкові зобов’язання з податку на прибуток</w:t>
            </w:r>
          </w:p>
        </w:tc>
        <w:tc>
          <w:tcPr>
            <w:tcW w:w="1843" w:type="dxa"/>
          </w:tcPr>
          <w:p w:rsidR="00DA6B7C" w:rsidRPr="005C1E5E" w:rsidRDefault="00DA6B7C" w:rsidP="00EB0AFD">
            <w:pPr>
              <w:jc w:val="both"/>
              <w:rPr>
                <w:sz w:val="24"/>
                <w:szCs w:val="24"/>
                <w:lang w:eastAsia="uk-UA"/>
              </w:rPr>
            </w:pPr>
            <w:r w:rsidRPr="005C1E5E">
              <w:rPr>
                <w:sz w:val="24"/>
                <w:szCs w:val="24"/>
              </w:rPr>
              <w:t xml:space="preserve">Управління </w:t>
            </w:r>
            <w:r w:rsidRPr="005C1E5E">
              <w:rPr>
                <w:sz w:val="24"/>
                <w:szCs w:val="24"/>
                <w:lang w:eastAsia="uk-UA"/>
              </w:rPr>
              <w:t>оподаткування юридичних осіб</w:t>
            </w:r>
          </w:p>
          <w:p w:rsidR="00DA6B7C" w:rsidRPr="005C1E5E" w:rsidRDefault="00DA6B7C" w:rsidP="00334BAF">
            <w:pPr>
              <w:ind w:right="22"/>
              <w:jc w:val="both"/>
              <w:rPr>
                <w:sz w:val="24"/>
                <w:szCs w:val="24"/>
              </w:rPr>
            </w:pPr>
          </w:p>
        </w:tc>
        <w:tc>
          <w:tcPr>
            <w:tcW w:w="1559" w:type="dxa"/>
          </w:tcPr>
          <w:p w:rsidR="00DA6B7C" w:rsidRPr="005C1E5E" w:rsidRDefault="00DA6B7C" w:rsidP="001B7B42">
            <w:pPr>
              <w:jc w:val="center"/>
            </w:pPr>
            <w:r w:rsidRPr="005C1E5E">
              <w:rPr>
                <w:sz w:val="24"/>
                <w:szCs w:val="24"/>
              </w:rPr>
              <w:t>Протягом півріччя</w:t>
            </w:r>
          </w:p>
        </w:tc>
        <w:tc>
          <w:tcPr>
            <w:tcW w:w="7513" w:type="dxa"/>
          </w:tcPr>
          <w:p w:rsidR="00C1237D" w:rsidRPr="00C1237D" w:rsidRDefault="00C1237D" w:rsidP="00360BAB">
            <w:pPr>
              <w:widowControl w:val="0"/>
              <w:autoSpaceDE w:val="0"/>
              <w:autoSpaceDN w:val="0"/>
              <w:adjustRightInd w:val="0"/>
              <w:ind w:firstLine="318"/>
              <w:jc w:val="both"/>
              <w:rPr>
                <w:color w:val="000000"/>
                <w:sz w:val="24"/>
                <w:szCs w:val="24"/>
                <w:lang w:eastAsia="uk-UA"/>
              </w:rPr>
            </w:pPr>
            <w:r w:rsidRPr="00C1237D">
              <w:rPr>
                <w:color w:val="000000"/>
                <w:sz w:val="24"/>
                <w:szCs w:val="24"/>
              </w:rPr>
              <w:t xml:space="preserve">Управлінням </w:t>
            </w:r>
            <w:r>
              <w:rPr>
                <w:color w:val="000000"/>
                <w:sz w:val="24"/>
                <w:szCs w:val="24"/>
              </w:rPr>
              <w:t xml:space="preserve">оподаткування юридичних осіб </w:t>
            </w:r>
            <w:r w:rsidRPr="00C1237D">
              <w:rPr>
                <w:color w:val="000000"/>
                <w:sz w:val="24"/>
                <w:szCs w:val="24"/>
              </w:rPr>
              <w:t>проводи</w:t>
            </w:r>
            <w:r>
              <w:rPr>
                <w:color w:val="000000"/>
                <w:sz w:val="24"/>
                <w:szCs w:val="24"/>
              </w:rPr>
              <w:t>вся</w:t>
            </w:r>
            <w:r w:rsidRPr="00C1237D">
              <w:rPr>
                <w:color w:val="000000"/>
                <w:sz w:val="24"/>
                <w:szCs w:val="24"/>
              </w:rPr>
              <w:t xml:space="preserve"> аналіз фінансової та податкової звітності платників податків, зокрема, щодо основних показників їх податкової звітності та інших документів, пов’язаних із визначенням зобов’язань платників податків до державного бюджету по податках і зборах, контроль за справлянням яких покладено на </w:t>
            </w:r>
            <w:r w:rsidRPr="00C1237D">
              <w:rPr>
                <w:color w:val="000000"/>
                <w:sz w:val="24"/>
                <w:szCs w:val="24"/>
                <w:lang w:eastAsia="uk-UA"/>
              </w:rPr>
              <w:t>ДПС.</w:t>
            </w:r>
          </w:p>
          <w:p w:rsidR="00C1237D" w:rsidRPr="00C1237D" w:rsidRDefault="00C1237D" w:rsidP="00360BAB">
            <w:pPr>
              <w:widowControl w:val="0"/>
              <w:autoSpaceDE w:val="0"/>
              <w:autoSpaceDN w:val="0"/>
              <w:adjustRightInd w:val="0"/>
              <w:ind w:firstLine="318"/>
              <w:jc w:val="both"/>
              <w:rPr>
                <w:color w:val="000000"/>
                <w:sz w:val="24"/>
                <w:szCs w:val="24"/>
              </w:rPr>
            </w:pPr>
            <w:r w:rsidRPr="00C1237D">
              <w:rPr>
                <w:color w:val="000000"/>
                <w:sz w:val="24"/>
                <w:szCs w:val="24"/>
              </w:rPr>
              <w:t xml:space="preserve">За результатами аналізу звітних (нових звітних) декларацій з податку на прибуток підприємств, поданих платниками за 2023 рік, встановлено, що 339 СГ допустили неадекватне нарахування, розрахункові втрати від неадекватних нарахувань склали </w:t>
            </w:r>
            <w:r>
              <w:rPr>
                <w:color w:val="000000"/>
                <w:sz w:val="24"/>
                <w:szCs w:val="24"/>
              </w:rPr>
              <w:t xml:space="preserve">               </w:t>
            </w:r>
            <w:r w:rsidRPr="00C1237D">
              <w:rPr>
                <w:color w:val="000000"/>
                <w:sz w:val="24"/>
                <w:szCs w:val="24"/>
              </w:rPr>
              <w:t xml:space="preserve">106,8 </w:t>
            </w:r>
            <w:proofErr w:type="spellStart"/>
            <w:r w:rsidRPr="00C1237D">
              <w:rPr>
                <w:color w:val="000000"/>
                <w:sz w:val="24"/>
                <w:szCs w:val="24"/>
              </w:rPr>
              <w:t>млн</w:t>
            </w:r>
            <w:proofErr w:type="spellEnd"/>
            <w:r w:rsidRPr="00C1237D">
              <w:rPr>
                <w:color w:val="000000"/>
                <w:sz w:val="24"/>
                <w:szCs w:val="24"/>
              </w:rPr>
              <w:t xml:space="preserve"> гр</w:t>
            </w:r>
            <w:r>
              <w:rPr>
                <w:color w:val="000000"/>
                <w:sz w:val="24"/>
                <w:szCs w:val="24"/>
              </w:rPr>
              <w:t>ивень</w:t>
            </w:r>
            <w:r w:rsidRPr="00C1237D">
              <w:rPr>
                <w:color w:val="000000"/>
                <w:sz w:val="24"/>
                <w:szCs w:val="24"/>
              </w:rPr>
              <w:t xml:space="preserve">. </w:t>
            </w:r>
          </w:p>
          <w:p w:rsidR="00C1237D" w:rsidRPr="00C1237D" w:rsidRDefault="00C1237D" w:rsidP="00360BAB">
            <w:pPr>
              <w:widowControl w:val="0"/>
              <w:autoSpaceDE w:val="0"/>
              <w:autoSpaceDN w:val="0"/>
              <w:adjustRightInd w:val="0"/>
              <w:ind w:firstLine="318"/>
              <w:jc w:val="both"/>
              <w:rPr>
                <w:color w:val="000000"/>
                <w:sz w:val="24"/>
                <w:szCs w:val="24"/>
              </w:rPr>
            </w:pPr>
            <w:r w:rsidRPr="00C1237D">
              <w:rPr>
                <w:color w:val="000000"/>
                <w:sz w:val="24"/>
                <w:szCs w:val="24"/>
              </w:rPr>
              <w:t>За рахунок вжитих заходів подано 90 уточнюючих декларацій та додатково задекларовано 1114,0 тис</w:t>
            </w:r>
            <w:r>
              <w:rPr>
                <w:color w:val="000000"/>
                <w:sz w:val="24"/>
                <w:szCs w:val="24"/>
              </w:rPr>
              <w:t>.</w:t>
            </w:r>
            <w:r w:rsidRPr="00C1237D">
              <w:rPr>
                <w:color w:val="000000"/>
                <w:sz w:val="24"/>
                <w:szCs w:val="24"/>
              </w:rPr>
              <w:t xml:space="preserve"> </w:t>
            </w:r>
            <w:proofErr w:type="spellStart"/>
            <w:r w:rsidRPr="00C1237D">
              <w:rPr>
                <w:color w:val="000000"/>
                <w:sz w:val="24"/>
                <w:szCs w:val="24"/>
              </w:rPr>
              <w:t>грн</w:t>
            </w:r>
            <w:proofErr w:type="spellEnd"/>
            <w:r w:rsidRPr="00C1237D">
              <w:rPr>
                <w:color w:val="000000"/>
                <w:sz w:val="24"/>
                <w:szCs w:val="24"/>
              </w:rPr>
              <w:t xml:space="preserve">, 7 </w:t>
            </w:r>
            <w:r w:rsidR="004809E9">
              <w:rPr>
                <w:color w:val="000000"/>
                <w:sz w:val="24"/>
                <w:szCs w:val="24"/>
              </w:rPr>
              <w:t xml:space="preserve">СГ </w:t>
            </w:r>
            <w:r w:rsidRPr="00C1237D">
              <w:rPr>
                <w:color w:val="000000"/>
                <w:sz w:val="24"/>
                <w:szCs w:val="24"/>
              </w:rPr>
              <w:t xml:space="preserve">включено в план </w:t>
            </w:r>
            <w:r w:rsidR="00360BAB">
              <w:rPr>
                <w:color w:val="000000"/>
                <w:sz w:val="24"/>
                <w:szCs w:val="24"/>
              </w:rPr>
              <w:t xml:space="preserve">- </w:t>
            </w:r>
            <w:r w:rsidRPr="00C1237D">
              <w:rPr>
                <w:color w:val="000000"/>
                <w:sz w:val="24"/>
                <w:szCs w:val="24"/>
              </w:rPr>
              <w:t>графік документальних перевірок на 2024 рік.</w:t>
            </w:r>
          </w:p>
          <w:p w:rsidR="00DA6B7C" w:rsidRPr="00C1237D" w:rsidRDefault="00C1237D" w:rsidP="00360BAB">
            <w:pPr>
              <w:ind w:firstLine="318"/>
              <w:jc w:val="both"/>
              <w:rPr>
                <w:sz w:val="24"/>
                <w:szCs w:val="24"/>
              </w:rPr>
            </w:pPr>
            <w:r w:rsidRPr="00C1237D">
              <w:rPr>
                <w:color w:val="000000"/>
                <w:sz w:val="24"/>
                <w:szCs w:val="24"/>
              </w:rPr>
              <w:t xml:space="preserve">За результатами аналізу звітних (нових звітних) декларацій з податку на прибуток підприємств, поданих платниками за І квартал 2024 року, встановлено, що 90 платників допустили неадекватне нарахування, розрахункові втрати від неадекватних нарахувань склали 294,1 </w:t>
            </w:r>
            <w:proofErr w:type="spellStart"/>
            <w:r w:rsidRPr="00C1237D">
              <w:rPr>
                <w:color w:val="000000"/>
                <w:sz w:val="24"/>
                <w:szCs w:val="24"/>
              </w:rPr>
              <w:t>млн</w:t>
            </w:r>
            <w:proofErr w:type="spellEnd"/>
            <w:r w:rsidRPr="00C1237D">
              <w:rPr>
                <w:color w:val="000000"/>
                <w:sz w:val="24"/>
                <w:szCs w:val="24"/>
              </w:rPr>
              <w:t xml:space="preserve"> </w:t>
            </w:r>
            <w:proofErr w:type="spellStart"/>
            <w:r w:rsidRPr="00C1237D">
              <w:rPr>
                <w:color w:val="000000"/>
                <w:sz w:val="24"/>
                <w:szCs w:val="24"/>
              </w:rPr>
              <w:t>грн</w:t>
            </w:r>
            <w:proofErr w:type="spellEnd"/>
            <w:r w:rsidRPr="00C1237D">
              <w:rPr>
                <w:color w:val="000000"/>
                <w:sz w:val="24"/>
                <w:szCs w:val="24"/>
              </w:rPr>
              <w:t>, за рахунок вжитих заходів подано уточнюючі</w:t>
            </w:r>
            <w:r w:rsidR="00360BAB">
              <w:rPr>
                <w:color w:val="000000"/>
                <w:sz w:val="24"/>
                <w:szCs w:val="24"/>
              </w:rPr>
              <w:t xml:space="preserve"> декларації</w:t>
            </w:r>
            <w:r w:rsidRPr="00C1237D">
              <w:rPr>
                <w:color w:val="000000"/>
                <w:sz w:val="24"/>
                <w:szCs w:val="24"/>
              </w:rPr>
              <w:t xml:space="preserve"> та додатково задекларовано 130,0 тис</w:t>
            </w:r>
            <w:r>
              <w:rPr>
                <w:color w:val="000000"/>
                <w:sz w:val="24"/>
                <w:szCs w:val="24"/>
              </w:rPr>
              <w:t>.</w:t>
            </w:r>
            <w:r w:rsidRPr="00C1237D">
              <w:rPr>
                <w:color w:val="000000"/>
                <w:sz w:val="24"/>
                <w:szCs w:val="24"/>
              </w:rPr>
              <w:t xml:space="preserve"> гр</w:t>
            </w:r>
            <w:r>
              <w:rPr>
                <w:color w:val="000000"/>
                <w:sz w:val="24"/>
                <w:szCs w:val="24"/>
              </w:rPr>
              <w:t>ивень</w:t>
            </w:r>
          </w:p>
        </w:tc>
      </w:tr>
      <w:tr w:rsidR="00DA6B7C" w:rsidRPr="005C1E5E" w:rsidTr="00733339">
        <w:trPr>
          <w:trHeight w:val="753"/>
        </w:trPr>
        <w:tc>
          <w:tcPr>
            <w:tcW w:w="905" w:type="dxa"/>
          </w:tcPr>
          <w:p w:rsidR="00DA6B7C" w:rsidRPr="005C1E5E" w:rsidRDefault="00DA6B7C" w:rsidP="00E74731">
            <w:pPr>
              <w:ind w:right="22"/>
              <w:jc w:val="center"/>
              <w:rPr>
                <w:sz w:val="24"/>
                <w:szCs w:val="24"/>
              </w:rPr>
            </w:pPr>
            <w:r w:rsidRPr="005C1E5E">
              <w:rPr>
                <w:sz w:val="24"/>
                <w:szCs w:val="24"/>
              </w:rPr>
              <w:t>1.1</w:t>
            </w:r>
            <w:r>
              <w:rPr>
                <w:sz w:val="24"/>
                <w:szCs w:val="24"/>
              </w:rPr>
              <w:t>5</w:t>
            </w:r>
            <w:r w:rsidRPr="005C1E5E">
              <w:rPr>
                <w:sz w:val="24"/>
                <w:szCs w:val="24"/>
              </w:rPr>
              <w:t>.</w:t>
            </w:r>
          </w:p>
        </w:tc>
        <w:tc>
          <w:tcPr>
            <w:tcW w:w="3244" w:type="dxa"/>
          </w:tcPr>
          <w:p w:rsidR="00DA6B7C" w:rsidRPr="005C1E5E" w:rsidRDefault="00DA6B7C" w:rsidP="00671142">
            <w:pPr>
              <w:ind w:right="22" w:firstLine="432"/>
              <w:jc w:val="both"/>
              <w:rPr>
                <w:b/>
                <w:sz w:val="24"/>
                <w:szCs w:val="24"/>
                <w:lang w:val="ru-RU"/>
              </w:rPr>
            </w:pPr>
            <w:r w:rsidRPr="005C1E5E">
              <w:rPr>
                <w:sz w:val="24"/>
                <w:szCs w:val="24"/>
              </w:rPr>
              <w:t xml:space="preserve">Організація та координація роботи щодо забезпечення повноти нарахування та сплати задекларованих сум податку на додану вартість (далі </w:t>
            </w:r>
            <w:r w:rsidRPr="005C1E5E">
              <w:rPr>
                <w:bCs/>
                <w:spacing w:val="-3"/>
                <w:sz w:val="24"/>
                <w:szCs w:val="24"/>
              </w:rPr>
              <w:t xml:space="preserve">– </w:t>
            </w:r>
            <w:r w:rsidRPr="005C1E5E">
              <w:rPr>
                <w:sz w:val="24"/>
                <w:szCs w:val="24"/>
              </w:rPr>
              <w:t>ПДВ)</w:t>
            </w:r>
          </w:p>
        </w:tc>
        <w:tc>
          <w:tcPr>
            <w:tcW w:w="1843" w:type="dxa"/>
          </w:tcPr>
          <w:p w:rsidR="00DA6B7C" w:rsidRPr="005C1E5E" w:rsidRDefault="00DA6B7C" w:rsidP="00EB0AFD">
            <w:pPr>
              <w:jc w:val="both"/>
              <w:rPr>
                <w:sz w:val="24"/>
                <w:szCs w:val="24"/>
              </w:rPr>
            </w:pPr>
            <w:r w:rsidRPr="005C1E5E">
              <w:rPr>
                <w:sz w:val="24"/>
                <w:szCs w:val="24"/>
              </w:rPr>
              <w:t>Управління:</w:t>
            </w:r>
          </w:p>
          <w:p w:rsidR="00DA6B7C" w:rsidRPr="005C1E5E" w:rsidRDefault="00DA6B7C" w:rsidP="00EB0AFD">
            <w:pPr>
              <w:jc w:val="both"/>
              <w:rPr>
                <w:sz w:val="24"/>
                <w:szCs w:val="24"/>
                <w:lang w:eastAsia="uk-UA"/>
              </w:rPr>
            </w:pPr>
            <w:r w:rsidRPr="005C1E5E">
              <w:rPr>
                <w:sz w:val="24"/>
                <w:szCs w:val="24"/>
                <w:lang w:eastAsia="uk-UA"/>
              </w:rPr>
              <w:t>оподаткування юридичних осіб;</w:t>
            </w:r>
          </w:p>
          <w:p w:rsidR="00DA6B7C" w:rsidRPr="005C1E5E" w:rsidRDefault="00DA6B7C" w:rsidP="00510878">
            <w:pPr>
              <w:pStyle w:val="af4"/>
              <w:jc w:val="both"/>
              <w:rPr>
                <w:sz w:val="24"/>
                <w:szCs w:val="24"/>
              </w:rPr>
            </w:pPr>
            <w:r w:rsidRPr="005C1E5E">
              <w:rPr>
                <w:sz w:val="24"/>
                <w:szCs w:val="24"/>
                <w:lang w:eastAsia="uk-UA"/>
              </w:rPr>
              <w:t>оподаткування фізичних осіб</w:t>
            </w:r>
          </w:p>
        </w:tc>
        <w:tc>
          <w:tcPr>
            <w:tcW w:w="1559" w:type="dxa"/>
          </w:tcPr>
          <w:p w:rsidR="00DA6B7C" w:rsidRPr="005C1E5E" w:rsidRDefault="00DA6B7C" w:rsidP="001B7B42">
            <w:pPr>
              <w:jc w:val="center"/>
            </w:pPr>
            <w:r w:rsidRPr="005C1E5E">
              <w:rPr>
                <w:sz w:val="24"/>
                <w:szCs w:val="24"/>
              </w:rPr>
              <w:t>Протягом півріччя</w:t>
            </w:r>
          </w:p>
        </w:tc>
        <w:tc>
          <w:tcPr>
            <w:tcW w:w="7513" w:type="dxa"/>
          </w:tcPr>
          <w:p w:rsidR="000F2A8E" w:rsidRPr="000F278D" w:rsidRDefault="000F2A8E" w:rsidP="00360BAB">
            <w:pPr>
              <w:ind w:firstLine="318"/>
              <w:jc w:val="both"/>
              <w:rPr>
                <w:b/>
                <w:sz w:val="24"/>
                <w:szCs w:val="24"/>
              </w:rPr>
            </w:pPr>
            <w:r w:rsidRPr="000F2A8E">
              <w:rPr>
                <w:sz w:val="24"/>
                <w:szCs w:val="24"/>
              </w:rPr>
              <w:t>З</w:t>
            </w:r>
            <w:r w:rsidRPr="000F2A8E">
              <w:rPr>
                <w:rFonts w:eastAsia="Microsoft Sans Serif"/>
                <w:sz w:val="24"/>
                <w:szCs w:val="24"/>
                <w:lang w:eastAsia="uk-UA"/>
              </w:rPr>
              <w:t xml:space="preserve">абезпечено організацію роботи </w:t>
            </w:r>
            <w:r w:rsidRPr="000F2A8E">
              <w:rPr>
                <w:sz w:val="24"/>
                <w:szCs w:val="24"/>
              </w:rPr>
              <w:t>щодо повноти нарахування та сплати сум ПДВ</w:t>
            </w:r>
            <w:r w:rsidR="004809E9">
              <w:rPr>
                <w:sz w:val="24"/>
                <w:szCs w:val="24"/>
              </w:rPr>
              <w:t xml:space="preserve"> СГ </w:t>
            </w:r>
            <w:r w:rsidRPr="000F2A8E">
              <w:rPr>
                <w:sz w:val="24"/>
                <w:szCs w:val="24"/>
              </w:rPr>
              <w:t xml:space="preserve">– юридичними особами. Так, нарахування </w:t>
            </w:r>
            <w:r w:rsidRPr="000F2A8E">
              <w:rPr>
                <w:sz w:val="24"/>
                <w:szCs w:val="24"/>
                <w:lang w:eastAsia="uk-UA"/>
              </w:rPr>
              <w:t xml:space="preserve">ПДВ по деклараціях у </w:t>
            </w:r>
            <w:r w:rsidR="00744ECE">
              <w:rPr>
                <w:sz w:val="24"/>
                <w:szCs w:val="24"/>
                <w:lang w:eastAsia="uk-UA"/>
              </w:rPr>
              <w:t>першому</w:t>
            </w:r>
            <w:r w:rsidRPr="000F2A8E">
              <w:rPr>
                <w:sz w:val="24"/>
                <w:szCs w:val="24"/>
                <w:lang w:eastAsia="uk-UA"/>
              </w:rPr>
              <w:t xml:space="preserve"> півріччі 2024 р</w:t>
            </w:r>
            <w:r>
              <w:rPr>
                <w:sz w:val="24"/>
                <w:szCs w:val="24"/>
                <w:lang w:eastAsia="uk-UA"/>
              </w:rPr>
              <w:t>оку</w:t>
            </w:r>
            <w:r w:rsidRPr="000F2A8E">
              <w:rPr>
                <w:sz w:val="24"/>
                <w:szCs w:val="24"/>
                <w:lang w:eastAsia="uk-UA"/>
              </w:rPr>
              <w:t xml:space="preserve"> </w:t>
            </w:r>
            <w:r w:rsidRPr="000F2A8E">
              <w:rPr>
                <w:sz w:val="24"/>
                <w:szCs w:val="24"/>
              </w:rPr>
              <w:t>складають</w:t>
            </w:r>
            <w:r w:rsidRPr="000F2A8E">
              <w:rPr>
                <w:bCs/>
                <w:sz w:val="24"/>
                <w:szCs w:val="24"/>
              </w:rPr>
              <w:t xml:space="preserve"> </w:t>
            </w:r>
            <w:r w:rsidR="00360BAB">
              <w:rPr>
                <w:bCs/>
                <w:sz w:val="24"/>
                <w:szCs w:val="24"/>
              </w:rPr>
              <w:t xml:space="preserve">               </w:t>
            </w:r>
            <w:r w:rsidRPr="000F2A8E">
              <w:rPr>
                <w:color w:val="000000"/>
                <w:sz w:val="24"/>
                <w:szCs w:val="24"/>
                <w:lang w:val="ru-RU"/>
              </w:rPr>
              <w:t xml:space="preserve">1448,0 </w:t>
            </w:r>
            <w:proofErr w:type="spellStart"/>
            <w:r w:rsidRPr="000F2A8E">
              <w:rPr>
                <w:sz w:val="24"/>
                <w:szCs w:val="24"/>
              </w:rPr>
              <w:t>млн</w:t>
            </w:r>
            <w:proofErr w:type="spellEnd"/>
            <w:r w:rsidRPr="000F2A8E">
              <w:rPr>
                <w:sz w:val="24"/>
                <w:szCs w:val="24"/>
              </w:rPr>
              <w:t xml:space="preserve"> гривень. </w:t>
            </w:r>
            <w:r>
              <w:rPr>
                <w:sz w:val="24"/>
                <w:szCs w:val="24"/>
              </w:rPr>
              <w:t>П</w:t>
            </w:r>
            <w:proofErr w:type="spellStart"/>
            <w:r w:rsidRPr="000F2A8E">
              <w:rPr>
                <w:sz w:val="24"/>
                <w:szCs w:val="24"/>
                <w:lang w:val="ru-RU"/>
              </w:rPr>
              <w:t>оказник</w:t>
            </w:r>
            <w:proofErr w:type="spellEnd"/>
            <w:r w:rsidRPr="000F2A8E">
              <w:rPr>
                <w:sz w:val="24"/>
                <w:szCs w:val="24"/>
                <w:lang w:val="ru-RU"/>
              </w:rPr>
              <w:t xml:space="preserve"> </w:t>
            </w:r>
            <w:r>
              <w:rPr>
                <w:sz w:val="24"/>
                <w:szCs w:val="24"/>
              </w:rPr>
              <w:t xml:space="preserve">доходів </w:t>
            </w:r>
            <w:proofErr w:type="spellStart"/>
            <w:r w:rsidRPr="000F2A8E">
              <w:rPr>
                <w:sz w:val="24"/>
                <w:szCs w:val="24"/>
                <w:lang w:val="ru-RU"/>
              </w:rPr>
              <w:t>зі</w:t>
            </w:r>
            <w:proofErr w:type="spellEnd"/>
            <w:r w:rsidRPr="000F2A8E">
              <w:rPr>
                <w:sz w:val="24"/>
                <w:szCs w:val="24"/>
                <w:lang w:val="ru-RU"/>
              </w:rPr>
              <w:t xml:space="preserve"> </w:t>
            </w:r>
            <w:proofErr w:type="spellStart"/>
            <w:r w:rsidRPr="000F2A8E">
              <w:rPr>
                <w:sz w:val="24"/>
                <w:szCs w:val="24"/>
                <w:lang w:val="ru-RU"/>
              </w:rPr>
              <w:t>збору</w:t>
            </w:r>
            <w:proofErr w:type="spellEnd"/>
            <w:r w:rsidRPr="000F2A8E">
              <w:rPr>
                <w:sz w:val="24"/>
                <w:szCs w:val="24"/>
                <w:lang w:val="ru-RU"/>
              </w:rPr>
              <w:t xml:space="preserve"> ПДВ у </w:t>
            </w:r>
            <w:proofErr w:type="spellStart"/>
            <w:r w:rsidRPr="000F2A8E">
              <w:rPr>
                <w:sz w:val="24"/>
                <w:szCs w:val="24"/>
                <w:lang w:val="ru-RU"/>
              </w:rPr>
              <w:t>січні-червні</w:t>
            </w:r>
            <w:proofErr w:type="spellEnd"/>
            <w:r w:rsidRPr="000F2A8E">
              <w:rPr>
                <w:sz w:val="24"/>
                <w:szCs w:val="24"/>
                <w:lang w:val="ru-RU"/>
              </w:rPr>
              <w:t xml:space="preserve"> 20</w:t>
            </w:r>
            <w:r w:rsidRPr="000F2A8E">
              <w:rPr>
                <w:sz w:val="24"/>
                <w:szCs w:val="24"/>
              </w:rPr>
              <w:t>24</w:t>
            </w:r>
            <w:r w:rsidRPr="000F2A8E">
              <w:rPr>
                <w:sz w:val="24"/>
                <w:szCs w:val="24"/>
                <w:lang w:val="ru-RU"/>
              </w:rPr>
              <w:t xml:space="preserve"> </w:t>
            </w:r>
            <w:r w:rsidR="00360BAB">
              <w:rPr>
                <w:sz w:val="24"/>
                <w:szCs w:val="24"/>
                <w:lang w:val="ru-RU"/>
              </w:rPr>
              <w:t xml:space="preserve">року </w:t>
            </w:r>
            <w:r w:rsidRPr="000F2A8E">
              <w:rPr>
                <w:sz w:val="24"/>
                <w:szCs w:val="24"/>
                <w:lang w:val="ru-RU"/>
              </w:rPr>
              <w:t xml:space="preserve">доведено в </w:t>
            </w:r>
            <w:proofErr w:type="spellStart"/>
            <w:r w:rsidRPr="000F2A8E">
              <w:rPr>
                <w:sz w:val="24"/>
                <w:szCs w:val="24"/>
                <w:lang w:val="ru-RU"/>
              </w:rPr>
              <w:t>сумі</w:t>
            </w:r>
            <w:proofErr w:type="spellEnd"/>
            <w:r w:rsidRPr="000F2A8E">
              <w:rPr>
                <w:sz w:val="24"/>
                <w:szCs w:val="24"/>
                <w:lang w:val="ru-RU"/>
              </w:rPr>
              <w:t xml:space="preserve"> </w:t>
            </w:r>
            <w:r w:rsidRPr="000F2A8E">
              <w:rPr>
                <w:sz w:val="24"/>
                <w:szCs w:val="24"/>
              </w:rPr>
              <w:t>1435,6</w:t>
            </w:r>
            <w:r w:rsidRPr="000F2A8E">
              <w:rPr>
                <w:sz w:val="24"/>
                <w:szCs w:val="24"/>
                <w:lang w:val="ru-RU"/>
              </w:rPr>
              <w:t> млн </w:t>
            </w:r>
            <w:proofErr w:type="spellStart"/>
            <w:r w:rsidRPr="000F2A8E">
              <w:rPr>
                <w:sz w:val="24"/>
                <w:szCs w:val="24"/>
                <w:lang w:val="ru-RU"/>
              </w:rPr>
              <w:t>грн</w:t>
            </w:r>
            <w:proofErr w:type="spellEnd"/>
            <w:r w:rsidRPr="000F2A8E">
              <w:rPr>
                <w:sz w:val="24"/>
                <w:szCs w:val="24"/>
                <w:lang w:val="ru-RU"/>
              </w:rPr>
              <w:t xml:space="preserve">, </w:t>
            </w:r>
            <w:proofErr w:type="spellStart"/>
            <w:r w:rsidRPr="000F2A8E">
              <w:rPr>
                <w:sz w:val="24"/>
                <w:szCs w:val="24"/>
                <w:lang w:val="ru-RU"/>
              </w:rPr>
              <w:t>збір</w:t>
            </w:r>
            <w:proofErr w:type="spellEnd"/>
            <w:r w:rsidRPr="000F2A8E">
              <w:rPr>
                <w:sz w:val="24"/>
                <w:szCs w:val="24"/>
                <w:lang w:val="ru-RU"/>
              </w:rPr>
              <w:t xml:space="preserve"> ПДВ </w:t>
            </w:r>
            <w:r>
              <w:rPr>
                <w:sz w:val="24"/>
                <w:szCs w:val="24"/>
              </w:rPr>
              <w:t xml:space="preserve">становив           </w:t>
            </w:r>
            <w:r w:rsidRPr="000F2A8E">
              <w:rPr>
                <w:sz w:val="24"/>
                <w:szCs w:val="24"/>
              </w:rPr>
              <w:t xml:space="preserve">1484,1 </w:t>
            </w:r>
            <w:r w:rsidRPr="000F2A8E">
              <w:rPr>
                <w:sz w:val="24"/>
                <w:szCs w:val="24"/>
                <w:lang w:val="ru-RU"/>
              </w:rPr>
              <w:t xml:space="preserve">млн </w:t>
            </w:r>
            <w:proofErr w:type="spellStart"/>
            <w:r w:rsidRPr="000F2A8E">
              <w:rPr>
                <w:sz w:val="24"/>
                <w:szCs w:val="24"/>
                <w:lang w:val="ru-RU"/>
              </w:rPr>
              <w:t>грн</w:t>
            </w:r>
            <w:proofErr w:type="spellEnd"/>
            <w:r w:rsidRPr="000F2A8E">
              <w:rPr>
                <w:sz w:val="24"/>
                <w:szCs w:val="24"/>
                <w:lang w:val="ru-RU"/>
              </w:rPr>
              <w:t xml:space="preserve">, </w:t>
            </w:r>
            <w:proofErr w:type="spellStart"/>
            <w:r w:rsidRPr="000F2A8E">
              <w:rPr>
                <w:sz w:val="24"/>
                <w:szCs w:val="24"/>
                <w:lang w:val="ru-RU"/>
              </w:rPr>
              <w:t>або</w:t>
            </w:r>
            <w:proofErr w:type="spellEnd"/>
            <w:r w:rsidRPr="000F2A8E">
              <w:rPr>
                <w:rStyle w:val="31"/>
                <w:sz w:val="24"/>
                <w:szCs w:val="24"/>
                <w:lang w:val="ru-RU"/>
              </w:rPr>
              <w:t xml:space="preserve"> </w:t>
            </w:r>
            <w:r w:rsidRPr="000F278D">
              <w:rPr>
                <w:rStyle w:val="31"/>
                <w:b w:val="0"/>
                <w:sz w:val="24"/>
                <w:szCs w:val="24"/>
              </w:rPr>
              <w:t>103,2</w:t>
            </w:r>
            <w:r w:rsidRPr="000F278D">
              <w:rPr>
                <w:rStyle w:val="31"/>
                <w:b w:val="0"/>
                <w:sz w:val="24"/>
                <w:szCs w:val="24"/>
                <w:lang w:val="ru-RU"/>
              </w:rPr>
              <w:t xml:space="preserve"> </w:t>
            </w:r>
            <w:proofErr w:type="spellStart"/>
            <w:r w:rsidRPr="000F278D">
              <w:rPr>
                <w:rStyle w:val="31"/>
                <w:b w:val="0"/>
                <w:sz w:val="24"/>
                <w:szCs w:val="24"/>
                <w:lang w:val="ru-RU"/>
              </w:rPr>
              <w:t>відс</w:t>
            </w:r>
            <w:r w:rsidR="000F278D" w:rsidRPr="000F278D">
              <w:rPr>
                <w:rStyle w:val="31"/>
                <w:b w:val="0"/>
                <w:sz w:val="24"/>
                <w:szCs w:val="24"/>
              </w:rPr>
              <w:t>отка</w:t>
            </w:r>
            <w:proofErr w:type="spellEnd"/>
            <w:r w:rsidRPr="000F278D">
              <w:rPr>
                <w:rStyle w:val="31"/>
                <w:b w:val="0"/>
                <w:sz w:val="24"/>
                <w:szCs w:val="24"/>
                <w:lang w:val="ru-RU"/>
              </w:rPr>
              <w:t>.</w:t>
            </w:r>
          </w:p>
          <w:p w:rsidR="00DA6B7C" w:rsidRPr="000F2A8E" w:rsidRDefault="000F278D" w:rsidP="00733339">
            <w:pPr>
              <w:ind w:firstLineChars="166" w:firstLine="398"/>
              <w:jc w:val="both"/>
              <w:rPr>
                <w:sz w:val="24"/>
                <w:szCs w:val="24"/>
              </w:rPr>
            </w:pPr>
            <w:r w:rsidRPr="000F278D">
              <w:rPr>
                <w:sz w:val="24"/>
                <w:szCs w:val="24"/>
              </w:rPr>
              <w:t>Управлінням оподаткування фізичних осіб з</w:t>
            </w:r>
            <w:r w:rsidR="003560C4" w:rsidRPr="000F278D">
              <w:rPr>
                <w:sz w:val="24"/>
                <w:szCs w:val="24"/>
              </w:rPr>
              <w:t>абезпечено організацію роботи щодо повноти та своєчасності опрацювання декларацій з податку на додану вартість</w:t>
            </w:r>
            <w:r>
              <w:rPr>
                <w:sz w:val="24"/>
                <w:szCs w:val="24"/>
              </w:rPr>
              <w:t>,</w:t>
            </w:r>
            <w:r w:rsidR="003560C4" w:rsidRPr="000F278D">
              <w:rPr>
                <w:sz w:val="24"/>
                <w:szCs w:val="24"/>
              </w:rPr>
              <w:t xml:space="preserve"> поданих </w:t>
            </w:r>
            <w:r w:rsidR="004809E9">
              <w:rPr>
                <w:sz w:val="24"/>
                <w:szCs w:val="24"/>
              </w:rPr>
              <w:t xml:space="preserve">СГ </w:t>
            </w:r>
            <w:r w:rsidR="003560C4" w:rsidRPr="000F278D">
              <w:rPr>
                <w:sz w:val="24"/>
                <w:szCs w:val="24"/>
              </w:rPr>
              <w:t>-</w:t>
            </w:r>
            <w:r>
              <w:rPr>
                <w:sz w:val="24"/>
                <w:szCs w:val="24"/>
              </w:rPr>
              <w:t xml:space="preserve"> </w:t>
            </w:r>
            <w:r w:rsidR="003560C4" w:rsidRPr="000F278D">
              <w:rPr>
                <w:sz w:val="24"/>
                <w:szCs w:val="24"/>
              </w:rPr>
              <w:t xml:space="preserve">фізичними особами для підтвердження задекларованих сум ПДВ, що підлягають перерахуванню до бюджету, та відображення в системі електронного адміністрування ПДВ. Загальний обсяг реалізації за період </w:t>
            </w:r>
            <w:r w:rsidR="00360BAB">
              <w:rPr>
                <w:sz w:val="24"/>
                <w:szCs w:val="24"/>
              </w:rPr>
              <w:t xml:space="preserve">з </w:t>
            </w:r>
            <w:r w:rsidR="003560C4" w:rsidRPr="000F278D">
              <w:rPr>
                <w:sz w:val="24"/>
                <w:szCs w:val="24"/>
              </w:rPr>
              <w:t xml:space="preserve">01.01.2024 по 31.05.2024 згідно декларацій по ПДВ </w:t>
            </w:r>
            <w:r>
              <w:rPr>
                <w:sz w:val="24"/>
                <w:szCs w:val="24"/>
              </w:rPr>
              <w:t>–</w:t>
            </w:r>
            <w:r w:rsidR="003560C4" w:rsidRPr="000F278D">
              <w:rPr>
                <w:sz w:val="24"/>
                <w:szCs w:val="24"/>
              </w:rPr>
              <w:t xml:space="preserve"> 2760</w:t>
            </w:r>
            <w:r>
              <w:rPr>
                <w:sz w:val="24"/>
                <w:szCs w:val="24"/>
              </w:rPr>
              <w:t>,</w:t>
            </w:r>
            <w:r w:rsidR="003560C4" w:rsidRPr="000F278D">
              <w:rPr>
                <w:sz w:val="24"/>
                <w:szCs w:val="24"/>
              </w:rPr>
              <w:t>7</w:t>
            </w:r>
            <w:r>
              <w:rPr>
                <w:sz w:val="24"/>
                <w:szCs w:val="24"/>
              </w:rPr>
              <w:t xml:space="preserve"> </w:t>
            </w:r>
            <w:proofErr w:type="spellStart"/>
            <w:r>
              <w:rPr>
                <w:sz w:val="24"/>
                <w:szCs w:val="24"/>
              </w:rPr>
              <w:t>млн</w:t>
            </w:r>
            <w:proofErr w:type="spellEnd"/>
            <w:r w:rsidR="003560C4" w:rsidRPr="000F278D">
              <w:rPr>
                <w:sz w:val="24"/>
                <w:szCs w:val="24"/>
              </w:rPr>
              <w:t xml:space="preserve"> </w:t>
            </w:r>
            <w:proofErr w:type="spellStart"/>
            <w:r w:rsidR="003560C4" w:rsidRPr="000F278D">
              <w:rPr>
                <w:sz w:val="24"/>
                <w:szCs w:val="24"/>
              </w:rPr>
              <w:t>грн</w:t>
            </w:r>
            <w:proofErr w:type="spellEnd"/>
            <w:r w:rsidR="003560C4" w:rsidRPr="000F278D">
              <w:rPr>
                <w:sz w:val="24"/>
                <w:szCs w:val="24"/>
              </w:rPr>
              <w:t xml:space="preserve">, задекларовано до сплати </w:t>
            </w:r>
            <w:r>
              <w:rPr>
                <w:sz w:val="24"/>
                <w:szCs w:val="24"/>
              </w:rPr>
              <w:t xml:space="preserve"> </w:t>
            </w:r>
            <w:r w:rsidR="003560C4" w:rsidRPr="000F278D">
              <w:rPr>
                <w:sz w:val="24"/>
                <w:szCs w:val="24"/>
              </w:rPr>
              <w:t>57</w:t>
            </w:r>
            <w:r>
              <w:rPr>
                <w:sz w:val="24"/>
                <w:szCs w:val="24"/>
              </w:rPr>
              <w:t>,7</w:t>
            </w:r>
            <w:r w:rsidR="003560C4" w:rsidRPr="000F278D">
              <w:rPr>
                <w:sz w:val="24"/>
                <w:szCs w:val="24"/>
              </w:rPr>
              <w:t xml:space="preserve"> </w:t>
            </w:r>
            <w:proofErr w:type="spellStart"/>
            <w:r>
              <w:rPr>
                <w:sz w:val="24"/>
                <w:szCs w:val="24"/>
              </w:rPr>
              <w:t>млн</w:t>
            </w:r>
            <w:proofErr w:type="spellEnd"/>
            <w:r w:rsidR="003560C4" w:rsidRPr="000F278D">
              <w:rPr>
                <w:sz w:val="24"/>
                <w:szCs w:val="24"/>
              </w:rPr>
              <w:t xml:space="preserve"> </w:t>
            </w:r>
            <w:proofErr w:type="spellStart"/>
            <w:r w:rsidR="003560C4" w:rsidRPr="000F278D">
              <w:rPr>
                <w:sz w:val="24"/>
                <w:szCs w:val="24"/>
              </w:rPr>
              <w:t>грн</w:t>
            </w:r>
            <w:proofErr w:type="spellEnd"/>
            <w:r w:rsidR="003560C4" w:rsidRPr="000F278D">
              <w:rPr>
                <w:sz w:val="24"/>
                <w:szCs w:val="24"/>
              </w:rPr>
              <w:t xml:space="preserve">, податкова ефективність згідно </w:t>
            </w:r>
            <w:r w:rsidR="003560C4" w:rsidRPr="000F278D">
              <w:rPr>
                <w:sz w:val="24"/>
                <w:szCs w:val="24"/>
              </w:rPr>
              <w:lastRenderedPageBreak/>
              <w:t xml:space="preserve">поданої звітності за січень – травень 2024 року становить – </w:t>
            </w:r>
            <w:r w:rsidR="00360BAB">
              <w:rPr>
                <w:sz w:val="24"/>
                <w:szCs w:val="24"/>
              </w:rPr>
              <w:t xml:space="preserve">                       </w:t>
            </w:r>
            <w:r w:rsidR="003560C4" w:rsidRPr="000F278D">
              <w:rPr>
                <w:sz w:val="24"/>
                <w:szCs w:val="24"/>
              </w:rPr>
              <w:t>2,1 відсотка.</w:t>
            </w:r>
            <w:r w:rsidR="00360BAB">
              <w:rPr>
                <w:sz w:val="24"/>
                <w:szCs w:val="24"/>
              </w:rPr>
              <w:t xml:space="preserve"> </w:t>
            </w:r>
            <w:r w:rsidR="00360BAB" w:rsidRPr="000F278D">
              <w:rPr>
                <w:sz w:val="24"/>
                <w:szCs w:val="24"/>
              </w:rPr>
              <w:t xml:space="preserve">За </w:t>
            </w:r>
            <w:r w:rsidR="00360BAB">
              <w:rPr>
                <w:sz w:val="24"/>
                <w:szCs w:val="24"/>
              </w:rPr>
              <w:t>перше</w:t>
            </w:r>
            <w:r w:rsidR="00360BAB" w:rsidRPr="000F278D">
              <w:rPr>
                <w:sz w:val="24"/>
                <w:szCs w:val="24"/>
              </w:rPr>
              <w:t xml:space="preserve"> півріччя 2024 року забезпечено надходжень по ПДВ в сумі 57</w:t>
            </w:r>
            <w:r w:rsidR="00360BAB">
              <w:rPr>
                <w:sz w:val="24"/>
                <w:szCs w:val="24"/>
              </w:rPr>
              <w:t>,</w:t>
            </w:r>
            <w:r w:rsidR="00360BAB" w:rsidRPr="000F278D">
              <w:rPr>
                <w:sz w:val="24"/>
                <w:szCs w:val="24"/>
              </w:rPr>
              <w:t>7</w:t>
            </w:r>
            <w:r w:rsidR="00360BAB">
              <w:rPr>
                <w:sz w:val="24"/>
                <w:szCs w:val="24"/>
              </w:rPr>
              <w:t xml:space="preserve"> </w:t>
            </w:r>
            <w:proofErr w:type="spellStart"/>
            <w:r w:rsidR="00360BAB">
              <w:rPr>
                <w:sz w:val="24"/>
                <w:szCs w:val="24"/>
              </w:rPr>
              <w:t>млн</w:t>
            </w:r>
            <w:proofErr w:type="spellEnd"/>
            <w:r w:rsidR="00360BAB" w:rsidRPr="000F278D">
              <w:rPr>
                <w:sz w:val="24"/>
                <w:szCs w:val="24"/>
              </w:rPr>
              <w:t xml:space="preserve"> гривен</w:t>
            </w:r>
            <w:r w:rsidR="00733339">
              <w:rPr>
                <w:sz w:val="24"/>
                <w:szCs w:val="24"/>
              </w:rPr>
              <w:t>ь</w:t>
            </w:r>
          </w:p>
        </w:tc>
      </w:tr>
      <w:tr w:rsidR="00DA6B7C" w:rsidRPr="005C1E5E" w:rsidTr="00F00E7F">
        <w:tc>
          <w:tcPr>
            <w:tcW w:w="905" w:type="dxa"/>
          </w:tcPr>
          <w:p w:rsidR="00DA6B7C" w:rsidRPr="005C1E5E" w:rsidRDefault="00DA6B7C" w:rsidP="00E74731">
            <w:pPr>
              <w:ind w:right="22"/>
              <w:jc w:val="center"/>
              <w:rPr>
                <w:sz w:val="24"/>
                <w:szCs w:val="24"/>
              </w:rPr>
            </w:pPr>
            <w:r w:rsidRPr="005C1E5E">
              <w:rPr>
                <w:sz w:val="24"/>
                <w:szCs w:val="24"/>
              </w:rPr>
              <w:lastRenderedPageBreak/>
              <w:t>1.1</w:t>
            </w:r>
            <w:r>
              <w:rPr>
                <w:sz w:val="24"/>
                <w:szCs w:val="24"/>
              </w:rPr>
              <w:t>6</w:t>
            </w:r>
            <w:r w:rsidRPr="005C1E5E">
              <w:rPr>
                <w:sz w:val="24"/>
                <w:szCs w:val="24"/>
              </w:rPr>
              <w:t>.</w:t>
            </w:r>
          </w:p>
        </w:tc>
        <w:tc>
          <w:tcPr>
            <w:tcW w:w="3244" w:type="dxa"/>
          </w:tcPr>
          <w:p w:rsidR="00DA6B7C" w:rsidRPr="005C1E5E" w:rsidRDefault="00DA6B7C" w:rsidP="000E6AF3">
            <w:pPr>
              <w:ind w:firstLine="432"/>
              <w:jc w:val="both"/>
              <w:rPr>
                <w:sz w:val="24"/>
                <w:szCs w:val="24"/>
              </w:rPr>
            </w:pPr>
            <w:r w:rsidRPr="005C1E5E">
              <w:rPr>
                <w:sz w:val="24"/>
                <w:szCs w:val="24"/>
              </w:rPr>
              <w:t>Організація роботи щодо:</w:t>
            </w:r>
          </w:p>
        </w:tc>
        <w:tc>
          <w:tcPr>
            <w:tcW w:w="1843" w:type="dxa"/>
          </w:tcPr>
          <w:p w:rsidR="00DA6B7C" w:rsidRPr="005C1E5E" w:rsidRDefault="00DA6B7C" w:rsidP="000E6AF3">
            <w:pPr>
              <w:widowControl w:val="0"/>
              <w:autoSpaceDE w:val="0"/>
              <w:autoSpaceDN w:val="0"/>
              <w:adjustRightInd w:val="0"/>
              <w:jc w:val="center"/>
              <w:rPr>
                <w:sz w:val="24"/>
                <w:szCs w:val="24"/>
              </w:rPr>
            </w:pPr>
          </w:p>
        </w:tc>
        <w:tc>
          <w:tcPr>
            <w:tcW w:w="1559" w:type="dxa"/>
          </w:tcPr>
          <w:p w:rsidR="00DA6B7C" w:rsidRPr="005C1E5E" w:rsidRDefault="00DA6B7C" w:rsidP="000E6AF3">
            <w:pPr>
              <w:ind w:right="22"/>
              <w:jc w:val="both"/>
              <w:rPr>
                <w:sz w:val="24"/>
                <w:szCs w:val="24"/>
              </w:rPr>
            </w:pPr>
          </w:p>
        </w:tc>
        <w:tc>
          <w:tcPr>
            <w:tcW w:w="7513" w:type="dxa"/>
          </w:tcPr>
          <w:p w:rsidR="00DA6B7C" w:rsidRPr="005C1E5E" w:rsidRDefault="00DA6B7C" w:rsidP="000E6AF3">
            <w:pPr>
              <w:ind w:right="22"/>
              <w:jc w:val="both"/>
              <w:rPr>
                <w:sz w:val="24"/>
                <w:szCs w:val="24"/>
              </w:rPr>
            </w:pP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t>1.1</w:t>
            </w:r>
            <w:r>
              <w:rPr>
                <w:sz w:val="24"/>
                <w:szCs w:val="24"/>
              </w:rPr>
              <w:t>6</w:t>
            </w:r>
            <w:r w:rsidRPr="005C1E5E">
              <w:rPr>
                <w:sz w:val="24"/>
                <w:szCs w:val="24"/>
              </w:rPr>
              <w:t>.1.</w:t>
            </w:r>
          </w:p>
        </w:tc>
        <w:tc>
          <w:tcPr>
            <w:tcW w:w="3244" w:type="dxa"/>
          </w:tcPr>
          <w:p w:rsidR="00DA6B7C" w:rsidRPr="005C1E5E" w:rsidRDefault="00DA6B7C" w:rsidP="00EF4F3F">
            <w:pPr>
              <w:widowControl w:val="0"/>
              <w:autoSpaceDE w:val="0"/>
              <w:autoSpaceDN w:val="0"/>
              <w:adjustRightInd w:val="0"/>
              <w:ind w:firstLine="432"/>
              <w:jc w:val="both"/>
              <w:rPr>
                <w:sz w:val="24"/>
                <w:szCs w:val="24"/>
              </w:rPr>
            </w:pPr>
            <w:r w:rsidRPr="005C1E5E">
              <w:rPr>
                <w:sz w:val="24"/>
                <w:szCs w:val="24"/>
              </w:rPr>
              <w:t>забезпечення своєчасного бюджетного відшкодування сум ПДВ платникам податків</w:t>
            </w:r>
          </w:p>
        </w:tc>
        <w:tc>
          <w:tcPr>
            <w:tcW w:w="1843" w:type="dxa"/>
          </w:tcPr>
          <w:p w:rsidR="00DA6B7C" w:rsidRPr="005C1E5E" w:rsidRDefault="00DA6B7C" w:rsidP="00EB0AFD">
            <w:pPr>
              <w:jc w:val="both"/>
              <w:rPr>
                <w:sz w:val="24"/>
                <w:szCs w:val="24"/>
              </w:rPr>
            </w:pPr>
            <w:r w:rsidRPr="005C1E5E">
              <w:rPr>
                <w:sz w:val="24"/>
                <w:szCs w:val="24"/>
              </w:rPr>
              <w:t xml:space="preserve">Управління </w:t>
            </w:r>
            <w:r w:rsidRPr="005C1E5E">
              <w:rPr>
                <w:sz w:val="24"/>
                <w:szCs w:val="24"/>
                <w:lang w:eastAsia="uk-UA"/>
              </w:rPr>
              <w:t>оподаткування юридичних осіб</w:t>
            </w:r>
          </w:p>
        </w:tc>
        <w:tc>
          <w:tcPr>
            <w:tcW w:w="1559" w:type="dxa"/>
          </w:tcPr>
          <w:p w:rsidR="00DA6B7C" w:rsidRPr="005C1E5E" w:rsidRDefault="00DA6B7C" w:rsidP="001B7B42">
            <w:pPr>
              <w:jc w:val="center"/>
            </w:pPr>
            <w:r w:rsidRPr="005C1E5E">
              <w:rPr>
                <w:sz w:val="24"/>
                <w:szCs w:val="24"/>
              </w:rPr>
              <w:t>Протягом півріччя</w:t>
            </w:r>
          </w:p>
        </w:tc>
        <w:tc>
          <w:tcPr>
            <w:tcW w:w="7513" w:type="dxa"/>
          </w:tcPr>
          <w:p w:rsidR="00D82077" w:rsidRPr="00D82077" w:rsidRDefault="00D82077" w:rsidP="00360BAB">
            <w:pPr>
              <w:ind w:right="22" w:firstLine="318"/>
              <w:jc w:val="both"/>
              <w:rPr>
                <w:sz w:val="24"/>
                <w:szCs w:val="24"/>
              </w:rPr>
            </w:pPr>
            <w:r w:rsidRPr="00D82077">
              <w:rPr>
                <w:sz w:val="24"/>
                <w:szCs w:val="24"/>
              </w:rPr>
              <w:t xml:space="preserve">Протягом звітного періоду забезпечено дотримання встановлених у </w:t>
            </w:r>
            <w:r>
              <w:rPr>
                <w:sz w:val="24"/>
                <w:szCs w:val="24"/>
              </w:rPr>
              <w:t xml:space="preserve">Кодексі </w:t>
            </w:r>
            <w:r w:rsidRPr="00D82077">
              <w:rPr>
                <w:sz w:val="24"/>
                <w:szCs w:val="24"/>
              </w:rPr>
              <w:t>термінів відпрацювання задекларованих до відшкодування сум ПДВ.</w:t>
            </w:r>
          </w:p>
          <w:p w:rsidR="00D82077" w:rsidRPr="00D82077" w:rsidRDefault="00D82077" w:rsidP="00360BAB">
            <w:pPr>
              <w:ind w:right="22" w:firstLine="318"/>
              <w:jc w:val="both"/>
              <w:rPr>
                <w:sz w:val="24"/>
                <w:szCs w:val="24"/>
              </w:rPr>
            </w:pPr>
            <w:r w:rsidRPr="00D82077">
              <w:rPr>
                <w:sz w:val="24"/>
                <w:szCs w:val="24"/>
              </w:rPr>
              <w:t xml:space="preserve">Відповідно до пп. 200.7.2 п.200.7 ст.200 </w:t>
            </w:r>
            <w:r>
              <w:rPr>
                <w:sz w:val="24"/>
                <w:szCs w:val="24"/>
              </w:rPr>
              <w:t xml:space="preserve">Кодексу </w:t>
            </w:r>
            <w:r w:rsidRPr="00D82077">
              <w:rPr>
                <w:sz w:val="24"/>
                <w:szCs w:val="24"/>
              </w:rPr>
              <w:t>заяви про повернення сум бюджетного відшкодування автоматично внос</w:t>
            </w:r>
            <w:r>
              <w:rPr>
                <w:sz w:val="24"/>
                <w:szCs w:val="24"/>
              </w:rPr>
              <w:t>ились</w:t>
            </w:r>
            <w:r w:rsidRPr="00D82077">
              <w:rPr>
                <w:sz w:val="24"/>
                <w:szCs w:val="24"/>
              </w:rPr>
              <w:t xml:space="preserve"> до Реєстру заяв про повернення суми бюджетного відшкодування. Повернення узгоджених сум бюджетного відшкодування здійсню</w:t>
            </w:r>
            <w:r>
              <w:rPr>
                <w:sz w:val="24"/>
                <w:szCs w:val="24"/>
              </w:rPr>
              <w:t>валось</w:t>
            </w:r>
            <w:r w:rsidRPr="00D82077">
              <w:rPr>
                <w:sz w:val="24"/>
                <w:szCs w:val="24"/>
              </w:rPr>
              <w:t xml:space="preserve"> у хронологічному порядку відповідно до черговості внесення до Реєстру заяв про повернення суми бюджетного відшкодування. </w:t>
            </w:r>
          </w:p>
          <w:p w:rsidR="00DA6B7C" w:rsidRPr="00D82077" w:rsidRDefault="00D82077" w:rsidP="00733339">
            <w:pPr>
              <w:ind w:firstLine="318"/>
              <w:jc w:val="both"/>
              <w:rPr>
                <w:sz w:val="24"/>
                <w:szCs w:val="24"/>
              </w:rPr>
            </w:pPr>
            <w:r>
              <w:rPr>
                <w:sz w:val="24"/>
                <w:szCs w:val="24"/>
              </w:rPr>
              <w:t>П</w:t>
            </w:r>
            <w:r w:rsidRPr="00D82077">
              <w:rPr>
                <w:sz w:val="24"/>
                <w:szCs w:val="24"/>
              </w:rPr>
              <w:t>ротягом</w:t>
            </w:r>
            <w:r w:rsidRPr="00D82077">
              <w:rPr>
                <w:sz w:val="24"/>
                <w:szCs w:val="24"/>
                <w:lang w:val="ru-RU"/>
              </w:rPr>
              <w:t xml:space="preserve"> </w:t>
            </w:r>
            <w:proofErr w:type="spellStart"/>
            <w:r>
              <w:rPr>
                <w:sz w:val="24"/>
                <w:szCs w:val="24"/>
                <w:lang w:val="ru-RU"/>
              </w:rPr>
              <w:t>першого</w:t>
            </w:r>
            <w:proofErr w:type="spellEnd"/>
            <w:r w:rsidRPr="00D82077">
              <w:rPr>
                <w:sz w:val="24"/>
                <w:szCs w:val="24"/>
                <w:lang w:val="ru-RU"/>
              </w:rPr>
              <w:t xml:space="preserve"> </w:t>
            </w:r>
            <w:r w:rsidRPr="00D82077">
              <w:rPr>
                <w:sz w:val="24"/>
                <w:szCs w:val="24"/>
              </w:rPr>
              <w:t>півріччя 20</w:t>
            </w:r>
            <w:r w:rsidRPr="00D82077">
              <w:rPr>
                <w:sz w:val="24"/>
                <w:szCs w:val="24"/>
                <w:lang w:val="ru-RU"/>
              </w:rPr>
              <w:t>24</w:t>
            </w:r>
            <w:r w:rsidRPr="00D82077">
              <w:rPr>
                <w:sz w:val="24"/>
                <w:szCs w:val="24"/>
              </w:rPr>
              <w:t xml:space="preserve"> року заявлено ПДВ до відшкодування на розрахункові рахунки платників податку в сумі 733,0 </w:t>
            </w:r>
            <w:proofErr w:type="spellStart"/>
            <w:r w:rsidRPr="00D82077">
              <w:rPr>
                <w:sz w:val="24"/>
                <w:szCs w:val="24"/>
              </w:rPr>
              <w:t>млн</w:t>
            </w:r>
            <w:proofErr w:type="spellEnd"/>
            <w:r w:rsidRPr="00D82077">
              <w:rPr>
                <w:sz w:val="24"/>
                <w:szCs w:val="24"/>
              </w:rPr>
              <w:t xml:space="preserve"> </w:t>
            </w:r>
            <w:proofErr w:type="spellStart"/>
            <w:r>
              <w:rPr>
                <w:sz w:val="24"/>
                <w:szCs w:val="24"/>
              </w:rPr>
              <w:t>грн</w:t>
            </w:r>
            <w:proofErr w:type="spellEnd"/>
            <w:r>
              <w:rPr>
                <w:sz w:val="24"/>
                <w:szCs w:val="24"/>
              </w:rPr>
              <w:t xml:space="preserve"> </w:t>
            </w:r>
            <w:r w:rsidRPr="00D82077">
              <w:rPr>
                <w:sz w:val="24"/>
                <w:szCs w:val="24"/>
              </w:rPr>
              <w:t xml:space="preserve">(по </w:t>
            </w:r>
            <w:r>
              <w:rPr>
                <w:sz w:val="24"/>
                <w:szCs w:val="24"/>
              </w:rPr>
              <w:t>з</w:t>
            </w:r>
            <w:r w:rsidRPr="00D82077">
              <w:rPr>
                <w:sz w:val="24"/>
                <w:szCs w:val="24"/>
              </w:rPr>
              <w:t>аявах, поданих з 01.01.2024 по 30.06.2024), відшкодовано грошовими коштами –</w:t>
            </w:r>
            <w:r w:rsidRPr="00D82077">
              <w:rPr>
                <w:sz w:val="24"/>
                <w:szCs w:val="24"/>
                <w:lang w:val="ru-RU"/>
              </w:rPr>
              <w:t xml:space="preserve"> </w:t>
            </w:r>
            <w:r w:rsidRPr="00D82077">
              <w:rPr>
                <w:sz w:val="24"/>
                <w:szCs w:val="24"/>
              </w:rPr>
              <w:t>823,25</w:t>
            </w:r>
            <w:r w:rsidRPr="00D82077">
              <w:rPr>
                <w:sz w:val="24"/>
                <w:szCs w:val="24"/>
                <w:lang w:val="ru-RU"/>
              </w:rPr>
              <w:t xml:space="preserve"> </w:t>
            </w:r>
            <w:r w:rsidRPr="00D82077">
              <w:rPr>
                <w:sz w:val="24"/>
                <w:szCs w:val="24"/>
              </w:rPr>
              <w:t xml:space="preserve"> </w:t>
            </w:r>
            <w:proofErr w:type="spellStart"/>
            <w:r w:rsidRPr="00D82077">
              <w:rPr>
                <w:sz w:val="24"/>
                <w:szCs w:val="24"/>
              </w:rPr>
              <w:t>млн</w:t>
            </w:r>
            <w:proofErr w:type="spellEnd"/>
            <w:r w:rsidRPr="00D82077">
              <w:rPr>
                <w:sz w:val="24"/>
                <w:szCs w:val="24"/>
              </w:rPr>
              <w:t xml:space="preserve"> гривень</w:t>
            </w: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t>1.1</w:t>
            </w:r>
            <w:r>
              <w:rPr>
                <w:sz w:val="24"/>
                <w:szCs w:val="24"/>
              </w:rPr>
              <w:t>6</w:t>
            </w:r>
            <w:r w:rsidRPr="005C1E5E">
              <w:rPr>
                <w:sz w:val="24"/>
                <w:szCs w:val="24"/>
              </w:rPr>
              <w:t>.2.</w:t>
            </w:r>
          </w:p>
        </w:tc>
        <w:tc>
          <w:tcPr>
            <w:tcW w:w="3244" w:type="dxa"/>
          </w:tcPr>
          <w:p w:rsidR="00DA6B7C" w:rsidRPr="005C1E5E" w:rsidRDefault="00DA6B7C" w:rsidP="0056513C">
            <w:pPr>
              <w:ind w:firstLine="432"/>
              <w:jc w:val="both"/>
              <w:rPr>
                <w:sz w:val="24"/>
                <w:szCs w:val="24"/>
              </w:rPr>
            </w:pPr>
            <w:r w:rsidRPr="005C1E5E">
              <w:rPr>
                <w:sz w:val="24"/>
                <w:szCs w:val="24"/>
              </w:rPr>
              <w:t xml:space="preserve">упередження безпідставно заявлених платниками податків до відшкодування сум ПДВ та недопущення </w:t>
            </w:r>
            <w:proofErr w:type="spellStart"/>
            <w:r w:rsidRPr="005C1E5E">
              <w:rPr>
                <w:sz w:val="24"/>
                <w:szCs w:val="24"/>
              </w:rPr>
              <w:t>протермінованої</w:t>
            </w:r>
            <w:proofErr w:type="spellEnd"/>
            <w:r w:rsidRPr="005C1E5E">
              <w:rPr>
                <w:sz w:val="24"/>
                <w:szCs w:val="24"/>
              </w:rPr>
              <w:t xml:space="preserve"> заборгованості з відшкодування ПДВ</w:t>
            </w:r>
          </w:p>
        </w:tc>
        <w:tc>
          <w:tcPr>
            <w:tcW w:w="1843" w:type="dxa"/>
          </w:tcPr>
          <w:p w:rsidR="00DA6B7C" w:rsidRPr="005C1E5E" w:rsidRDefault="00DA6B7C" w:rsidP="00EB0AFD">
            <w:pPr>
              <w:jc w:val="both"/>
              <w:rPr>
                <w:sz w:val="24"/>
                <w:szCs w:val="24"/>
              </w:rPr>
            </w:pPr>
            <w:r w:rsidRPr="005C1E5E">
              <w:rPr>
                <w:sz w:val="24"/>
                <w:szCs w:val="24"/>
              </w:rPr>
              <w:t xml:space="preserve">Управління </w:t>
            </w:r>
            <w:r w:rsidRPr="005C1E5E">
              <w:rPr>
                <w:sz w:val="24"/>
                <w:szCs w:val="24"/>
                <w:lang w:eastAsia="uk-UA"/>
              </w:rPr>
              <w:t>оподаткування юридичних осіб</w:t>
            </w:r>
          </w:p>
        </w:tc>
        <w:tc>
          <w:tcPr>
            <w:tcW w:w="1559" w:type="dxa"/>
          </w:tcPr>
          <w:p w:rsidR="00DA6B7C" w:rsidRPr="005C1E5E" w:rsidRDefault="00DA6B7C" w:rsidP="001B7B42">
            <w:pPr>
              <w:jc w:val="center"/>
            </w:pPr>
            <w:r w:rsidRPr="005C1E5E">
              <w:rPr>
                <w:sz w:val="24"/>
                <w:szCs w:val="24"/>
              </w:rPr>
              <w:t>Протягом півріччя</w:t>
            </w:r>
          </w:p>
        </w:tc>
        <w:tc>
          <w:tcPr>
            <w:tcW w:w="7513" w:type="dxa"/>
          </w:tcPr>
          <w:p w:rsidR="005C5C4C" w:rsidRPr="005C5C4C" w:rsidRDefault="005C5C4C" w:rsidP="00C0649A">
            <w:pPr>
              <w:ind w:firstLine="318"/>
              <w:jc w:val="both"/>
              <w:rPr>
                <w:sz w:val="24"/>
                <w:szCs w:val="24"/>
              </w:rPr>
            </w:pPr>
            <w:r w:rsidRPr="005C5C4C">
              <w:rPr>
                <w:sz w:val="24"/>
                <w:szCs w:val="24"/>
              </w:rPr>
              <w:t xml:space="preserve">За результатами контрольно-перевірочної роботи складено акти, по яких упереджено суму бюджетного відшкодування </w:t>
            </w:r>
            <w:r>
              <w:rPr>
                <w:sz w:val="24"/>
                <w:szCs w:val="24"/>
              </w:rPr>
              <w:t xml:space="preserve">на </w:t>
            </w:r>
            <w:r w:rsidRPr="005C5C4C">
              <w:rPr>
                <w:sz w:val="24"/>
                <w:szCs w:val="24"/>
              </w:rPr>
              <w:t xml:space="preserve">2,2 </w:t>
            </w:r>
            <w:proofErr w:type="spellStart"/>
            <w:r w:rsidRPr="005C5C4C">
              <w:rPr>
                <w:sz w:val="24"/>
                <w:szCs w:val="24"/>
              </w:rPr>
              <w:t>млн</w:t>
            </w:r>
            <w:proofErr w:type="spellEnd"/>
            <w:r w:rsidRPr="005C5C4C">
              <w:rPr>
                <w:sz w:val="24"/>
                <w:szCs w:val="24"/>
              </w:rPr>
              <w:t xml:space="preserve"> </w:t>
            </w:r>
            <w:proofErr w:type="spellStart"/>
            <w:r>
              <w:rPr>
                <w:sz w:val="24"/>
                <w:szCs w:val="24"/>
              </w:rPr>
              <w:t>грн</w:t>
            </w:r>
            <w:proofErr w:type="spellEnd"/>
            <w:r>
              <w:rPr>
                <w:sz w:val="24"/>
                <w:szCs w:val="24"/>
              </w:rPr>
              <w:t xml:space="preserve"> </w:t>
            </w:r>
            <w:r w:rsidRPr="005C5C4C">
              <w:rPr>
                <w:sz w:val="24"/>
                <w:szCs w:val="24"/>
              </w:rPr>
              <w:t>(по деклараціях за січень-травень 2024</w:t>
            </w:r>
            <w:r>
              <w:rPr>
                <w:sz w:val="24"/>
                <w:szCs w:val="24"/>
              </w:rPr>
              <w:t xml:space="preserve"> </w:t>
            </w:r>
            <w:r w:rsidRPr="005C5C4C">
              <w:rPr>
                <w:sz w:val="24"/>
                <w:szCs w:val="24"/>
              </w:rPr>
              <w:t>р</w:t>
            </w:r>
            <w:r>
              <w:rPr>
                <w:sz w:val="24"/>
                <w:szCs w:val="24"/>
              </w:rPr>
              <w:t>оку</w:t>
            </w:r>
            <w:r w:rsidRPr="005C5C4C">
              <w:rPr>
                <w:sz w:val="24"/>
                <w:szCs w:val="24"/>
              </w:rPr>
              <w:t>).</w:t>
            </w:r>
          </w:p>
          <w:p w:rsidR="00DA6B7C" w:rsidRPr="005C5C4C" w:rsidRDefault="005C5C4C" w:rsidP="00733339">
            <w:pPr>
              <w:ind w:firstLine="318"/>
              <w:jc w:val="both"/>
              <w:rPr>
                <w:sz w:val="24"/>
                <w:szCs w:val="24"/>
              </w:rPr>
            </w:pPr>
            <w:r w:rsidRPr="005C5C4C">
              <w:rPr>
                <w:color w:val="000000"/>
                <w:sz w:val="24"/>
                <w:szCs w:val="24"/>
              </w:rPr>
              <w:t>Залишок невідшкодованого ПДВ на розрахунковий рахунок станом на 30.06.2024 року згідно Реєстру заяв становить</w:t>
            </w:r>
            <w:r>
              <w:rPr>
                <w:color w:val="000000"/>
                <w:sz w:val="24"/>
                <w:szCs w:val="24"/>
              </w:rPr>
              <w:t xml:space="preserve"> </w:t>
            </w:r>
            <w:r w:rsidRPr="005C5C4C">
              <w:rPr>
                <w:color w:val="000000"/>
                <w:sz w:val="24"/>
                <w:szCs w:val="24"/>
              </w:rPr>
              <w:t xml:space="preserve">170,1 </w:t>
            </w:r>
            <w:proofErr w:type="spellStart"/>
            <w:r w:rsidRPr="005C5C4C">
              <w:rPr>
                <w:color w:val="000000"/>
                <w:sz w:val="24"/>
                <w:szCs w:val="24"/>
              </w:rPr>
              <w:t>млн</w:t>
            </w:r>
            <w:proofErr w:type="spellEnd"/>
            <w:r w:rsidRPr="005C5C4C">
              <w:rPr>
                <w:color w:val="000000"/>
                <w:sz w:val="24"/>
                <w:szCs w:val="24"/>
              </w:rPr>
              <w:t xml:space="preserve"> </w:t>
            </w:r>
            <w:proofErr w:type="spellStart"/>
            <w:r w:rsidRPr="005C5C4C">
              <w:rPr>
                <w:color w:val="000000"/>
                <w:sz w:val="24"/>
                <w:szCs w:val="24"/>
              </w:rPr>
              <w:t>грн</w:t>
            </w:r>
            <w:proofErr w:type="spellEnd"/>
            <w:r w:rsidRPr="005C5C4C">
              <w:rPr>
                <w:color w:val="000000"/>
                <w:sz w:val="24"/>
                <w:szCs w:val="24"/>
              </w:rPr>
              <w:t>, з як</w:t>
            </w:r>
            <w:r>
              <w:rPr>
                <w:color w:val="000000"/>
                <w:sz w:val="24"/>
                <w:szCs w:val="24"/>
              </w:rPr>
              <w:t>их</w:t>
            </w:r>
            <w:r w:rsidRPr="005C5C4C">
              <w:rPr>
                <w:color w:val="000000"/>
                <w:sz w:val="24"/>
                <w:szCs w:val="24"/>
              </w:rPr>
              <w:t xml:space="preserve"> 42,1 </w:t>
            </w:r>
            <w:proofErr w:type="spellStart"/>
            <w:r w:rsidRPr="005C5C4C">
              <w:rPr>
                <w:color w:val="000000"/>
                <w:sz w:val="24"/>
                <w:szCs w:val="24"/>
              </w:rPr>
              <w:t>млн</w:t>
            </w:r>
            <w:proofErr w:type="spellEnd"/>
            <w:r w:rsidRPr="005C5C4C">
              <w:rPr>
                <w:color w:val="000000"/>
                <w:sz w:val="24"/>
                <w:szCs w:val="24"/>
              </w:rPr>
              <w:t xml:space="preserve"> </w:t>
            </w:r>
            <w:proofErr w:type="spellStart"/>
            <w:r>
              <w:rPr>
                <w:color w:val="000000"/>
                <w:sz w:val="24"/>
                <w:szCs w:val="24"/>
              </w:rPr>
              <w:t>грн</w:t>
            </w:r>
            <w:proofErr w:type="spellEnd"/>
            <w:r>
              <w:rPr>
                <w:color w:val="000000"/>
                <w:sz w:val="24"/>
                <w:szCs w:val="24"/>
              </w:rPr>
              <w:t xml:space="preserve"> </w:t>
            </w:r>
            <w:r w:rsidRPr="005C5C4C">
              <w:rPr>
                <w:color w:val="000000"/>
                <w:sz w:val="24"/>
                <w:szCs w:val="24"/>
              </w:rPr>
              <w:t xml:space="preserve">- </w:t>
            </w:r>
            <w:r>
              <w:rPr>
                <w:color w:val="000000"/>
                <w:sz w:val="24"/>
                <w:szCs w:val="24"/>
              </w:rPr>
              <w:t>по</w:t>
            </w:r>
            <w:r w:rsidRPr="005C5C4C">
              <w:rPr>
                <w:color w:val="000000"/>
                <w:sz w:val="24"/>
                <w:szCs w:val="24"/>
              </w:rPr>
              <w:t xml:space="preserve"> заяв</w:t>
            </w:r>
            <w:r>
              <w:rPr>
                <w:color w:val="000000"/>
                <w:sz w:val="24"/>
                <w:szCs w:val="24"/>
              </w:rPr>
              <w:t>ах</w:t>
            </w:r>
            <w:r w:rsidRPr="005C5C4C">
              <w:rPr>
                <w:color w:val="000000"/>
                <w:sz w:val="24"/>
                <w:szCs w:val="24"/>
              </w:rPr>
              <w:t>, по яких трива</w:t>
            </w:r>
            <w:r w:rsidR="00C0649A">
              <w:rPr>
                <w:color w:val="000000"/>
                <w:sz w:val="24"/>
                <w:szCs w:val="24"/>
              </w:rPr>
              <w:t>є</w:t>
            </w:r>
            <w:r w:rsidRPr="005C5C4C">
              <w:rPr>
                <w:color w:val="000000"/>
                <w:sz w:val="24"/>
                <w:szCs w:val="24"/>
              </w:rPr>
              <w:t xml:space="preserve"> узгодження </w:t>
            </w:r>
            <w:r>
              <w:rPr>
                <w:color w:val="000000"/>
                <w:sz w:val="24"/>
                <w:szCs w:val="24"/>
              </w:rPr>
              <w:t xml:space="preserve">результатів </w:t>
            </w:r>
            <w:r w:rsidRPr="005C5C4C">
              <w:rPr>
                <w:color w:val="000000"/>
                <w:sz w:val="24"/>
                <w:szCs w:val="24"/>
              </w:rPr>
              <w:t>документальних перевір</w:t>
            </w:r>
            <w:r>
              <w:rPr>
                <w:color w:val="000000"/>
                <w:sz w:val="24"/>
                <w:szCs w:val="24"/>
              </w:rPr>
              <w:t>о</w:t>
            </w:r>
            <w:r w:rsidRPr="005C5C4C">
              <w:rPr>
                <w:color w:val="000000"/>
                <w:sz w:val="24"/>
                <w:szCs w:val="24"/>
              </w:rPr>
              <w:t>к</w:t>
            </w: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t>1.1</w:t>
            </w:r>
            <w:r>
              <w:rPr>
                <w:sz w:val="24"/>
                <w:szCs w:val="24"/>
              </w:rPr>
              <w:t>6</w:t>
            </w:r>
            <w:r w:rsidRPr="005C1E5E">
              <w:rPr>
                <w:sz w:val="24"/>
                <w:szCs w:val="24"/>
              </w:rPr>
              <w:t>.3.</w:t>
            </w:r>
          </w:p>
        </w:tc>
        <w:tc>
          <w:tcPr>
            <w:tcW w:w="3244" w:type="dxa"/>
          </w:tcPr>
          <w:p w:rsidR="00DA6B7C" w:rsidRPr="005C1E5E" w:rsidRDefault="00DA6B7C" w:rsidP="002B3866">
            <w:pPr>
              <w:widowControl w:val="0"/>
              <w:autoSpaceDE w:val="0"/>
              <w:autoSpaceDN w:val="0"/>
              <w:adjustRightInd w:val="0"/>
              <w:ind w:firstLine="432"/>
              <w:jc w:val="both"/>
              <w:rPr>
                <w:sz w:val="24"/>
                <w:szCs w:val="24"/>
              </w:rPr>
            </w:pPr>
            <w:r w:rsidRPr="005C1E5E">
              <w:rPr>
                <w:sz w:val="24"/>
                <w:szCs w:val="24"/>
              </w:rPr>
              <w:t>вжиття заходів із ліквідації заборгованості з відшкодування ПДВ</w:t>
            </w:r>
          </w:p>
        </w:tc>
        <w:tc>
          <w:tcPr>
            <w:tcW w:w="1843" w:type="dxa"/>
          </w:tcPr>
          <w:p w:rsidR="00DA6B7C" w:rsidRPr="005C1E5E" w:rsidRDefault="00DA6B7C" w:rsidP="00EB0AFD">
            <w:pPr>
              <w:jc w:val="both"/>
              <w:rPr>
                <w:sz w:val="24"/>
                <w:szCs w:val="24"/>
              </w:rPr>
            </w:pPr>
            <w:r w:rsidRPr="005C1E5E">
              <w:rPr>
                <w:sz w:val="24"/>
                <w:szCs w:val="24"/>
              </w:rPr>
              <w:t xml:space="preserve">Управління </w:t>
            </w:r>
            <w:r w:rsidRPr="005C1E5E">
              <w:rPr>
                <w:sz w:val="24"/>
                <w:szCs w:val="24"/>
                <w:lang w:eastAsia="uk-UA"/>
              </w:rPr>
              <w:t>оподаткування юридичних осіб</w:t>
            </w:r>
          </w:p>
        </w:tc>
        <w:tc>
          <w:tcPr>
            <w:tcW w:w="1559" w:type="dxa"/>
          </w:tcPr>
          <w:p w:rsidR="00DA6B7C" w:rsidRPr="005C1E5E" w:rsidRDefault="00DA6B7C" w:rsidP="001B7B42">
            <w:pPr>
              <w:jc w:val="center"/>
            </w:pPr>
            <w:r w:rsidRPr="005C1E5E">
              <w:rPr>
                <w:sz w:val="24"/>
                <w:szCs w:val="24"/>
              </w:rPr>
              <w:t>Протягом півріччя</w:t>
            </w:r>
          </w:p>
        </w:tc>
        <w:tc>
          <w:tcPr>
            <w:tcW w:w="7513" w:type="dxa"/>
          </w:tcPr>
          <w:p w:rsidR="00DA6B7C" w:rsidRPr="00683BB3" w:rsidRDefault="00683BB3" w:rsidP="002E1179">
            <w:pPr>
              <w:ind w:firstLine="318"/>
              <w:jc w:val="both"/>
              <w:rPr>
                <w:sz w:val="24"/>
                <w:szCs w:val="24"/>
              </w:rPr>
            </w:pPr>
            <w:r>
              <w:rPr>
                <w:sz w:val="24"/>
                <w:szCs w:val="24"/>
              </w:rPr>
              <w:t>Протягом першого півріччя 2024 року з</w:t>
            </w:r>
            <w:r w:rsidRPr="00683BB3">
              <w:rPr>
                <w:sz w:val="24"/>
                <w:szCs w:val="24"/>
              </w:rPr>
              <w:t>абезпечено відшкодування  податку на додану вартість на суму 823,25</w:t>
            </w:r>
            <w:r>
              <w:rPr>
                <w:sz w:val="24"/>
                <w:szCs w:val="24"/>
              </w:rPr>
              <w:t xml:space="preserve"> </w:t>
            </w:r>
            <w:proofErr w:type="spellStart"/>
            <w:r w:rsidRPr="00683BB3">
              <w:rPr>
                <w:sz w:val="24"/>
                <w:szCs w:val="24"/>
              </w:rPr>
              <w:t>млн</w:t>
            </w:r>
            <w:proofErr w:type="spellEnd"/>
            <w:r w:rsidRPr="00683BB3">
              <w:rPr>
                <w:sz w:val="24"/>
                <w:szCs w:val="24"/>
              </w:rPr>
              <w:t xml:space="preserve"> </w:t>
            </w:r>
            <w:proofErr w:type="spellStart"/>
            <w:r w:rsidRPr="00683BB3">
              <w:rPr>
                <w:sz w:val="24"/>
                <w:szCs w:val="24"/>
              </w:rPr>
              <w:t>грн</w:t>
            </w:r>
            <w:proofErr w:type="spellEnd"/>
            <w:r w:rsidRPr="00683BB3">
              <w:rPr>
                <w:sz w:val="24"/>
                <w:szCs w:val="24"/>
              </w:rPr>
              <w:t xml:space="preserve">, упереджено безпідставно заявлену до відшкодування суму на </w:t>
            </w:r>
            <w:r>
              <w:rPr>
                <w:sz w:val="24"/>
                <w:szCs w:val="24"/>
              </w:rPr>
              <w:t>2,2</w:t>
            </w:r>
            <w:r w:rsidRPr="00683BB3">
              <w:rPr>
                <w:sz w:val="24"/>
                <w:szCs w:val="24"/>
              </w:rPr>
              <w:t xml:space="preserve"> </w:t>
            </w:r>
            <w:proofErr w:type="spellStart"/>
            <w:r w:rsidRPr="00683BB3">
              <w:rPr>
                <w:sz w:val="24"/>
                <w:szCs w:val="24"/>
              </w:rPr>
              <w:t>млн</w:t>
            </w:r>
            <w:proofErr w:type="spellEnd"/>
            <w:r>
              <w:rPr>
                <w:sz w:val="24"/>
                <w:szCs w:val="24"/>
              </w:rPr>
              <w:t xml:space="preserve"> </w:t>
            </w:r>
            <w:proofErr w:type="spellStart"/>
            <w:r w:rsidRPr="00683BB3">
              <w:rPr>
                <w:sz w:val="24"/>
                <w:szCs w:val="24"/>
              </w:rPr>
              <w:t>гр</w:t>
            </w:r>
            <w:r w:rsidR="00733339">
              <w:rPr>
                <w:sz w:val="24"/>
                <w:szCs w:val="24"/>
              </w:rPr>
              <w:t>н</w:t>
            </w:r>
            <w:proofErr w:type="spellEnd"/>
            <w:r w:rsidR="00733339">
              <w:rPr>
                <w:sz w:val="24"/>
                <w:szCs w:val="24"/>
              </w:rPr>
              <w:t xml:space="preserve">, </w:t>
            </w:r>
            <w:r w:rsidR="00733339" w:rsidRPr="005C1E5E">
              <w:rPr>
                <w:sz w:val="24"/>
                <w:szCs w:val="24"/>
              </w:rPr>
              <w:t>вжи</w:t>
            </w:r>
            <w:r w:rsidR="00733339">
              <w:rPr>
                <w:sz w:val="24"/>
                <w:szCs w:val="24"/>
              </w:rPr>
              <w:t>ваються</w:t>
            </w:r>
            <w:r w:rsidR="00733339" w:rsidRPr="005C1E5E">
              <w:rPr>
                <w:sz w:val="24"/>
                <w:szCs w:val="24"/>
              </w:rPr>
              <w:t xml:space="preserve"> заход</w:t>
            </w:r>
            <w:r w:rsidR="00733339">
              <w:rPr>
                <w:sz w:val="24"/>
                <w:szCs w:val="24"/>
              </w:rPr>
              <w:t>и щодо</w:t>
            </w:r>
            <w:r w:rsidR="00733339" w:rsidRPr="005C1E5E">
              <w:rPr>
                <w:sz w:val="24"/>
                <w:szCs w:val="24"/>
              </w:rPr>
              <w:t xml:space="preserve"> ліквідації заборгованості з відшкодування ПДВ</w:t>
            </w:r>
          </w:p>
        </w:tc>
      </w:tr>
      <w:tr w:rsidR="00DA6B7C" w:rsidRPr="005C1E5E" w:rsidTr="00F00E7F">
        <w:trPr>
          <w:trHeight w:val="563"/>
        </w:trPr>
        <w:tc>
          <w:tcPr>
            <w:tcW w:w="905" w:type="dxa"/>
          </w:tcPr>
          <w:p w:rsidR="00DA6B7C" w:rsidRPr="005C1E5E" w:rsidRDefault="00DA6B7C" w:rsidP="00E74731">
            <w:pPr>
              <w:ind w:right="-108"/>
              <w:jc w:val="center"/>
              <w:rPr>
                <w:sz w:val="24"/>
                <w:szCs w:val="24"/>
              </w:rPr>
            </w:pPr>
            <w:r w:rsidRPr="005C1E5E">
              <w:rPr>
                <w:sz w:val="24"/>
                <w:szCs w:val="24"/>
              </w:rPr>
              <w:t>1.1</w:t>
            </w:r>
            <w:r>
              <w:rPr>
                <w:sz w:val="24"/>
                <w:szCs w:val="24"/>
              </w:rPr>
              <w:t>6</w:t>
            </w:r>
            <w:r w:rsidRPr="005C1E5E">
              <w:rPr>
                <w:sz w:val="24"/>
                <w:szCs w:val="24"/>
              </w:rPr>
              <w:t>.4.</w:t>
            </w:r>
          </w:p>
        </w:tc>
        <w:tc>
          <w:tcPr>
            <w:tcW w:w="3244" w:type="dxa"/>
          </w:tcPr>
          <w:p w:rsidR="00DA6B7C" w:rsidRPr="005C1E5E" w:rsidRDefault="00DA6B7C" w:rsidP="00B66C42">
            <w:pPr>
              <w:ind w:right="22" w:firstLine="432"/>
              <w:jc w:val="both"/>
              <w:rPr>
                <w:sz w:val="24"/>
                <w:szCs w:val="24"/>
              </w:rPr>
            </w:pPr>
            <w:r w:rsidRPr="005C1E5E">
              <w:rPr>
                <w:sz w:val="24"/>
                <w:szCs w:val="24"/>
              </w:rPr>
              <w:t xml:space="preserve">повноти та своєчасності опрацювання декларацій з </w:t>
            </w:r>
            <w:r w:rsidRPr="005C1E5E">
              <w:rPr>
                <w:sz w:val="24"/>
                <w:szCs w:val="24"/>
              </w:rPr>
              <w:lastRenderedPageBreak/>
              <w:t>ПДВ для підтвердження задекларованих сум ПДВ, що підлягають перерахуванню до бюджету, та відображення у системі електронного адміністрування. Організація роботи щодо функціонування системи електронного адміністрування ПДВ</w:t>
            </w:r>
          </w:p>
        </w:tc>
        <w:tc>
          <w:tcPr>
            <w:tcW w:w="1843" w:type="dxa"/>
          </w:tcPr>
          <w:p w:rsidR="00DA6B7C" w:rsidRPr="005C1E5E" w:rsidRDefault="00DA6B7C" w:rsidP="00EB0AFD">
            <w:pPr>
              <w:jc w:val="both"/>
              <w:rPr>
                <w:sz w:val="24"/>
                <w:szCs w:val="24"/>
              </w:rPr>
            </w:pPr>
            <w:r w:rsidRPr="005C1E5E">
              <w:rPr>
                <w:sz w:val="24"/>
                <w:szCs w:val="24"/>
              </w:rPr>
              <w:lastRenderedPageBreak/>
              <w:t>Управління:</w:t>
            </w:r>
          </w:p>
          <w:p w:rsidR="00DA6B7C" w:rsidRPr="005C1E5E" w:rsidRDefault="00DA6B7C" w:rsidP="00EB0AFD">
            <w:pPr>
              <w:jc w:val="both"/>
              <w:rPr>
                <w:sz w:val="24"/>
                <w:szCs w:val="24"/>
                <w:lang w:eastAsia="uk-UA"/>
              </w:rPr>
            </w:pPr>
            <w:r w:rsidRPr="005C1E5E">
              <w:rPr>
                <w:sz w:val="24"/>
                <w:szCs w:val="24"/>
                <w:lang w:eastAsia="uk-UA"/>
              </w:rPr>
              <w:t xml:space="preserve">оподаткування </w:t>
            </w:r>
            <w:r w:rsidRPr="005C1E5E">
              <w:rPr>
                <w:sz w:val="24"/>
                <w:szCs w:val="24"/>
                <w:lang w:eastAsia="uk-UA"/>
              </w:rPr>
              <w:lastRenderedPageBreak/>
              <w:t>юридичних осіб;</w:t>
            </w:r>
          </w:p>
          <w:p w:rsidR="00DA6B7C" w:rsidRPr="005C1E5E" w:rsidRDefault="00DA6B7C" w:rsidP="00510878">
            <w:pPr>
              <w:pStyle w:val="af4"/>
              <w:jc w:val="both"/>
              <w:rPr>
                <w:sz w:val="24"/>
                <w:szCs w:val="24"/>
              </w:rPr>
            </w:pPr>
            <w:r w:rsidRPr="005C1E5E">
              <w:rPr>
                <w:sz w:val="24"/>
                <w:szCs w:val="24"/>
                <w:lang w:eastAsia="uk-UA"/>
              </w:rPr>
              <w:t>оподаткування фізичних осіб</w:t>
            </w:r>
          </w:p>
        </w:tc>
        <w:tc>
          <w:tcPr>
            <w:tcW w:w="1559" w:type="dxa"/>
          </w:tcPr>
          <w:p w:rsidR="00DA6B7C" w:rsidRPr="005C1E5E" w:rsidRDefault="00DA6B7C" w:rsidP="001B7B42">
            <w:pPr>
              <w:jc w:val="center"/>
            </w:pPr>
            <w:r w:rsidRPr="005C1E5E">
              <w:rPr>
                <w:sz w:val="24"/>
                <w:szCs w:val="24"/>
              </w:rPr>
              <w:lastRenderedPageBreak/>
              <w:t>Протягом півріччя</w:t>
            </w:r>
          </w:p>
        </w:tc>
        <w:tc>
          <w:tcPr>
            <w:tcW w:w="7513" w:type="dxa"/>
          </w:tcPr>
          <w:p w:rsidR="00DA6B7C" w:rsidRPr="00970C1D" w:rsidRDefault="00970C1D" w:rsidP="00C259DD">
            <w:pPr>
              <w:ind w:firstLine="318"/>
              <w:jc w:val="both"/>
              <w:rPr>
                <w:sz w:val="24"/>
                <w:szCs w:val="24"/>
              </w:rPr>
            </w:pPr>
            <w:r w:rsidRPr="00970C1D">
              <w:rPr>
                <w:sz w:val="24"/>
                <w:szCs w:val="24"/>
              </w:rPr>
              <w:t xml:space="preserve">Відповідно до вимог </w:t>
            </w:r>
            <w:r>
              <w:rPr>
                <w:sz w:val="24"/>
                <w:szCs w:val="24"/>
              </w:rPr>
              <w:t>К</w:t>
            </w:r>
            <w:r w:rsidRPr="00970C1D">
              <w:rPr>
                <w:sz w:val="24"/>
                <w:szCs w:val="24"/>
              </w:rPr>
              <w:t xml:space="preserve">одексу та Порядку електронного адміністрування податку на додану вартість, затвердженого </w:t>
            </w:r>
            <w:r>
              <w:rPr>
                <w:sz w:val="24"/>
                <w:szCs w:val="24"/>
              </w:rPr>
              <w:lastRenderedPageBreak/>
              <w:t>п</w:t>
            </w:r>
            <w:r w:rsidRPr="00970C1D">
              <w:rPr>
                <w:sz w:val="24"/>
                <w:szCs w:val="24"/>
              </w:rPr>
              <w:t xml:space="preserve">остановою </w:t>
            </w:r>
            <w:r>
              <w:rPr>
                <w:sz w:val="24"/>
                <w:szCs w:val="24"/>
              </w:rPr>
              <w:t>Кабінету Міністрів України</w:t>
            </w:r>
            <w:r w:rsidRPr="00970C1D">
              <w:rPr>
                <w:sz w:val="24"/>
                <w:szCs w:val="24"/>
              </w:rPr>
              <w:t xml:space="preserve"> від 16.10.2014 № 569, забезпечено повноту та своєчасність опрацювання декларацій з ПДВ для підтвердження задекларованих сум податку на додану вартість, що підлягають перерахуванню до бюджету, та відображення в системі електронного адміністрування ПДВ</w:t>
            </w:r>
          </w:p>
        </w:tc>
      </w:tr>
      <w:tr w:rsidR="00DA6B7C" w:rsidRPr="005C1E5E" w:rsidTr="00F00E7F">
        <w:trPr>
          <w:trHeight w:val="508"/>
        </w:trPr>
        <w:tc>
          <w:tcPr>
            <w:tcW w:w="905" w:type="dxa"/>
          </w:tcPr>
          <w:p w:rsidR="00DA6B7C" w:rsidRPr="005C1E5E" w:rsidRDefault="00DA6B7C" w:rsidP="00E74731">
            <w:pPr>
              <w:ind w:right="22"/>
              <w:jc w:val="center"/>
              <w:rPr>
                <w:sz w:val="24"/>
                <w:szCs w:val="24"/>
              </w:rPr>
            </w:pPr>
            <w:r w:rsidRPr="005C1E5E">
              <w:rPr>
                <w:sz w:val="24"/>
                <w:szCs w:val="24"/>
              </w:rPr>
              <w:lastRenderedPageBreak/>
              <w:t>1.1</w:t>
            </w:r>
            <w:r>
              <w:rPr>
                <w:sz w:val="24"/>
                <w:szCs w:val="24"/>
              </w:rPr>
              <w:t>7</w:t>
            </w:r>
            <w:r w:rsidRPr="005C1E5E">
              <w:rPr>
                <w:sz w:val="24"/>
                <w:szCs w:val="24"/>
              </w:rPr>
              <w:t>.</w:t>
            </w:r>
          </w:p>
        </w:tc>
        <w:tc>
          <w:tcPr>
            <w:tcW w:w="3244" w:type="dxa"/>
          </w:tcPr>
          <w:p w:rsidR="00DA6B7C" w:rsidRPr="005C1E5E" w:rsidRDefault="00DA6B7C" w:rsidP="00FF7AE9">
            <w:pPr>
              <w:ind w:right="22" w:firstLine="432"/>
              <w:jc w:val="both"/>
              <w:rPr>
                <w:sz w:val="24"/>
                <w:szCs w:val="24"/>
              </w:rPr>
            </w:pPr>
            <w:r w:rsidRPr="005C1E5E">
              <w:rPr>
                <w:sz w:val="24"/>
                <w:szCs w:val="24"/>
              </w:rPr>
              <w:t>Здійснення контролю за дотриманням платниками податків чинного законодавства при застосуванні спрощеної системи оподаткування, обліку та звітності</w:t>
            </w:r>
          </w:p>
        </w:tc>
        <w:tc>
          <w:tcPr>
            <w:tcW w:w="1843" w:type="dxa"/>
          </w:tcPr>
          <w:p w:rsidR="00DA6B7C" w:rsidRPr="005C1E5E" w:rsidRDefault="00DA6B7C" w:rsidP="00EB0AFD">
            <w:pPr>
              <w:jc w:val="both"/>
              <w:rPr>
                <w:sz w:val="24"/>
                <w:szCs w:val="24"/>
              </w:rPr>
            </w:pPr>
            <w:r w:rsidRPr="005C1E5E">
              <w:rPr>
                <w:sz w:val="24"/>
                <w:szCs w:val="24"/>
              </w:rPr>
              <w:t>Управління:</w:t>
            </w:r>
          </w:p>
          <w:p w:rsidR="00DA6B7C" w:rsidRPr="005C1E5E" w:rsidRDefault="00DA6B7C" w:rsidP="00EB0AFD">
            <w:pPr>
              <w:jc w:val="both"/>
              <w:rPr>
                <w:sz w:val="24"/>
                <w:szCs w:val="24"/>
                <w:lang w:eastAsia="uk-UA"/>
              </w:rPr>
            </w:pPr>
            <w:r w:rsidRPr="005C1E5E">
              <w:rPr>
                <w:sz w:val="24"/>
                <w:szCs w:val="24"/>
                <w:lang w:eastAsia="uk-UA"/>
              </w:rPr>
              <w:t>оподаткування юридичних осіб;</w:t>
            </w:r>
          </w:p>
          <w:p w:rsidR="00DA6B7C" w:rsidRPr="005C1E5E" w:rsidRDefault="00DA6B7C" w:rsidP="00510878">
            <w:pPr>
              <w:pStyle w:val="af4"/>
              <w:jc w:val="both"/>
              <w:rPr>
                <w:sz w:val="24"/>
                <w:szCs w:val="24"/>
              </w:rPr>
            </w:pPr>
            <w:r w:rsidRPr="005C1E5E">
              <w:rPr>
                <w:sz w:val="24"/>
                <w:szCs w:val="24"/>
                <w:lang w:eastAsia="uk-UA"/>
              </w:rPr>
              <w:t>оподаткування фізичних осіб</w:t>
            </w:r>
          </w:p>
        </w:tc>
        <w:tc>
          <w:tcPr>
            <w:tcW w:w="1559" w:type="dxa"/>
          </w:tcPr>
          <w:p w:rsidR="00DA6B7C" w:rsidRPr="005C1E5E" w:rsidRDefault="00DA6B7C" w:rsidP="001B7B42">
            <w:pPr>
              <w:jc w:val="center"/>
            </w:pPr>
            <w:r w:rsidRPr="005C1E5E">
              <w:rPr>
                <w:sz w:val="24"/>
                <w:szCs w:val="24"/>
              </w:rPr>
              <w:t>Протягом півріччя</w:t>
            </w:r>
          </w:p>
        </w:tc>
        <w:tc>
          <w:tcPr>
            <w:tcW w:w="7513" w:type="dxa"/>
          </w:tcPr>
          <w:p w:rsidR="001C2412" w:rsidRDefault="001C2412" w:rsidP="00C259DD">
            <w:pPr>
              <w:ind w:right="22" w:firstLineChars="132" w:firstLine="317"/>
              <w:jc w:val="both"/>
              <w:rPr>
                <w:sz w:val="24"/>
                <w:szCs w:val="24"/>
              </w:rPr>
            </w:pPr>
            <w:r>
              <w:rPr>
                <w:sz w:val="24"/>
                <w:szCs w:val="24"/>
              </w:rPr>
              <w:t xml:space="preserve">З метою проведення аналізу щодо правомірності перебування </w:t>
            </w:r>
            <w:r w:rsidR="004809E9">
              <w:rPr>
                <w:sz w:val="24"/>
                <w:szCs w:val="24"/>
              </w:rPr>
              <w:t xml:space="preserve">СГ </w:t>
            </w:r>
            <w:r>
              <w:rPr>
                <w:sz w:val="24"/>
                <w:szCs w:val="24"/>
              </w:rPr>
              <w:t xml:space="preserve">в реєстрі платників єдиного податку територіальним підрозділам управління оподаткування юридичних осіб направлено протягом першого півріччя 2024 року 16 оглядових листів. </w:t>
            </w:r>
          </w:p>
          <w:p w:rsidR="001C2412" w:rsidRDefault="001C2412" w:rsidP="00C259DD">
            <w:pPr>
              <w:ind w:firstLine="318"/>
              <w:jc w:val="both"/>
              <w:rPr>
                <w:sz w:val="24"/>
                <w:szCs w:val="24"/>
              </w:rPr>
            </w:pPr>
            <w:r>
              <w:rPr>
                <w:sz w:val="24"/>
                <w:szCs w:val="24"/>
              </w:rPr>
              <w:t>В результаті вжитих заходів з Реєстру платників єдиного податку третьої групи - юридичних осіб виключено 12</w:t>
            </w:r>
            <w:r w:rsidR="004809E9">
              <w:rPr>
                <w:sz w:val="24"/>
                <w:szCs w:val="24"/>
              </w:rPr>
              <w:t xml:space="preserve"> СГ</w:t>
            </w:r>
            <w:r>
              <w:rPr>
                <w:sz w:val="24"/>
                <w:szCs w:val="24"/>
              </w:rPr>
              <w:t>, якими було порушено умови перебування на спрощеній системі оподаткування.</w:t>
            </w:r>
          </w:p>
          <w:p w:rsidR="00DA6B7C" w:rsidRPr="005C1E5E" w:rsidRDefault="003560C4" w:rsidP="00C259DD">
            <w:pPr>
              <w:ind w:firstLine="318"/>
              <w:jc w:val="both"/>
              <w:rPr>
                <w:sz w:val="24"/>
                <w:szCs w:val="24"/>
              </w:rPr>
            </w:pPr>
            <w:r w:rsidRPr="00DB7F16">
              <w:rPr>
                <w:sz w:val="24"/>
                <w:szCs w:val="24"/>
              </w:rPr>
              <w:t xml:space="preserve">Протягом </w:t>
            </w:r>
            <w:r>
              <w:rPr>
                <w:sz w:val="24"/>
                <w:szCs w:val="24"/>
              </w:rPr>
              <w:t xml:space="preserve">першого </w:t>
            </w:r>
            <w:r w:rsidRPr="00DB7F16">
              <w:rPr>
                <w:sz w:val="24"/>
                <w:szCs w:val="24"/>
              </w:rPr>
              <w:t xml:space="preserve">півріччя 2024 року анульовано шляхом виключення з реєстру платників єдиного податку за рішенням контролюючого органу, зокрема у випадках, визначених підпунктом 298.2.3 пункту 298.2 статті 298 </w:t>
            </w:r>
            <w:r w:rsidR="001C2412">
              <w:rPr>
                <w:sz w:val="24"/>
                <w:szCs w:val="24"/>
              </w:rPr>
              <w:t>К</w:t>
            </w:r>
            <w:r w:rsidRPr="00DB7F16">
              <w:rPr>
                <w:sz w:val="24"/>
                <w:szCs w:val="24"/>
              </w:rPr>
              <w:t xml:space="preserve">одексу (у разі наявності податкового боргу на кожне перше число місяця протягом двох послідовних кварталів - в останній день другого із двох послідовних кварталів), 228 </w:t>
            </w:r>
            <w:r w:rsidR="001C2412">
              <w:rPr>
                <w:sz w:val="24"/>
                <w:szCs w:val="24"/>
              </w:rPr>
              <w:t>фізичних осіб - підприємців</w:t>
            </w:r>
            <w:r w:rsidRPr="00DB7F16">
              <w:rPr>
                <w:sz w:val="24"/>
                <w:szCs w:val="24"/>
              </w:rPr>
              <w:t xml:space="preserve"> - платників єдиного податку</w:t>
            </w: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t>1.1</w:t>
            </w:r>
            <w:r>
              <w:rPr>
                <w:sz w:val="24"/>
                <w:szCs w:val="24"/>
              </w:rPr>
              <w:t>8</w:t>
            </w:r>
            <w:r w:rsidRPr="005C1E5E">
              <w:rPr>
                <w:sz w:val="24"/>
                <w:szCs w:val="24"/>
              </w:rPr>
              <w:t>.</w:t>
            </w:r>
          </w:p>
        </w:tc>
        <w:tc>
          <w:tcPr>
            <w:tcW w:w="3244" w:type="dxa"/>
          </w:tcPr>
          <w:p w:rsidR="00DA6B7C" w:rsidRPr="005C1E5E" w:rsidRDefault="00DA6B7C" w:rsidP="009E045D">
            <w:pPr>
              <w:widowControl w:val="0"/>
              <w:autoSpaceDE w:val="0"/>
              <w:autoSpaceDN w:val="0"/>
              <w:adjustRightInd w:val="0"/>
              <w:ind w:firstLine="432"/>
              <w:jc w:val="both"/>
              <w:rPr>
                <w:sz w:val="24"/>
                <w:szCs w:val="24"/>
              </w:rPr>
            </w:pPr>
            <w:r w:rsidRPr="005C1E5E">
              <w:rPr>
                <w:sz w:val="24"/>
                <w:szCs w:val="24"/>
              </w:rPr>
              <w:t>Вжиття заходів щодо своєчасного та у повному обсязі відпрацювання суб’єктів господарювання, які використовують схеми мінімізації податкових зобов’язань та ухилення від оподаткування</w:t>
            </w:r>
          </w:p>
        </w:tc>
        <w:tc>
          <w:tcPr>
            <w:tcW w:w="1843" w:type="dxa"/>
          </w:tcPr>
          <w:p w:rsidR="00DA6B7C" w:rsidRPr="005C1E5E" w:rsidRDefault="00DA6B7C" w:rsidP="00334BAF">
            <w:pPr>
              <w:ind w:right="22"/>
              <w:jc w:val="both"/>
              <w:rPr>
                <w:sz w:val="24"/>
                <w:szCs w:val="24"/>
              </w:rPr>
            </w:pPr>
            <w:r w:rsidRPr="005C1E5E">
              <w:rPr>
                <w:sz w:val="24"/>
                <w:szCs w:val="24"/>
              </w:rPr>
              <w:t xml:space="preserve">Управління: </w:t>
            </w:r>
          </w:p>
          <w:p w:rsidR="00DA6B7C" w:rsidRPr="005C1E5E" w:rsidRDefault="00DA6B7C" w:rsidP="00334BAF">
            <w:pPr>
              <w:ind w:right="22"/>
              <w:jc w:val="both"/>
              <w:rPr>
                <w:sz w:val="24"/>
                <w:szCs w:val="24"/>
              </w:rPr>
            </w:pPr>
            <w:r w:rsidRPr="005C1E5E">
              <w:rPr>
                <w:sz w:val="24"/>
                <w:szCs w:val="24"/>
              </w:rPr>
              <w:t>з питань виявлення та опрацювання податкових ризиків;</w:t>
            </w:r>
          </w:p>
          <w:p w:rsidR="00DA6B7C" w:rsidRPr="005C1E5E" w:rsidRDefault="00DA6B7C" w:rsidP="00334BAF">
            <w:pPr>
              <w:ind w:right="22"/>
              <w:jc w:val="both"/>
              <w:rPr>
                <w:sz w:val="24"/>
                <w:szCs w:val="24"/>
              </w:rPr>
            </w:pPr>
            <w:r w:rsidRPr="005C1E5E">
              <w:rPr>
                <w:sz w:val="24"/>
                <w:szCs w:val="24"/>
                <w:lang w:eastAsia="uk-UA"/>
              </w:rPr>
              <w:t>оподаткування</w:t>
            </w:r>
            <w:r w:rsidRPr="005C1E5E">
              <w:rPr>
                <w:sz w:val="24"/>
                <w:szCs w:val="24"/>
              </w:rPr>
              <w:t xml:space="preserve"> юридичних осіб;</w:t>
            </w:r>
          </w:p>
          <w:p w:rsidR="00DA6B7C" w:rsidRPr="005C1E5E" w:rsidRDefault="00DA6B7C" w:rsidP="00510878">
            <w:pPr>
              <w:pStyle w:val="af4"/>
              <w:jc w:val="both"/>
              <w:rPr>
                <w:sz w:val="24"/>
                <w:szCs w:val="24"/>
                <w:lang w:eastAsia="uk-UA"/>
              </w:rPr>
            </w:pPr>
            <w:r w:rsidRPr="005C1E5E">
              <w:rPr>
                <w:sz w:val="24"/>
                <w:szCs w:val="24"/>
                <w:lang w:eastAsia="uk-UA"/>
              </w:rPr>
              <w:lastRenderedPageBreak/>
              <w:t>оподаткування фізичних осіб;</w:t>
            </w:r>
          </w:p>
          <w:p w:rsidR="00DA6B7C" w:rsidRPr="005C1E5E" w:rsidRDefault="00DA6B7C" w:rsidP="00064CF3">
            <w:pPr>
              <w:jc w:val="both"/>
              <w:rPr>
                <w:sz w:val="24"/>
                <w:szCs w:val="24"/>
                <w:lang w:eastAsia="uk-UA"/>
              </w:rPr>
            </w:pPr>
            <w:r w:rsidRPr="005C1E5E">
              <w:rPr>
                <w:sz w:val="24"/>
                <w:szCs w:val="24"/>
                <w:lang w:eastAsia="uk-UA"/>
              </w:rPr>
              <w:t>податкового аудиту,</w:t>
            </w:r>
          </w:p>
          <w:p w:rsidR="00DA6B7C" w:rsidRPr="005C1E5E" w:rsidRDefault="00DA6B7C" w:rsidP="00064CF3">
            <w:pPr>
              <w:jc w:val="both"/>
              <w:rPr>
                <w:sz w:val="24"/>
                <w:szCs w:val="24"/>
                <w:lang w:val="ru-RU"/>
              </w:rPr>
            </w:pPr>
            <w:r w:rsidRPr="005C1E5E">
              <w:rPr>
                <w:sz w:val="24"/>
                <w:szCs w:val="24"/>
                <w:lang w:eastAsia="uk-UA"/>
              </w:rPr>
              <w:t>відділ трансфертного ціноутворення</w:t>
            </w:r>
          </w:p>
        </w:tc>
        <w:tc>
          <w:tcPr>
            <w:tcW w:w="1559" w:type="dxa"/>
          </w:tcPr>
          <w:p w:rsidR="00DA6B7C" w:rsidRPr="005C1E5E" w:rsidRDefault="00DA6B7C" w:rsidP="001B7B42">
            <w:pPr>
              <w:jc w:val="center"/>
            </w:pPr>
            <w:r w:rsidRPr="005C1E5E">
              <w:rPr>
                <w:sz w:val="24"/>
                <w:szCs w:val="24"/>
              </w:rPr>
              <w:lastRenderedPageBreak/>
              <w:t>Протягом півріччя</w:t>
            </w:r>
          </w:p>
        </w:tc>
        <w:tc>
          <w:tcPr>
            <w:tcW w:w="7513" w:type="dxa"/>
          </w:tcPr>
          <w:p w:rsidR="00966D73" w:rsidRPr="00A549CD" w:rsidRDefault="00966D73" w:rsidP="00EC0E23">
            <w:pPr>
              <w:ind w:firstLine="318"/>
              <w:jc w:val="both"/>
              <w:rPr>
                <w:sz w:val="24"/>
                <w:szCs w:val="24"/>
              </w:rPr>
            </w:pPr>
            <w:r w:rsidRPr="00A549CD">
              <w:rPr>
                <w:sz w:val="24"/>
                <w:szCs w:val="24"/>
              </w:rPr>
              <w:t xml:space="preserve">Відпрацювання </w:t>
            </w:r>
            <w:r>
              <w:rPr>
                <w:sz w:val="24"/>
                <w:szCs w:val="24"/>
              </w:rPr>
              <w:t xml:space="preserve">СГ </w:t>
            </w:r>
            <w:r w:rsidRPr="00A549CD">
              <w:rPr>
                <w:sz w:val="24"/>
                <w:szCs w:val="24"/>
              </w:rPr>
              <w:t>групи ризику здійснювалось протягом звітного періоду у рамках наказу ДФС від 28.07.2015 № 543 «Про забезпечення комплексного контролю податкових ризиків з ПДВ»</w:t>
            </w:r>
            <w:r>
              <w:rPr>
                <w:sz w:val="24"/>
                <w:szCs w:val="24"/>
              </w:rPr>
              <w:t>.</w:t>
            </w:r>
            <w:r w:rsidRPr="00A549CD">
              <w:rPr>
                <w:sz w:val="24"/>
                <w:szCs w:val="24"/>
              </w:rPr>
              <w:t xml:space="preserve"> </w:t>
            </w:r>
          </w:p>
          <w:p w:rsidR="00582D3E" w:rsidRPr="00966D73" w:rsidRDefault="00582D3E" w:rsidP="00EC0E23">
            <w:pPr>
              <w:ind w:right="-31" w:firstLine="318"/>
              <w:jc w:val="both"/>
              <w:rPr>
                <w:sz w:val="24"/>
                <w:szCs w:val="24"/>
              </w:rPr>
            </w:pPr>
            <w:r w:rsidRPr="00966D73">
              <w:rPr>
                <w:sz w:val="24"/>
                <w:szCs w:val="24"/>
              </w:rPr>
              <w:t>Станом на 01.0</w:t>
            </w:r>
            <w:r w:rsidRPr="00966D73">
              <w:rPr>
                <w:sz w:val="24"/>
                <w:szCs w:val="24"/>
                <w:lang w:val="ru-RU"/>
              </w:rPr>
              <w:t>7</w:t>
            </w:r>
            <w:r w:rsidRPr="00966D73">
              <w:rPr>
                <w:sz w:val="24"/>
                <w:szCs w:val="24"/>
              </w:rPr>
              <w:t>.2024 доведен</w:t>
            </w:r>
            <w:r w:rsidR="00966D73">
              <w:rPr>
                <w:sz w:val="24"/>
                <w:szCs w:val="24"/>
              </w:rPr>
              <w:t>і</w:t>
            </w:r>
            <w:r w:rsidRPr="00966D73">
              <w:rPr>
                <w:sz w:val="24"/>
                <w:szCs w:val="24"/>
              </w:rPr>
              <w:t xml:space="preserve"> для відпрацювання ризикові платники</w:t>
            </w:r>
            <w:r w:rsidR="002E1179">
              <w:rPr>
                <w:sz w:val="24"/>
                <w:szCs w:val="24"/>
              </w:rPr>
              <w:t>, які перебувають на обліку в</w:t>
            </w:r>
            <w:r w:rsidRPr="00966D73">
              <w:rPr>
                <w:sz w:val="24"/>
                <w:szCs w:val="24"/>
              </w:rPr>
              <w:t xml:space="preserve"> ГУ ДПС</w:t>
            </w:r>
            <w:r w:rsidR="002E1179">
              <w:rPr>
                <w:sz w:val="24"/>
                <w:szCs w:val="24"/>
              </w:rPr>
              <w:t>,</w:t>
            </w:r>
            <w:r w:rsidRPr="00966D73">
              <w:rPr>
                <w:sz w:val="24"/>
                <w:szCs w:val="24"/>
              </w:rPr>
              <w:t xml:space="preserve"> по декларація</w:t>
            </w:r>
            <w:r w:rsidR="00966D73">
              <w:rPr>
                <w:sz w:val="24"/>
                <w:szCs w:val="24"/>
              </w:rPr>
              <w:t>х</w:t>
            </w:r>
            <w:r w:rsidRPr="00966D73">
              <w:rPr>
                <w:sz w:val="24"/>
                <w:szCs w:val="24"/>
              </w:rPr>
              <w:t xml:space="preserve"> з ПДВ за січень 2017 – січень 2024 року, згідно  категорій уваги:</w:t>
            </w:r>
          </w:p>
          <w:p w:rsidR="00582D3E" w:rsidRPr="00966D73" w:rsidRDefault="00582D3E" w:rsidP="00EC0E23">
            <w:pPr>
              <w:ind w:right="-31" w:firstLine="318"/>
              <w:jc w:val="both"/>
              <w:rPr>
                <w:sz w:val="24"/>
                <w:szCs w:val="24"/>
              </w:rPr>
            </w:pPr>
            <w:r w:rsidRPr="00966D73">
              <w:rPr>
                <w:sz w:val="24"/>
                <w:szCs w:val="24"/>
              </w:rPr>
              <w:t>«</w:t>
            </w:r>
            <w:proofErr w:type="spellStart"/>
            <w:r w:rsidRPr="00966D73">
              <w:rPr>
                <w:sz w:val="24"/>
                <w:szCs w:val="24"/>
              </w:rPr>
              <w:t>Вигодоформуючі</w:t>
            </w:r>
            <w:proofErr w:type="spellEnd"/>
            <w:r w:rsidRPr="00966D73">
              <w:rPr>
                <w:sz w:val="24"/>
                <w:szCs w:val="24"/>
              </w:rPr>
              <w:t xml:space="preserve"> суб’єкти» - на суму  2025,3 </w:t>
            </w:r>
            <w:proofErr w:type="spellStart"/>
            <w:r w:rsidRPr="00966D73">
              <w:rPr>
                <w:sz w:val="24"/>
                <w:szCs w:val="24"/>
              </w:rPr>
              <w:t>млн</w:t>
            </w:r>
            <w:proofErr w:type="spellEnd"/>
            <w:r w:rsidRPr="00966D73">
              <w:rPr>
                <w:sz w:val="24"/>
                <w:szCs w:val="24"/>
              </w:rPr>
              <w:t xml:space="preserve"> </w:t>
            </w:r>
            <w:proofErr w:type="spellStart"/>
            <w:r w:rsidRPr="00966D73">
              <w:rPr>
                <w:sz w:val="24"/>
                <w:szCs w:val="24"/>
              </w:rPr>
              <w:t>грн</w:t>
            </w:r>
            <w:proofErr w:type="spellEnd"/>
            <w:r w:rsidRPr="00966D73">
              <w:rPr>
                <w:sz w:val="24"/>
                <w:szCs w:val="24"/>
              </w:rPr>
              <w:t xml:space="preserve"> ПДВ, залишок невідпрацьованого схемного податкового кредиту </w:t>
            </w:r>
            <w:r w:rsidR="00966D73">
              <w:rPr>
                <w:sz w:val="24"/>
                <w:szCs w:val="24"/>
              </w:rPr>
              <w:t xml:space="preserve">складає </w:t>
            </w:r>
            <w:r w:rsidRPr="00966D73">
              <w:rPr>
                <w:sz w:val="24"/>
                <w:szCs w:val="24"/>
              </w:rPr>
              <w:t xml:space="preserve">55,1 </w:t>
            </w:r>
            <w:proofErr w:type="spellStart"/>
            <w:r w:rsidRPr="00966D73">
              <w:rPr>
                <w:sz w:val="24"/>
                <w:szCs w:val="24"/>
              </w:rPr>
              <w:t>млн</w:t>
            </w:r>
            <w:proofErr w:type="spellEnd"/>
            <w:r w:rsidRPr="00966D73">
              <w:rPr>
                <w:sz w:val="24"/>
                <w:szCs w:val="24"/>
              </w:rPr>
              <w:t xml:space="preserve"> </w:t>
            </w:r>
            <w:proofErr w:type="spellStart"/>
            <w:r w:rsidRPr="00966D73">
              <w:rPr>
                <w:sz w:val="24"/>
                <w:szCs w:val="24"/>
              </w:rPr>
              <w:t>грн</w:t>
            </w:r>
            <w:proofErr w:type="spellEnd"/>
            <w:r w:rsidRPr="00966D73">
              <w:rPr>
                <w:sz w:val="24"/>
                <w:szCs w:val="24"/>
              </w:rPr>
              <w:t xml:space="preserve">, або 2,7 </w:t>
            </w:r>
            <w:proofErr w:type="spellStart"/>
            <w:r w:rsidRPr="00966D73">
              <w:rPr>
                <w:sz w:val="24"/>
                <w:szCs w:val="24"/>
              </w:rPr>
              <w:t>відс</w:t>
            </w:r>
            <w:proofErr w:type="spellEnd"/>
            <w:r w:rsidRPr="00966D73">
              <w:rPr>
                <w:sz w:val="24"/>
                <w:szCs w:val="24"/>
              </w:rPr>
              <w:t>.</w:t>
            </w:r>
            <w:r w:rsidR="00966D73">
              <w:rPr>
                <w:sz w:val="24"/>
                <w:szCs w:val="24"/>
              </w:rPr>
              <w:t xml:space="preserve"> </w:t>
            </w:r>
            <w:r w:rsidRPr="00966D73">
              <w:rPr>
                <w:sz w:val="24"/>
                <w:szCs w:val="24"/>
              </w:rPr>
              <w:t>від доведеного;</w:t>
            </w:r>
          </w:p>
          <w:p w:rsidR="00582D3E" w:rsidRPr="00966D73" w:rsidRDefault="00582D3E" w:rsidP="00EC0E23">
            <w:pPr>
              <w:ind w:right="-31" w:firstLine="318"/>
              <w:jc w:val="both"/>
              <w:rPr>
                <w:sz w:val="24"/>
                <w:szCs w:val="24"/>
              </w:rPr>
            </w:pPr>
            <w:r w:rsidRPr="00966D73">
              <w:rPr>
                <w:sz w:val="24"/>
                <w:szCs w:val="24"/>
              </w:rPr>
              <w:lastRenderedPageBreak/>
              <w:t>«</w:t>
            </w:r>
            <w:proofErr w:type="spellStart"/>
            <w:r w:rsidRPr="00966D73">
              <w:rPr>
                <w:sz w:val="24"/>
                <w:szCs w:val="24"/>
              </w:rPr>
              <w:t>Вигодотранспортуючі</w:t>
            </w:r>
            <w:proofErr w:type="spellEnd"/>
            <w:r w:rsidRPr="00966D73">
              <w:rPr>
                <w:sz w:val="24"/>
                <w:szCs w:val="24"/>
              </w:rPr>
              <w:t xml:space="preserve"> </w:t>
            </w:r>
            <w:r w:rsidR="00966D73" w:rsidRPr="00966D73">
              <w:rPr>
                <w:sz w:val="24"/>
                <w:szCs w:val="24"/>
              </w:rPr>
              <w:t>суб’єкти</w:t>
            </w:r>
            <w:r w:rsidRPr="00966D73">
              <w:rPr>
                <w:sz w:val="24"/>
                <w:szCs w:val="24"/>
              </w:rPr>
              <w:t xml:space="preserve">» - 2389,5 </w:t>
            </w:r>
            <w:proofErr w:type="spellStart"/>
            <w:r w:rsidRPr="00966D73">
              <w:rPr>
                <w:sz w:val="24"/>
                <w:szCs w:val="24"/>
              </w:rPr>
              <w:t>млн</w:t>
            </w:r>
            <w:proofErr w:type="spellEnd"/>
            <w:r w:rsidRPr="00966D73">
              <w:rPr>
                <w:sz w:val="24"/>
                <w:szCs w:val="24"/>
              </w:rPr>
              <w:t xml:space="preserve"> </w:t>
            </w:r>
            <w:proofErr w:type="spellStart"/>
            <w:r w:rsidRPr="00966D73">
              <w:rPr>
                <w:sz w:val="24"/>
                <w:szCs w:val="24"/>
              </w:rPr>
              <w:t>грн</w:t>
            </w:r>
            <w:proofErr w:type="spellEnd"/>
            <w:r w:rsidRPr="00966D73">
              <w:rPr>
                <w:sz w:val="24"/>
                <w:szCs w:val="24"/>
              </w:rPr>
              <w:t xml:space="preserve"> ПДВ, залишок невідпрацьованого схемного податкового кредиту – 358,6 </w:t>
            </w:r>
            <w:proofErr w:type="spellStart"/>
            <w:r w:rsidRPr="00966D73">
              <w:rPr>
                <w:sz w:val="24"/>
                <w:szCs w:val="24"/>
              </w:rPr>
              <w:t>млн</w:t>
            </w:r>
            <w:proofErr w:type="spellEnd"/>
            <w:r w:rsidRPr="00966D73">
              <w:rPr>
                <w:sz w:val="24"/>
                <w:szCs w:val="24"/>
              </w:rPr>
              <w:t xml:space="preserve"> </w:t>
            </w:r>
            <w:proofErr w:type="spellStart"/>
            <w:r w:rsidRPr="00966D73">
              <w:rPr>
                <w:sz w:val="24"/>
                <w:szCs w:val="24"/>
              </w:rPr>
              <w:t>грн</w:t>
            </w:r>
            <w:proofErr w:type="spellEnd"/>
            <w:r w:rsidRPr="00966D73">
              <w:rPr>
                <w:sz w:val="24"/>
                <w:szCs w:val="24"/>
              </w:rPr>
              <w:t xml:space="preserve">, або 15 </w:t>
            </w:r>
            <w:proofErr w:type="spellStart"/>
            <w:r w:rsidRPr="00966D73">
              <w:rPr>
                <w:sz w:val="24"/>
                <w:szCs w:val="24"/>
              </w:rPr>
              <w:t>відс</w:t>
            </w:r>
            <w:proofErr w:type="spellEnd"/>
            <w:r w:rsidRPr="00966D73">
              <w:rPr>
                <w:sz w:val="24"/>
                <w:szCs w:val="24"/>
              </w:rPr>
              <w:t>. від доведеного;</w:t>
            </w:r>
          </w:p>
          <w:p w:rsidR="00582D3E" w:rsidRDefault="00582D3E" w:rsidP="00EC0E23">
            <w:pPr>
              <w:ind w:right="-31" w:firstLine="318"/>
              <w:jc w:val="both"/>
              <w:rPr>
                <w:sz w:val="24"/>
                <w:szCs w:val="24"/>
              </w:rPr>
            </w:pPr>
            <w:r w:rsidRPr="00966D73">
              <w:rPr>
                <w:sz w:val="24"/>
                <w:szCs w:val="24"/>
              </w:rPr>
              <w:t>«</w:t>
            </w:r>
            <w:proofErr w:type="spellStart"/>
            <w:r w:rsidRPr="00966D73">
              <w:rPr>
                <w:sz w:val="24"/>
                <w:szCs w:val="24"/>
              </w:rPr>
              <w:t>Вигодонабувачі</w:t>
            </w:r>
            <w:proofErr w:type="spellEnd"/>
            <w:r w:rsidRPr="00966D73">
              <w:rPr>
                <w:sz w:val="24"/>
                <w:szCs w:val="24"/>
              </w:rPr>
              <w:t xml:space="preserve">» - 823,8 </w:t>
            </w:r>
            <w:proofErr w:type="spellStart"/>
            <w:r w:rsidRPr="00966D73">
              <w:rPr>
                <w:sz w:val="24"/>
                <w:szCs w:val="24"/>
              </w:rPr>
              <w:t>млн</w:t>
            </w:r>
            <w:proofErr w:type="spellEnd"/>
            <w:r w:rsidRPr="00966D73">
              <w:rPr>
                <w:sz w:val="24"/>
                <w:szCs w:val="24"/>
              </w:rPr>
              <w:t xml:space="preserve"> </w:t>
            </w:r>
            <w:proofErr w:type="spellStart"/>
            <w:r w:rsidRPr="00966D73">
              <w:rPr>
                <w:sz w:val="24"/>
                <w:szCs w:val="24"/>
              </w:rPr>
              <w:t>грн</w:t>
            </w:r>
            <w:proofErr w:type="spellEnd"/>
            <w:r w:rsidRPr="00966D73">
              <w:rPr>
                <w:sz w:val="24"/>
                <w:szCs w:val="24"/>
              </w:rPr>
              <w:t xml:space="preserve"> ПДВ, залишок невідпрацьованого схемного податкового кредиту 211,5 </w:t>
            </w:r>
            <w:proofErr w:type="spellStart"/>
            <w:r w:rsidRPr="00966D73">
              <w:rPr>
                <w:sz w:val="24"/>
                <w:szCs w:val="24"/>
              </w:rPr>
              <w:t>млн</w:t>
            </w:r>
            <w:proofErr w:type="spellEnd"/>
            <w:r w:rsidRPr="00966D73">
              <w:rPr>
                <w:sz w:val="24"/>
                <w:szCs w:val="24"/>
              </w:rPr>
              <w:t xml:space="preserve"> </w:t>
            </w:r>
            <w:proofErr w:type="spellStart"/>
            <w:r w:rsidR="00966D73">
              <w:rPr>
                <w:sz w:val="24"/>
                <w:szCs w:val="24"/>
              </w:rPr>
              <w:t>грн</w:t>
            </w:r>
            <w:proofErr w:type="spellEnd"/>
            <w:r w:rsidR="00966D73">
              <w:rPr>
                <w:sz w:val="24"/>
                <w:szCs w:val="24"/>
              </w:rPr>
              <w:t>,</w:t>
            </w:r>
            <w:r w:rsidRPr="00966D73">
              <w:rPr>
                <w:sz w:val="24"/>
                <w:szCs w:val="24"/>
              </w:rPr>
              <w:t xml:space="preserve"> або 25,7 </w:t>
            </w:r>
            <w:proofErr w:type="spellStart"/>
            <w:r w:rsidRPr="00966D73">
              <w:rPr>
                <w:sz w:val="24"/>
                <w:szCs w:val="24"/>
              </w:rPr>
              <w:t>відс</w:t>
            </w:r>
            <w:proofErr w:type="spellEnd"/>
            <w:r w:rsidRPr="00966D73">
              <w:rPr>
                <w:sz w:val="24"/>
                <w:szCs w:val="24"/>
              </w:rPr>
              <w:t>. від доведеного.</w:t>
            </w:r>
          </w:p>
          <w:p w:rsidR="002E5494" w:rsidRPr="00967563" w:rsidRDefault="002E5494" w:rsidP="00EC0E23">
            <w:pPr>
              <w:ind w:right="22" w:firstLine="318"/>
              <w:jc w:val="both"/>
              <w:rPr>
                <w:sz w:val="24"/>
                <w:szCs w:val="24"/>
              </w:rPr>
            </w:pPr>
            <w:r w:rsidRPr="002E5494">
              <w:rPr>
                <w:sz w:val="24"/>
                <w:szCs w:val="24"/>
              </w:rPr>
              <w:t>З метою виявлення</w:t>
            </w:r>
            <w:r w:rsidR="004809E9">
              <w:rPr>
                <w:sz w:val="24"/>
                <w:szCs w:val="24"/>
              </w:rPr>
              <w:t xml:space="preserve"> СГ</w:t>
            </w:r>
            <w:r w:rsidRPr="002E5494">
              <w:rPr>
                <w:sz w:val="24"/>
                <w:szCs w:val="24"/>
              </w:rPr>
              <w:t>, які мінімізують податкові зобов’язання</w:t>
            </w:r>
            <w:r>
              <w:rPr>
                <w:sz w:val="24"/>
                <w:szCs w:val="24"/>
              </w:rPr>
              <w:t>,</w:t>
            </w:r>
            <w:r w:rsidRPr="002E5494">
              <w:rPr>
                <w:sz w:val="24"/>
                <w:szCs w:val="24"/>
              </w:rPr>
              <w:t xml:space="preserve">  протягом звітного періоду проводився аналіз та розрахунок рівня податкового навантаження з ПДВ платників податків, який базується на аналізі основних показників минулих звітних періодів, а саме: середньомісячних нарахувань податку, темпу зростання обсягу поставки, тощо.</w:t>
            </w:r>
            <w:r w:rsidR="00967563">
              <w:rPr>
                <w:sz w:val="24"/>
                <w:szCs w:val="24"/>
              </w:rPr>
              <w:t xml:space="preserve"> Управлінням оподаткування юридичних осіб</w:t>
            </w:r>
            <w:r w:rsidR="00967563" w:rsidRPr="00967563">
              <w:rPr>
                <w:sz w:val="24"/>
                <w:szCs w:val="24"/>
                <w:lang w:eastAsia="uk-UA"/>
              </w:rPr>
              <w:t xml:space="preserve"> у</w:t>
            </w:r>
            <w:r w:rsidR="00967563" w:rsidRPr="00967563">
              <w:rPr>
                <w:sz w:val="24"/>
                <w:szCs w:val="24"/>
              </w:rPr>
              <w:t xml:space="preserve"> </w:t>
            </w:r>
            <w:r w:rsidR="00967563">
              <w:rPr>
                <w:sz w:val="24"/>
                <w:szCs w:val="24"/>
              </w:rPr>
              <w:t>першому</w:t>
            </w:r>
            <w:r w:rsidR="00967563" w:rsidRPr="00967563">
              <w:rPr>
                <w:sz w:val="24"/>
                <w:szCs w:val="24"/>
              </w:rPr>
              <w:t xml:space="preserve"> півріччі 2024 року складено 18 узагальнюючих податкових інформацій.</w:t>
            </w:r>
          </w:p>
          <w:p w:rsidR="000861EF" w:rsidRPr="000861EF" w:rsidRDefault="000861EF" w:rsidP="00EC0E23">
            <w:pPr>
              <w:ind w:right="-31" w:firstLine="318"/>
              <w:jc w:val="both"/>
              <w:rPr>
                <w:sz w:val="24"/>
                <w:szCs w:val="24"/>
              </w:rPr>
            </w:pPr>
            <w:r w:rsidRPr="000861EF">
              <w:rPr>
                <w:sz w:val="24"/>
                <w:szCs w:val="24"/>
              </w:rPr>
              <w:t xml:space="preserve">Управлінням податкового аудиту забезпечено відпрацювання </w:t>
            </w:r>
            <w:r w:rsidR="00EC0E23">
              <w:rPr>
                <w:sz w:val="24"/>
                <w:szCs w:val="24"/>
              </w:rPr>
              <w:t xml:space="preserve">            </w:t>
            </w:r>
            <w:r w:rsidRPr="000861EF">
              <w:rPr>
                <w:sz w:val="24"/>
                <w:szCs w:val="24"/>
              </w:rPr>
              <w:t xml:space="preserve">31,0 </w:t>
            </w:r>
            <w:proofErr w:type="spellStart"/>
            <w:r w:rsidRPr="000861EF">
              <w:rPr>
                <w:sz w:val="24"/>
                <w:szCs w:val="24"/>
              </w:rPr>
              <w:t>млн</w:t>
            </w:r>
            <w:proofErr w:type="spellEnd"/>
            <w:r w:rsidRPr="000861EF">
              <w:rPr>
                <w:sz w:val="24"/>
                <w:szCs w:val="24"/>
              </w:rPr>
              <w:t xml:space="preserve"> </w:t>
            </w:r>
            <w:proofErr w:type="spellStart"/>
            <w:r w:rsidRPr="000861EF">
              <w:rPr>
                <w:sz w:val="24"/>
                <w:szCs w:val="24"/>
              </w:rPr>
              <w:t>грн</w:t>
            </w:r>
            <w:proofErr w:type="spellEnd"/>
            <w:r w:rsidRPr="000861EF">
              <w:rPr>
                <w:sz w:val="24"/>
                <w:szCs w:val="24"/>
              </w:rPr>
              <w:t xml:space="preserve"> схемного кредиту. За результатами проведеної роботи донараховано 19,3 </w:t>
            </w:r>
            <w:proofErr w:type="spellStart"/>
            <w:r w:rsidRPr="000861EF">
              <w:rPr>
                <w:sz w:val="24"/>
                <w:szCs w:val="24"/>
              </w:rPr>
              <w:t>млн</w:t>
            </w:r>
            <w:proofErr w:type="spellEnd"/>
            <w:r>
              <w:rPr>
                <w:sz w:val="24"/>
                <w:szCs w:val="24"/>
              </w:rPr>
              <w:t xml:space="preserve"> </w:t>
            </w:r>
            <w:proofErr w:type="spellStart"/>
            <w:r w:rsidRPr="000861EF">
              <w:rPr>
                <w:sz w:val="24"/>
                <w:szCs w:val="24"/>
              </w:rPr>
              <w:t>грн</w:t>
            </w:r>
            <w:proofErr w:type="spellEnd"/>
            <w:r w:rsidRPr="000861EF">
              <w:rPr>
                <w:sz w:val="24"/>
                <w:szCs w:val="24"/>
              </w:rPr>
              <w:t xml:space="preserve">, зменшено залишок від'ємного значення </w:t>
            </w:r>
            <w:r>
              <w:rPr>
                <w:sz w:val="24"/>
                <w:szCs w:val="24"/>
              </w:rPr>
              <w:t xml:space="preserve">на </w:t>
            </w:r>
            <w:r w:rsidRPr="000861EF">
              <w:rPr>
                <w:sz w:val="24"/>
                <w:szCs w:val="24"/>
              </w:rPr>
              <w:t xml:space="preserve">2,2 </w:t>
            </w:r>
            <w:proofErr w:type="spellStart"/>
            <w:r w:rsidRPr="000861EF">
              <w:rPr>
                <w:sz w:val="24"/>
                <w:szCs w:val="24"/>
              </w:rPr>
              <w:t>млн</w:t>
            </w:r>
            <w:proofErr w:type="spellEnd"/>
            <w:r>
              <w:rPr>
                <w:sz w:val="24"/>
                <w:szCs w:val="24"/>
              </w:rPr>
              <w:t xml:space="preserve"> </w:t>
            </w:r>
            <w:proofErr w:type="spellStart"/>
            <w:r w:rsidRPr="000861EF">
              <w:rPr>
                <w:sz w:val="24"/>
                <w:szCs w:val="24"/>
              </w:rPr>
              <w:t>грн</w:t>
            </w:r>
            <w:proofErr w:type="spellEnd"/>
            <w:r w:rsidRPr="000861EF">
              <w:rPr>
                <w:sz w:val="24"/>
                <w:szCs w:val="24"/>
              </w:rPr>
              <w:t xml:space="preserve">, самостійно скориговано </w:t>
            </w:r>
            <w:r>
              <w:rPr>
                <w:sz w:val="24"/>
                <w:szCs w:val="24"/>
              </w:rPr>
              <w:t xml:space="preserve">податковий кредит </w:t>
            </w:r>
            <w:r w:rsidRPr="000861EF">
              <w:rPr>
                <w:sz w:val="24"/>
                <w:szCs w:val="24"/>
              </w:rPr>
              <w:t xml:space="preserve">в сумі </w:t>
            </w:r>
            <w:r w:rsidR="004F3F08">
              <w:rPr>
                <w:sz w:val="24"/>
                <w:szCs w:val="24"/>
              </w:rPr>
              <w:t xml:space="preserve">                </w:t>
            </w:r>
            <w:r w:rsidRPr="000861EF">
              <w:rPr>
                <w:sz w:val="24"/>
                <w:szCs w:val="24"/>
              </w:rPr>
              <w:t xml:space="preserve">0,3 </w:t>
            </w:r>
            <w:proofErr w:type="spellStart"/>
            <w:r w:rsidRPr="000861EF">
              <w:rPr>
                <w:sz w:val="24"/>
                <w:szCs w:val="24"/>
              </w:rPr>
              <w:t>млн</w:t>
            </w:r>
            <w:proofErr w:type="spellEnd"/>
            <w:r>
              <w:rPr>
                <w:sz w:val="24"/>
                <w:szCs w:val="24"/>
              </w:rPr>
              <w:t xml:space="preserve"> </w:t>
            </w:r>
            <w:proofErr w:type="spellStart"/>
            <w:r w:rsidRPr="000861EF">
              <w:rPr>
                <w:sz w:val="24"/>
                <w:szCs w:val="24"/>
              </w:rPr>
              <w:t>грн</w:t>
            </w:r>
            <w:proofErr w:type="spellEnd"/>
            <w:r w:rsidRPr="000861EF">
              <w:rPr>
                <w:sz w:val="24"/>
                <w:szCs w:val="24"/>
              </w:rPr>
              <w:t xml:space="preserve">, підтверджено податкового кредиту у сумі 5,0 </w:t>
            </w:r>
            <w:proofErr w:type="spellStart"/>
            <w:r w:rsidRPr="000861EF">
              <w:rPr>
                <w:sz w:val="24"/>
                <w:szCs w:val="24"/>
              </w:rPr>
              <w:t>млн</w:t>
            </w:r>
            <w:proofErr w:type="spellEnd"/>
            <w:r w:rsidRPr="000861EF">
              <w:rPr>
                <w:sz w:val="24"/>
                <w:szCs w:val="24"/>
              </w:rPr>
              <w:t xml:space="preserve"> </w:t>
            </w:r>
            <w:proofErr w:type="spellStart"/>
            <w:r w:rsidRPr="000861EF">
              <w:rPr>
                <w:sz w:val="24"/>
                <w:szCs w:val="24"/>
              </w:rPr>
              <w:t>грн</w:t>
            </w:r>
            <w:proofErr w:type="spellEnd"/>
            <w:r w:rsidRPr="000861EF">
              <w:rPr>
                <w:sz w:val="24"/>
                <w:szCs w:val="24"/>
              </w:rPr>
              <w:t xml:space="preserve">, складено доповідні записки про відсутність підстав для проведення перевірок на суму 3,9 </w:t>
            </w:r>
            <w:proofErr w:type="spellStart"/>
            <w:r w:rsidRPr="000861EF">
              <w:rPr>
                <w:sz w:val="24"/>
                <w:szCs w:val="24"/>
              </w:rPr>
              <w:t>млн</w:t>
            </w:r>
            <w:proofErr w:type="spellEnd"/>
            <w:r w:rsidRPr="000861EF">
              <w:rPr>
                <w:sz w:val="24"/>
                <w:szCs w:val="24"/>
              </w:rPr>
              <w:t xml:space="preserve"> </w:t>
            </w:r>
            <w:proofErr w:type="spellStart"/>
            <w:r w:rsidRPr="000861EF">
              <w:rPr>
                <w:sz w:val="24"/>
                <w:szCs w:val="24"/>
              </w:rPr>
              <w:t>грн</w:t>
            </w:r>
            <w:proofErr w:type="spellEnd"/>
            <w:r w:rsidRPr="000861EF">
              <w:rPr>
                <w:sz w:val="24"/>
                <w:szCs w:val="24"/>
              </w:rPr>
              <w:t xml:space="preserve">, узагальнено податкові інформації в зв’язку зі зміною ризикової категорії (встановлено транзитні операції) на суму ПДВ 0,3 </w:t>
            </w:r>
            <w:proofErr w:type="spellStart"/>
            <w:r w:rsidRPr="000861EF">
              <w:rPr>
                <w:sz w:val="24"/>
                <w:szCs w:val="24"/>
              </w:rPr>
              <w:t>млн</w:t>
            </w:r>
            <w:proofErr w:type="spellEnd"/>
            <w:r>
              <w:rPr>
                <w:sz w:val="24"/>
                <w:szCs w:val="24"/>
              </w:rPr>
              <w:t xml:space="preserve"> </w:t>
            </w:r>
            <w:r w:rsidRPr="000861EF">
              <w:rPr>
                <w:sz w:val="24"/>
                <w:szCs w:val="24"/>
              </w:rPr>
              <w:t>гр</w:t>
            </w:r>
            <w:r>
              <w:rPr>
                <w:sz w:val="24"/>
                <w:szCs w:val="24"/>
              </w:rPr>
              <w:t>ивень</w:t>
            </w:r>
            <w:r w:rsidRPr="000861EF">
              <w:rPr>
                <w:sz w:val="24"/>
                <w:szCs w:val="24"/>
              </w:rPr>
              <w:t>.</w:t>
            </w:r>
          </w:p>
          <w:p w:rsidR="00DA6B7C" w:rsidRPr="005C1E5E" w:rsidRDefault="00044FA0" w:rsidP="00EC0E23">
            <w:pPr>
              <w:ind w:right="-31" w:firstLine="318"/>
              <w:jc w:val="both"/>
              <w:rPr>
                <w:sz w:val="24"/>
                <w:szCs w:val="24"/>
              </w:rPr>
            </w:pPr>
            <w:r w:rsidRPr="009950E3">
              <w:rPr>
                <w:sz w:val="24"/>
                <w:szCs w:val="24"/>
              </w:rPr>
              <w:t xml:space="preserve">Протягом півріччя </w:t>
            </w:r>
            <w:r>
              <w:rPr>
                <w:sz w:val="24"/>
                <w:szCs w:val="24"/>
              </w:rPr>
              <w:t xml:space="preserve">проводився моніторинг та аналіз контрольованих операцій, проведених платниками податків. </w:t>
            </w:r>
            <w:r w:rsidRPr="004F6CB8">
              <w:rPr>
                <w:sz w:val="24"/>
                <w:szCs w:val="24"/>
              </w:rPr>
              <w:t>Інформаційно-аналітичн</w:t>
            </w:r>
            <w:r>
              <w:rPr>
                <w:sz w:val="24"/>
                <w:szCs w:val="24"/>
              </w:rPr>
              <w:t xml:space="preserve">і довідки щодо встановлених ризиків </w:t>
            </w:r>
            <w:r w:rsidR="00EC0E23">
              <w:rPr>
                <w:sz w:val="24"/>
                <w:szCs w:val="24"/>
              </w:rPr>
              <w:t>трансфертного ціноутворення</w:t>
            </w:r>
            <w:r>
              <w:rPr>
                <w:sz w:val="24"/>
                <w:szCs w:val="24"/>
              </w:rPr>
              <w:t xml:space="preserve"> в кількості направлялис</w:t>
            </w:r>
            <w:r w:rsidR="00EC0E23">
              <w:rPr>
                <w:sz w:val="24"/>
                <w:szCs w:val="24"/>
              </w:rPr>
              <w:t>ь</w:t>
            </w:r>
            <w:r>
              <w:rPr>
                <w:sz w:val="24"/>
                <w:szCs w:val="24"/>
              </w:rPr>
              <w:t xml:space="preserve"> до ДПС</w:t>
            </w:r>
            <w:r w:rsidR="00EC0E23">
              <w:rPr>
                <w:sz w:val="24"/>
                <w:szCs w:val="24"/>
              </w:rPr>
              <w:t xml:space="preserve">            (5 довідок)</w:t>
            </w: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lastRenderedPageBreak/>
              <w:t>1.1</w:t>
            </w:r>
            <w:r>
              <w:rPr>
                <w:sz w:val="24"/>
                <w:szCs w:val="24"/>
              </w:rPr>
              <w:t>9</w:t>
            </w:r>
            <w:r w:rsidRPr="005C1E5E">
              <w:rPr>
                <w:sz w:val="24"/>
                <w:szCs w:val="24"/>
              </w:rPr>
              <w:t>.</w:t>
            </w:r>
          </w:p>
        </w:tc>
        <w:tc>
          <w:tcPr>
            <w:tcW w:w="3244" w:type="dxa"/>
          </w:tcPr>
          <w:p w:rsidR="00DA6B7C" w:rsidRPr="005C1E5E" w:rsidRDefault="00DA6B7C" w:rsidP="007002A4">
            <w:pPr>
              <w:widowControl w:val="0"/>
              <w:autoSpaceDE w:val="0"/>
              <w:autoSpaceDN w:val="0"/>
              <w:adjustRightInd w:val="0"/>
              <w:ind w:firstLine="432"/>
              <w:jc w:val="both"/>
              <w:rPr>
                <w:sz w:val="24"/>
                <w:szCs w:val="24"/>
              </w:rPr>
            </w:pPr>
            <w:r w:rsidRPr="005C1E5E">
              <w:rPr>
                <w:sz w:val="24"/>
                <w:szCs w:val="24"/>
              </w:rPr>
              <w:t xml:space="preserve">Організація та контроль щодо забезпечення повноти нарахування та своєчасності сплати акцизного податку, у т. ч. з використанням системи електронного </w:t>
            </w:r>
            <w:r w:rsidRPr="005C1E5E">
              <w:rPr>
                <w:sz w:val="24"/>
                <w:szCs w:val="24"/>
              </w:rPr>
              <w:lastRenderedPageBreak/>
              <w:t>адміністрування реалізації пального відповідно до діючих ставок податку на підакцизні товари</w:t>
            </w:r>
          </w:p>
        </w:tc>
        <w:tc>
          <w:tcPr>
            <w:tcW w:w="1843" w:type="dxa"/>
          </w:tcPr>
          <w:p w:rsidR="00DA6B7C" w:rsidRPr="005C1E5E" w:rsidRDefault="00DA6B7C" w:rsidP="00334BAF">
            <w:pPr>
              <w:tabs>
                <w:tab w:val="left" w:pos="13320"/>
              </w:tabs>
              <w:jc w:val="both"/>
              <w:rPr>
                <w:sz w:val="24"/>
                <w:szCs w:val="24"/>
              </w:rPr>
            </w:pPr>
            <w:r w:rsidRPr="005C1E5E">
              <w:rPr>
                <w:sz w:val="24"/>
                <w:szCs w:val="24"/>
              </w:rPr>
              <w:lastRenderedPageBreak/>
              <w:t>Управління контролю за підакцизними товарами</w:t>
            </w: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470B93" w:rsidRDefault="00470B93" w:rsidP="00851923">
            <w:pPr>
              <w:ind w:firstLine="318"/>
              <w:jc w:val="both"/>
              <w:rPr>
                <w:sz w:val="24"/>
                <w:szCs w:val="24"/>
              </w:rPr>
            </w:pPr>
            <w:r>
              <w:rPr>
                <w:sz w:val="24"/>
                <w:szCs w:val="24"/>
              </w:rPr>
              <w:t>Протягом півріччя з</w:t>
            </w:r>
            <w:r w:rsidRPr="00470B93">
              <w:rPr>
                <w:sz w:val="24"/>
                <w:szCs w:val="24"/>
              </w:rPr>
              <w:t>абезпеч</w:t>
            </w:r>
            <w:r>
              <w:rPr>
                <w:sz w:val="24"/>
                <w:szCs w:val="24"/>
              </w:rPr>
              <w:t>ено</w:t>
            </w:r>
            <w:r w:rsidRPr="00470B93">
              <w:rPr>
                <w:sz w:val="24"/>
                <w:szCs w:val="24"/>
              </w:rPr>
              <w:t xml:space="preserve"> повнот</w:t>
            </w:r>
            <w:r>
              <w:rPr>
                <w:sz w:val="24"/>
                <w:szCs w:val="24"/>
              </w:rPr>
              <w:t>у</w:t>
            </w:r>
            <w:r w:rsidRPr="00470B93">
              <w:rPr>
                <w:sz w:val="24"/>
                <w:szCs w:val="24"/>
              </w:rPr>
              <w:t xml:space="preserve"> нарахування та своєчасність сплати акцизного податку, у т.ч. з використанням системи електронного адміністрування реалізації пального відповідно до діючих ставок податку на підакцизні товари</w:t>
            </w:r>
            <w:r w:rsidR="00851923">
              <w:rPr>
                <w:sz w:val="24"/>
                <w:szCs w:val="24"/>
              </w:rPr>
              <w:t>.</w:t>
            </w:r>
            <w:r w:rsidRPr="00470B93">
              <w:rPr>
                <w:sz w:val="24"/>
                <w:szCs w:val="24"/>
              </w:rPr>
              <w:t xml:space="preserve"> </w:t>
            </w:r>
          </w:p>
          <w:p w:rsidR="00DA6B7C" w:rsidRPr="00470B93" w:rsidRDefault="00470B93" w:rsidP="00851923">
            <w:pPr>
              <w:ind w:firstLine="318"/>
              <w:jc w:val="both"/>
              <w:rPr>
                <w:sz w:val="24"/>
                <w:szCs w:val="24"/>
              </w:rPr>
            </w:pPr>
            <w:r>
              <w:rPr>
                <w:sz w:val="24"/>
                <w:szCs w:val="24"/>
              </w:rPr>
              <w:t xml:space="preserve">За звітний період </w:t>
            </w:r>
            <w:r w:rsidRPr="00470B93">
              <w:rPr>
                <w:sz w:val="24"/>
                <w:szCs w:val="24"/>
              </w:rPr>
              <w:t xml:space="preserve">задекларовано податкових зобов’язань до сплати в бюджет </w:t>
            </w:r>
            <w:r w:rsidRPr="00851923">
              <w:rPr>
                <w:sz w:val="24"/>
                <w:szCs w:val="24"/>
              </w:rPr>
              <w:t>93</w:t>
            </w:r>
            <w:r w:rsidRPr="00470B93">
              <w:rPr>
                <w:sz w:val="24"/>
                <w:szCs w:val="24"/>
              </w:rPr>
              <w:t>,</w:t>
            </w:r>
            <w:r w:rsidRPr="00851923">
              <w:rPr>
                <w:sz w:val="24"/>
                <w:szCs w:val="24"/>
              </w:rPr>
              <w:t>2</w:t>
            </w:r>
            <w:r w:rsidRPr="00470B93">
              <w:rPr>
                <w:sz w:val="24"/>
                <w:szCs w:val="24"/>
              </w:rPr>
              <w:t xml:space="preserve"> </w:t>
            </w:r>
            <w:proofErr w:type="spellStart"/>
            <w:r w:rsidR="003C2F63">
              <w:rPr>
                <w:sz w:val="24"/>
                <w:szCs w:val="24"/>
              </w:rPr>
              <w:t>млн</w:t>
            </w:r>
            <w:proofErr w:type="spellEnd"/>
            <w:r>
              <w:rPr>
                <w:sz w:val="24"/>
                <w:szCs w:val="24"/>
              </w:rPr>
              <w:t xml:space="preserve"> </w:t>
            </w:r>
            <w:proofErr w:type="spellStart"/>
            <w:r w:rsidRPr="00470B93">
              <w:rPr>
                <w:sz w:val="24"/>
                <w:szCs w:val="24"/>
              </w:rPr>
              <w:t>грн</w:t>
            </w:r>
            <w:proofErr w:type="spellEnd"/>
            <w:r w:rsidRPr="00470B93">
              <w:rPr>
                <w:sz w:val="24"/>
                <w:szCs w:val="24"/>
              </w:rPr>
              <w:t>, сплачено 103,</w:t>
            </w:r>
            <w:r>
              <w:rPr>
                <w:sz w:val="24"/>
                <w:szCs w:val="24"/>
              </w:rPr>
              <w:t>1</w:t>
            </w:r>
            <w:r w:rsidRPr="00470B93">
              <w:rPr>
                <w:sz w:val="24"/>
                <w:szCs w:val="24"/>
              </w:rPr>
              <w:t xml:space="preserve"> </w:t>
            </w:r>
            <w:proofErr w:type="spellStart"/>
            <w:r w:rsidR="003C2F63">
              <w:rPr>
                <w:sz w:val="24"/>
                <w:szCs w:val="24"/>
              </w:rPr>
              <w:t>млн</w:t>
            </w:r>
            <w:proofErr w:type="spellEnd"/>
            <w:r>
              <w:rPr>
                <w:sz w:val="24"/>
                <w:szCs w:val="24"/>
              </w:rPr>
              <w:t xml:space="preserve"> </w:t>
            </w:r>
            <w:r w:rsidRPr="00470B93">
              <w:rPr>
                <w:sz w:val="24"/>
                <w:szCs w:val="24"/>
              </w:rPr>
              <w:t>гр</w:t>
            </w:r>
            <w:r>
              <w:rPr>
                <w:sz w:val="24"/>
                <w:szCs w:val="24"/>
              </w:rPr>
              <w:t>ивень</w:t>
            </w:r>
            <w:r w:rsidRPr="00470B93">
              <w:rPr>
                <w:sz w:val="24"/>
                <w:szCs w:val="24"/>
              </w:rPr>
              <w:t xml:space="preserve">  </w:t>
            </w: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lastRenderedPageBreak/>
              <w:t>1.</w:t>
            </w:r>
            <w:r>
              <w:rPr>
                <w:sz w:val="24"/>
                <w:szCs w:val="24"/>
              </w:rPr>
              <w:t>20</w:t>
            </w:r>
            <w:r w:rsidRPr="005C1E5E">
              <w:rPr>
                <w:sz w:val="24"/>
                <w:szCs w:val="24"/>
              </w:rPr>
              <w:t>.</w:t>
            </w:r>
          </w:p>
        </w:tc>
        <w:tc>
          <w:tcPr>
            <w:tcW w:w="3244" w:type="dxa"/>
          </w:tcPr>
          <w:p w:rsidR="00DA6B7C" w:rsidRPr="005C1E5E" w:rsidRDefault="00DA6B7C" w:rsidP="00794EFE">
            <w:pPr>
              <w:ind w:right="22" w:firstLine="432"/>
              <w:jc w:val="both"/>
              <w:rPr>
                <w:sz w:val="24"/>
                <w:szCs w:val="24"/>
              </w:rPr>
            </w:pPr>
            <w:r w:rsidRPr="005C1E5E">
              <w:rPr>
                <w:sz w:val="24"/>
                <w:szCs w:val="24"/>
              </w:rPr>
              <w:t>Організація роботи щодо забезпечення контролю за правильністю обчислення, своєчасністю і повнотою нарахування та сплати до бюджету рентної плати, місцевих податків (єдиного податку, податку на майно), місцевих зборів</w:t>
            </w:r>
          </w:p>
        </w:tc>
        <w:tc>
          <w:tcPr>
            <w:tcW w:w="1843" w:type="dxa"/>
          </w:tcPr>
          <w:p w:rsidR="00DA6B7C" w:rsidRPr="005C1E5E" w:rsidRDefault="00DA6B7C" w:rsidP="00334BAF">
            <w:pPr>
              <w:widowControl w:val="0"/>
              <w:autoSpaceDE w:val="0"/>
              <w:autoSpaceDN w:val="0"/>
              <w:adjustRightInd w:val="0"/>
              <w:jc w:val="both"/>
              <w:rPr>
                <w:sz w:val="24"/>
                <w:szCs w:val="24"/>
              </w:rPr>
            </w:pPr>
            <w:r w:rsidRPr="005C1E5E">
              <w:rPr>
                <w:sz w:val="24"/>
                <w:szCs w:val="24"/>
              </w:rPr>
              <w:t>Управління:</w:t>
            </w:r>
          </w:p>
          <w:p w:rsidR="00DA6B7C" w:rsidRPr="005C1E5E" w:rsidRDefault="00DA6B7C" w:rsidP="00334BAF">
            <w:pPr>
              <w:widowControl w:val="0"/>
              <w:autoSpaceDE w:val="0"/>
              <w:autoSpaceDN w:val="0"/>
              <w:adjustRightInd w:val="0"/>
              <w:jc w:val="both"/>
              <w:rPr>
                <w:sz w:val="24"/>
                <w:szCs w:val="24"/>
              </w:rPr>
            </w:pPr>
            <w:r w:rsidRPr="005C1E5E">
              <w:rPr>
                <w:sz w:val="24"/>
                <w:szCs w:val="24"/>
                <w:lang w:eastAsia="uk-UA"/>
              </w:rPr>
              <w:t>оподаткування</w:t>
            </w:r>
            <w:r w:rsidRPr="005C1E5E">
              <w:rPr>
                <w:sz w:val="24"/>
                <w:szCs w:val="24"/>
              </w:rPr>
              <w:t xml:space="preserve"> юридичних осіб;</w:t>
            </w:r>
          </w:p>
          <w:p w:rsidR="00DA6B7C" w:rsidRPr="005C1E5E" w:rsidRDefault="00DA6B7C" w:rsidP="00510878">
            <w:pPr>
              <w:pStyle w:val="af4"/>
              <w:jc w:val="both"/>
              <w:rPr>
                <w:sz w:val="24"/>
                <w:szCs w:val="24"/>
              </w:rPr>
            </w:pPr>
            <w:r w:rsidRPr="005C1E5E">
              <w:rPr>
                <w:sz w:val="24"/>
                <w:szCs w:val="24"/>
                <w:lang w:eastAsia="uk-UA"/>
              </w:rPr>
              <w:t>оподаткування фізичних осіб</w:t>
            </w: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4C3CD8" w:rsidRPr="004809E9" w:rsidRDefault="004C3CD8" w:rsidP="008F7BAA">
            <w:pPr>
              <w:ind w:firstLine="318"/>
              <w:jc w:val="both"/>
              <w:rPr>
                <w:sz w:val="24"/>
                <w:szCs w:val="24"/>
              </w:rPr>
            </w:pPr>
            <w:r w:rsidRPr="004809E9">
              <w:rPr>
                <w:sz w:val="24"/>
                <w:szCs w:val="24"/>
              </w:rPr>
              <w:t>З метою забезпечення контролю за правильністю обчислення, своєчасністю і повнотою сплати рентної плати, екологічного податку та податку на майно в частині плати за землю до бюджету скоординовано роботу з Центральним міжрегіональним управлінням лісомисливського господарства, обласним комунальним підприємством «</w:t>
            </w:r>
            <w:proofErr w:type="spellStart"/>
            <w:r w:rsidRPr="004809E9">
              <w:rPr>
                <w:sz w:val="24"/>
                <w:szCs w:val="24"/>
              </w:rPr>
              <w:t>Житомироблагроліс</w:t>
            </w:r>
            <w:proofErr w:type="spellEnd"/>
            <w:r w:rsidRPr="004809E9">
              <w:rPr>
                <w:sz w:val="24"/>
                <w:szCs w:val="24"/>
              </w:rPr>
              <w:t>», Державною службою геології та надр України, Управлінням екології та природних ресурсів Житомирської О</w:t>
            </w:r>
            <w:r w:rsidR="00DC3647">
              <w:rPr>
                <w:sz w:val="24"/>
                <w:szCs w:val="24"/>
              </w:rPr>
              <w:t>В</w:t>
            </w:r>
            <w:r w:rsidRPr="004809E9">
              <w:rPr>
                <w:sz w:val="24"/>
                <w:szCs w:val="24"/>
              </w:rPr>
              <w:t xml:space="preserve">А, Державною екологічною інспекцією Поліського округу, сектором Державного агентства водних ресурсів у Житомирській області, ГУ </w:t>
            </w:r>
            <w:proofErr w:type="spellStart"/>
            <w:r w:rsidRPr="004809E9">
              <w:rPr>
                <w:sz w:val="24"/>
                <w:szCs w:val="24"/>
              </w:rPr>
              <w:t>Держгеокадастру</w:t>
            </w:r>
            <w:proofErr w:type="spellEnd"/>
            <w:r w:rsidRPr="004809E9">
              <w:rPr>
                <w:sz w:val="24"/>
                <w:szCs w:val="24"/>
              </w:rPr>
              <w:t xml:space="preserve"> у Житомирській області</w:t>
            </w:r>
            <w:r w:rsidR="004809E9">
              <w:rPr>
                <w:sz w:val="24"/>
                <w:szCs w:val="24"/>
              </w:rPr>
              <w:t xml:space="preserve"> </w:t>
            </w:r>
            <w:r w:rsidR="004809E9" w:rsidRPr="004809E9">
              <w:rPr>
                <w:sz w:val="24"/>
                <w:szCs w:val="24"/>
              </w:rPr>
              <w:t xml:space="preserve">(далі – ГУ </w:t>
            </w:r>
            <w:proofErr w:type="spellStart"/>
            <w:r w:rsidR="004809E9" w:rsidRPr="004809E9">
              <w:rPr>
                <w:sz w:val="24"/>
                <w:szCs w:val="24"/>
              </w:rPr>
              <w:t>Держгеокадастру</w:t>
            </w:r>
            <w:proofErr w:type="spellEnd"/>
            <w:r w:rsidR="004809E9" w:rsidRPr="004809E9">
              <w:rPr>
                <w:sz w:val="24"/>
                <w:szCs w:val="24"/>
              </w:rPr>
              <w:t>)</w:t>
            </w:r>
            <w:r w:rsidRPr="004809E9">
              <w:rPr>
                <w:sz w:val="24"/>
                <w:szCs w:val="24"/>
              </w:rPr>
              <w:t>, територіальними громадами та іншими установами та організаціями щодо обміну інформацією необхідною для обрахування бази оподаткування по закріплених платежах.</w:t>
            </w:r>
          </w:p>
          <w:p w:rsidR="004C3CD8" w:rsidRPr="004809E9" w:rsidRDefault="004C3CD8" w:rsidP="008F7BAA">
            <w:pPr>
              <w:ind w:firstLine="318"/>
              <w:jc w:val="both"/>
              <w:rPr>
                <w:sz w:val="24"/>
                <w:szCs w:val="24"/>
              </w:rPr>
            </w:pPr>
            <w:r w:rsidRPr="004809E9">
              <w:rPr>
                <w:sz w:val="24"/>
                <w:szCs w:val="24"/>
              </w:rPr>
              <w:t xml:space="preserve">З метою упередження втрат місцевих бюджетів проведено порівняльний аналіз задекларованих податкових зобов’язань з плати за землю на 2023 та 2024 роки. Про факти зменшення надходжень, спричинені отриманням </w:t>
            </w:r>
            <w:r w:rsidR="004809E9" w:rsidRPr="004809E9">
              <w:rPr>
                <w:sz w:val="24"/>
                <w:szCs w:val="24"/>
              </w:rPr>
              <w:t xml:space="preserve">СГ </w:t>
            </w:r>
            <w:r w:rsidRPr="004809E9">
              <w:rPr>
                <w:sz w:val="24"/>
                <w:szCs w:val="24"/>
              </w:rPr>
              <w:t xml:space="preserve">витягів про розмір нормативно-грошової оцінки (далі - НГО) за Методикою, затвердженою постановою </w:t>
            </w:r>
            <w:r w:rsidR="002D5715" w:rsidRPr="004809E9">
              <w:rPr>
                <w:sz w:val="24"/>
                <w:szCs w:val="24"/>
              </w:rPr>
              <w:t>Кабінету Міністрів України</w:t>
            </w:r>
            <w:r w:rsidRPr="004809E9">
              <w:rPr>
                <w:sz w:val="24"/>
                <w:szCs w:val="24"/>
              </w:rPr>
              <w:t xml:space="preserve"> </w:t>
            </w:r>
            <w:r w:rsidR="002D5715" w:rsidRPr="004809E9">
              <w:rPr>
                <w:sz w:val="24"/>
                <w:szCs w:val="24"/>
              </w:rPr>
              <w:t xml:space="preserve">від 03.11.2021 </w:t>
            </w:r>
            <w:r w:rsidRPr="004809E9">
              <w:rPr>
                <w:sz w:val="24"/>
                <w:szCs w:val="24"/>
              </w:rPr>
              <w:t xml:space="preserve">№ 1147 для земель, по яких </w:t>
            </w:r>
            <w:r w:rsidR="002D5715" w:rsidRPr="004809E9">
              <w:rPr>
                <w:sz w:val="24"/>
                <w:szCs w:val="24"/>
              </w:rPr>
              <w:t>органами місцевого самоврядування</w:t>
            </w:r>
            <w:r w:rsidRPr="004809E9">
              <w:rPr>
                <w:sz w:val="24"/>
                <w:szCs w:val="24"/>
              </w:rPr>
              <w:t xml:space="preserve"> не приймались рішення про затвердження нової технічної документації з НГО, на адреси </w:t>
            </w:r>
            <w:r w:rsidR="002D5715" w:rsidRPr="004809E9">
              <w:rPr>
                <w:sz w:val="24"/>
                <w:szCs w:val="24"/>
              </w:rPr>
              <w:t xml:space="preserve">органів місцевого самоврядування </w:t>
            </w:r>
            <w:r w:rsidRPr="004809E9">
              <w:rPr>
                <w:sz w:val="24"/>
                <w:szCs w:val="24"/>
              </w:rPr>
              <w:t xml:space="preserve">були направлені відповідні повідомлення (лист ГУ ДПС № 5408/5/06-30-04-01 від 14.05.2024). Листом ГУ ДПС від 14.05.2024 № 5407/5/06-30-04-01 на адресу </w:t>
            </w:r>
            <w:r w:rsidR="004809E9">
              <w:rPr>
                <w:sz w:val="24"/>
                <w:szCs w:val="24"/>
              </w:rPr>
              <w:t xml:space="preserve">ГУ </w:t>
            </w:r>
            <w:proofErr w:type="spellStart"/>
            <w:r w:rsidRPr="004809E9">
              <w:rPr>
                <w:sz w:val="24"/>
                <w:szCs w:val="24"/>
              </w:rPr>
              <w:t>Держгеокадастру</w:t>
            </w:r>
            <w:proofErr w:type="spellEnd"/>
            <w:r w:rsidRPr="004809E9">
              <w:rPr>
                <w:sz w:val="24"/>
                <w:szCs w:val="24"/>
              </w:rPr>
              <w:t xml:space="preserve"> направлено інформацію про наявність значної кількості</w:t>
            </w:r>
            <w:r w:rsidR="004809E9" w:rsidRPr="004809E9">
              <w:rPr>
                <w:sz w:val="24"/>
                <w:szCs w:val="24"/>
              </w:rPr>
              <w:t xml:space="preserve"> СГ</w:t>
            </w:r>
            <w:r w:rsidR="002D5715" w:rsidRPr="004809E9">
              <w:rPr>
                <w:sz w:val="24"/>
                <w:szCs w:val="24"/>
              </w:rPr>
              <w:t>,</w:t>
            </w:r>
            <w:r w:rsidRPr="004809E9">
              <w:rPr>
                <w:sz w:val="24"/>
                <w:szCs w:val="24"/>
              </w:rPr>
              <w:t xml:space="preserve"> у яких зменшилась НГО згідно наданих ними витягів та ініційовано питання проведення підрозділами ГУ </w:t>
            </w:r>
            <w:proofErr w:type="spellStart"/>
            <w:r w:rsidRPr="004809E9">
              <w:rPr>
                <w:sz w:val="24"/>
                <w:szCs w:val="24"/>
              </w:rPr>
              <w:t>Держгеокадастру</w:t>
            </w:r>
            <w:proofErr w:type="spellEnd"/>
            <w:r w:rsidRPr="004809E9">
              <w:rPr>
                <w:sz w:val="24"/>
                <w:szCs w:val="24"/>
              </w:rPr>
              <w:t xml:space="preserve"> відповідних контрольних заходів</w:t>
            </w:r>
          </w:p>
          <w:p w:rsidR="004C3CD8" w:rsidRPr="004809E9" w:rsidRDefault="004C3CD8" w:rsidP="008F7BAA">
            <w:pPr>
              <w:ind w:firstLine="318"/>
              <w:jc w:val="both"/>
              <w:rPr>
                <w:sz w:val="24"/>
                <w:szCs w:val="24"/>
              </w:rPr>
            </w:pPr>
            <w:r w:rsidRPr="004809E9">
              <w:rPr>
                <w:sz w:val="24"/>
                <w:szCs w:val="24"/>
              </w:rPr>
              <w:t xml:space="preserve">Підрозділами ГУ ДПС постійно здійснювались звірки з  територіальними громадами повноти обліку платників податків, які </w:t>
            </w:r>
            <w:r w:rsidRPr="004809E9">
              <w:rPr>
                <w:sz w:val="24"/>
                <w:szCs w:val="24"/>
              </w:rPr>
              <w:lastRenderedPageBreak/>
              <w:t>декларують плату за землю, оподатковуваних площ земельних ділянок, а також повноти нарахування і сплати ними плати за землю. Інформація про результати проведеної роботи направлена ДПС листом від 04.04.2024 №</w:t>
            </w:r>
            <w:r w:rsidR="002D5715" w:rsidRPr="004809E9">
              <w:rPr>
                <w:sz w:val="24"/>
                <w:szCs w:val="24"/>
              </w:rPr>
              <w:t xml:space="preserve"> </w:t>
            </w:r>
            <w:r w:rsidRPr="004809E9">
              <w:rPr>
                <w:sz w:val="24"/>
                <w:szCs w:val="24"/>
              </w:rPr>
              <w:t xml:space="preserve">2074/8/06-30-04-01. Інформація про результати роботи по залученню </w:t>
            </w:r>
            <w:r w:rsidR="004809E9">
              <w:rPr>
                <w:sz w:val="24"/>
                <w:szCs w:val="24"/>
              </w:rPr>
              <w:t xml:space="preserve">СГ </w:t>
            </w:r>
            <w:r w:rsidRPr="004809E9">
              <w:rPr>
                <w:sz w:val="24"/>
                <w:szCs w:val="24"/>
              </w:rPr>
              <w:t>до сплати орендної плати в розрізі орендарів направлена на ДПС</w:t>
            </w:r>
            <w:r w:rsidR="002D5715" w:rsidRPr="004809E9">
              <w:rPr>
                <w:sz w:val="24"/>
                <w:szCs w:val="24"/>
              </w:rPr>
              <w:t xml:space="preserve"> листом ГУ ДПС від</w:t>
            </w:r>
            <w:r w:rsidRPr="004809E9">
              <w:rPr>
                <w:sz w:val="24"/>
                <w:szCs w:val="24"/>
              </w:rPr>
              <w:t xml:space="preserve"> 04.07.2024  № 4084/8/06-30-04-01.</w:t>
            </w:r>
          </w:p>
          <w:p w:rsidR="002D5715" w:rsidRPr="004809E9" w:rsidRDefault="004C3CD8" w:rsidP="008F7BAA">
            <w:pPr>
              <w:ind w:firstLine="318"/>
              <w:jc w:val="both"/>
              <w:rPr>
                <w:sz w:val="24"/>
                <w:szCs w:val="24"/>
              </w:rPr>
            </w:pPr>
            <w:r w:rsidRPr="004809E9">
              <w:rPr>
                <w:sz w:val="24"/>
                <w:szCs w:val="24"/>
              </w:rPr>
              <w:t>Систематично провод</w:t>
            </w:r>
            <w:r w:rsidR="002D5715" w:rsidRPr="004809E9">
              <w:rPr>
                <w:sz w:val="24"/>
                <w:szCs w:val="24"/>
              </w:rPr>
              <w:t>ились</w:t>
            </w:r>
            <w:r w:rsidRPr="004809E9">
              <w:rPr>
                <w:sz w:val="24"/>
                <w:szCs w:val="24"/>
              </w:rPr>
              <w:t xml:space="preserve"> звірки переліків </w:t>
            </w:r>
            <w:proofErr w:type="spellStart"/>
            <w:r w:rsidRPr="004809E9">
              <w:rPr>
                <w:sz w:val="24"/>
                <w:szCs w:val="24"/>
              </w:rPr>
              <w:t>надрокористувачів</w:t>
            </w:r>
            <w:proofErr w:type="spellEnd"/>
            <w:r w:rsidRPr="004809E9">
              <w:rPr>
                <w:sz w:val="24"/>
                <w:szCs w:val="24"/>
              </w:rPr>
              <w:t>, які отримали спеціальні дозволи на користування надрами</w:t>
            </w:r>
            <w:r w:rsidR="004809E9">
              <w:rPr>
                <w:sz w:val="24"/>
                <w:szCs w:val="24"/>
              </w:rPr>
              <w:t>,</w:t>
            </w:r>
            <w:r w:rsidRPr="004809E9">
              <w:rPr>
                <w:sz w:val="24"/>
                <w:szCs w:val="24"/>
              </w:rPr>
              <w:t xml:space="preserve"> з переліком</w:t>
            </w:r>
            <w:r w:rsidR="004809E9">
              <w:rPr>
                <w:sz w:val="24"/>
                <w:szCs w:val="24"/>
              </w:rPr>
              <w:t xml:space="preserve"> СГ</w:t>
            </w:r>
            <w:r w:rsidRPr="004809E9">
              <w:rPr>
                <w:sz w:val="24"/>
                <w:szCs w:val="24"/>
              </w:rPr>
              <w:t xml:space="preserve">, якими подано податкову звітність з рентної плати. Інформація про проведену роботу направлена ДПС листами </w:t>
            </w:r>
            <w:r w:rsidR="002D5715" w:rsidRPr="004809E9">
              <w:rPr>
                <w:sz w:val="24"/>
                <w:szCs w:val="24"/>
              </w:rPr>
              <w:t xml:space="preserve">ГУ ДПС </w:t>
            </w:r>
            <w:r w:rsidRPr="004809E9">
              <w:rPr>
                <w:sz w:val="24"/>
                <w:szCs w:val="24"/>
              </w:rPr>
              <w:t xml:space="preserve">від 26.04.2024 </w:t>
            </w:r>
            <w:r w:rsidR="008F7BAA">
              <w:rPr>
                <w:sz w:val="24"/>
                <w:szCs w:val="24"/>
              </w:rPr>
              <w:t xml:space="preserve"> </w:t>
            </w:r>
            <w:r w:rsidRPr="004809E9">
              <w:rPr>
                <w:sz w:val="24"/>
                <w:szCs w:val="24"/>
              </w:rPr>
              <w:t>№</w:t>
            </w:r>
            <w:r w:rsidR="002D5715" w:rsidRPr="004809E9">
              <w:rPr>
                <w:sz w:val="24"/>
                <w:szCs w:val="24"/>
              </w:rPr>
              <w:t xml:space="preserve"> </w:t>
            </w:r>
            <w:r w:rsidRPr="004809E9">
              <w:rPr>
                <w:sz w:val="24"/>
                <w:szCs w:val="24"/>
              </w:rPr>
              <w:t>2570/8/06-30-04-01, від 10.06.2024 № 3538/8/06-30-04-01</w:t>
            </w:r>
            <w:r w:rsidR="002D5715" w:rsidRPr="004809E9">
              <w:rPr>
                <w:sz w:val="24"/>
                <w:szCs w:val="24"/>
              </w:rPr>
              <w:t>.</w:t>
            </w:r>
          </w:p>
          <w:p w:rsidR="004C3CD8" w:rsidRPr="004809E9" w:rsidRDefault="004C3CD8" w:rsidP="008F7BAA">
            <w:pPr>
              <w:ind w:firstLine="318"/>
              <w:jc w:val="both"/>
              <w:rPr>
                <w:sz w:val="24"/>
                <w:szCs w:val="24"/>
              </w:rPr>
            </w:pPr>
            <w:r w:rsidRPr="004809E9">
              <w:rPr>
                <w:sz w:val="24"/>
                <w:szCs w:val="24"/>
              </w:rPr>
              <w:t>Про результати роботи та вжиті заходи щодо усунення помилок декларування за І</w:t>
            </w:r>
            <w:r w:rsidR="00B46B90" w:rsidRPr="004809E9">
              <w:rPr>
                <w:sz w:val="24"/>
                <w:szCs w:val="24"/>
                <w:lang w:val="en-US"/>
              </w:rPr>
              <w:t>V</w:t>
            </w:r>
            <w:r w:rsidRPr="004809E9">
              <w:rPr>
                <w:sz w:val="24"/>
                <w:szCs w:val="24"/>
              </w:rPr>
              <w:t xml:space="preserve"> квартал 2023 рентної плати за користування надрами для видобування корисних копалин </w:t>
            </w:r>
            <w:r w:rsidR="00B46B90" w:rsidRPr="004809E9">
              <w:rPr>
                <w:sz w:val="24"/>
                <w:szCs w:val="24"/>
              </w:rPr>
              <w:t xml:space="preserve">повідомлено </w:t>
            </w:r>
            <w:r w:rsidRPr="004809E9">
              <w:rPr>
                <w:sz w:val="24"/>
                <w:szCs w:val="24"/>
              </w:rPr>
              <w:t>ДПС листом від 18.03.2024 № 1633/8/06-30-04-01</w:t>
            </w:r>
            <w:r w:rsidR="008F7BAA">
              <w:rPr>
                <w:sz w:val="24"/>
                <w:szCs w:val="24"/>
              </w:rPr>
              <w:t>.</w:t>
            </w:r>
            <w:r w:rsidRPr="004809E9">
              <w:rPr>
                <w:sz w:val="24"/>
                <w:szCs w:val="24"/>
              </w:rPr>
              <w:t xml:space="preserve"> </w:t>
            </w:r>
          </w:p>
          <w:p w:rsidR="004C3CD8" w:rsidRPr="004809E9" w:rsidRDefault="004C3CD8" w:rsidP="008F7BAA">
            <w:pPr>
              <w:ind w:firstLine="318"/>
              <w:jc w:val="both"/>
              <w:rPr>
                <w:sz w:val="24"/>
                <w:szCs w:val="24"/>
              </w:rPr>
            </w:pPr>
            <w:r w:rsidRPr="004809E9">
              <w:rPr>
                <w:sz w:val="24"/>
                <w:szCs w:val="24"/>
              </w:rPr>
              <w:t>Щоміся</w:t>
            </w:r>
            <w:r w:rsidR="005A3208" w:rsidRPr="004809E9">
              <w:rPr>
                <w:sz w:val="24"/>
                <w:szCs w:val="24"/>
              </w:rPr>
              <w:t>ця</w:t>
            </w:r>
            <w:r w:rsidRPr="004809E9">
              <w:rPr>
                <w:sz w:val="24"/>
                <w:szCs w:val="24"/>
              </w:rPr>
              <w:t xml:space="preserve"> опрацьову</w:t>
            </w:r>
            <w:r w:rsidR="005A3208" w:rsidRPr="004809E9">
              <w:rPr>
                <w:sz w:val="24"/>
                <w:szCs w:val="24"/>
              </w:rPr>
              <w:t>валась</w:t>
            </w:r>
            <w:r w:rsidRPr="004809E9">
              <w:rPr>
                <w:sz w:val="24"/>
                <w:szCs w:val="24"/>
              </w:rPr>
              <w:t xml:space="preserve"> інформація, яка надход</w:t>
            </w:r>
            <w:r w:rsidR="005A3208" w:rsidRPr="004809E9">
              <w:rPr>
                <w:sz w:val="24"/>
                <w:szCs w:val="24"/>
              </w:rPr>
              <w:t>ила</w:t>
            </w:r>
            <w:r w:rsidRPr="004809E9">
              <w:rPr>
                <w:sz w:val="24"/>
                <w:szCs w:val="24"/>
              </w:rPr>
              <w:t xml:space="preserve"> від регіонального сервісного центру МВС у Житомирській області</w:t>
            </w:r>
            <w:r w:rsidR="008F7BAA">
              <w:rPr>
                <w:sz w:val="24"/>
                <w:szCs w:val="24"/>
              </w:rPr>
              <w:t>,</w:t>
            </w:r>
            <w:r w:rsidRPr="004809E9">
              <w:rPr>
                <w:sz w:val="24"/>
                <w:szCs w:val="24"/>
              </w:rPr>
              <w:t xml:space="preserve"> щодо переліку зареєстрованих транспортних засобів, які підлягають оподаткуванню транспортним податком та вжива</w:t>
            </w:r>
            <w:r w:rsidR="005A3208" w:rsidRPr="004809E9">
              <w:rPr>
                <w:sz w:val="24"/>
                <w:szCs w:val="24"/>
              </w:rPr>
              <w:t>лись</w:t>
            </w:r>
            <w:r w:rsidRPr="004809E9">
              <w:rPr>
                <w:sz w:val="24"/>
                <w:szCs w:val="24"/>
              </w:rPr>
              <w:t xml:space="preserve"> заходи по залученню до оподаткування. </w:t>
            </w:r>
          </w:p>
          <w:p w:rsidR="004C3CD8" w:rsidRPr="004809E9" w:rsidRDefault="004C3CD8" w:rsidP="008F7BAA">
            <w:pPr>
              <w:ind w:firstLine="318"/>
              <w:jc w:val="both"/>
              <w:rPr>
                <w:sz w:val="24"/>
                <w:szCs w:val="24"/>
              </w:rPr>
            </w:pPr>
            <w:r w:rsidRPr="004809E9">
              <w:rPr>
                <w:sz w:val="24"/>
                <w:szCs w:val="24"/>
              </w:rPr>
              <w:t>Проаналізовано платників рентної плати за користування надрами, які не вносили або несвоєчасно вносили суми податкових зобов’язань протягом шести місяців та які без поважних причин протягом двох років не приступили до користування надрами</w:t>
            </w:r>
            <w:r w:rsidR="005A3208" w:rsidRPr="004809E9">
              <w:rPr>
                <w:sz w:val="24"/>
                <w:szCs w:val="24"/>
              </w:rPr>
              <w:t>,</w:t>
            </w:r>
            <w:r w:rsidRPr="004809E9">
              <w:rPr>
                <w:sz w:val="24"/>
                <w:szCs w:val="24"/>
              </w:rPr>
              <w:t xml:space="preserve"> та листом </w:t>
            </w:r>
            <w:r w:rsidR="005A3208" w:rsidRPr="004809E9">
              <w:rPr>
                <w:sz w:val="24"/>
                <w:szCs w:val="24"/>
              </w:rPr>
              <w:t xml:space="preserve">ГУ ДПС </w:t>
            </w:r>
            <w:r w:rsidRPr="004809E9">
              <w:rPr>
                <w:sz w:val="24"/>
                <w:szCs w:val="24"/>
              </w:rPr>
              <w:t>від 29.02.2024</w:t>
            </w:r>
            <w:r w:rsidR="005A3208" w:rsidRPr="004809E9">
              <w:rPr>
                <w:sz w:val="24"/>
                <w:szCs w:val="24"/>
              </w:rPr>
              <w:t xml:space="preserve"> </w:t>
            </w:r>
            <w:r w:rsidRPr="004809E9">
              <w:rPr>
                <w:sz w:val="24"/>
                <w:szCs w:val="24"/>
              </w:rPr>
              <w:t>№</w:t>
            </w:r>
            <w:r w:rsidR="005A3208" w:rsidRPr="004809E9">
              <w:rPr>
                <w:sz w:val="24"/>
                <w:szCs w:val="24"/>
              </w:rPr>
              <w:t xml:space="preserve"> </w:t>
            </w:r>
            <w:r w:rsidRPr="004809E9">
              <w:rPr>
                <w:sz w:val="24"/>
                <w:szCs w:val="24"/>
              </w:rPr>
              <w:t>1240/8/06-30-04-01 перелік таких СГ направлено до ДПС для ініціювання питання зупинення дії відповідного спеціального дозволу.</w:t>
            </w:r>
          </w:p>
          <w:p w:rsidR="004C3CD8" w:rsidRPr="004809E9" w:rsidRDefault="004C3CD8" w:rsidP="008F7BAA">
            <w:pPr>
              <w:ind w:firstLine="318"/>
              <w:jc w:val="both"/>
              <w:rPr>
                <w:sz w:val="24"/>
                <w:szCs w:val="24"/>
              </w:rPr>
            </w:pPr>
            <w:r w:rsidRPr="004809E9">
              <w:rPr>
                <w:sz w:val="24"/>
                <w:szCs w:val="24"/>
              </w:rPr>
              <w:t>Здійснено контроль за правильністю визначення платниками екологічного податку податкових зобов’язань, заповнення усіх реквізитів, застосування ставок і коефіцієнтів, у т.</w:t>
            </w:r>
            <w:r w:rsidR="00B208D5">
              <w:rPr>
                <w:sz w:val="24"/>
                <w:szCs w:val="24"/>
              </w:rPr>
              <w:t xml:space="preserve"> </w:t>
            </w:r>
            <w:r w:rsidRPr="004809E9">
              <w:rPr>
                <w:sz w:val="24"/>
                <w:szCs w:val="24"/>
              </w:rPr>
              <w:t>ч</w:t>
            </w:r>
            <w:r w:rsidR="00B208D5">
              <w:rPr>
                <w:sz w:val="24"/>
                <w:szCs w:val="24"/>
              </w:rPr>
              <w:t>.</w:t>
            </w:r>
            <w:r w:rsidRPr="004809E9">
              <w:rPr>
                <w:sz w:val="24"/>
                <w:szCs w:val="24"/>
              </w:rPr>
              <w:t xml:space="preserve"> з використанням інформації Управління екології і природних ресурсів Житомирської ОДА про видані дозволи на викиди забруднюючих речовин стаціонарними джерелами та розміщення відходів. В результаті проведеної роботи платниками подано уточнюючі декларації на </w:t>
            </w:r>
            <w:r w:rsidRPr="004809E9">
              <w:rPr>
                <w:sz w:val="24"/>
                <w:szCs w:val="24"/>
              </w:rPr>
              <w:lastRenderedPageBreak/>
              <w:t>збільшення податкових зобов’язань на 114,7 тис</w:t>
            </w:r>
            <w:r w:rsidR="00B208D5">
              <w:rPr>
                <w:sz w:val="24"/>
                <w:szCs w:val="24"/>
              </w:rPr>
              <w:t>.</w:t>
            </w:r>
            <w:r w:rsidRPr="004809E9">
              <w:rPr>
                <w:sz w:val="24"/>
                <w:szCs w:val="24"/>
              </w:rPr>
              <w:t xml:space="preserve"> </w:t>
            </w:r>
            <w:proofErr w:type="spellStart"/>
            <w:r w:rsidRPr="004809E9">
              <w:rPr>
                <w:sz w:val="24"/>
                <w:szCs w:val="24"/>
              </w:rPr>
              <w:t>грн</w:t>
            </w:r>
            <w:proofErr w:type="spellEnd"/>
            <w:r w:rsidRPr="004809E9">
              <w:rPr>
                <w:sz w:val="24"/>
                <w:szCs w:val="24"/>
              </w:rPr>
              <w:t>, залучено до оподаткування екологічним податком 46 СГ про що проінформовано ДПС листами від 20.03.2024 №</w:t>
            </w:r>
            <w:r w:rsidR="00B208D5">
              <w:rPr>
                <w:sz w:val="24"/>
                <w:szCs w:val="24"/>
              </w:rPr>
              <w:t xml:space="preserve"> </w:t>
            </w:r>
            <w:r w:rsidRPr="004809E9">
              <w:rPr>
                <w:sz w:val="24"/>
                <w:szCs w:val="24"/>
              </w:rPr>
              <w:t xml:space="preserve">1675/8/06-30-04-01, від 07.06.2024 </w:t>
            </w:r>
            <w:r w:rsidR="008F7BAA">
              <w:rPr>
                <w:sz w:val="24"/>
                <w:szCs w:val="24"/>
              </w:rPr>
              <w:t xml:space="preserve">      </w:t>
            </w:r>
            <w:r w:rsidRPr="004809E9">
              <w:rPr>
                <w:sz w:val="24"/>
                <w:szCs w:val="24"/>
              </w:rPr>
              <w:t>№</w:t>
            </w:r>
            <w:r w:rsidR="00B208D5">
              <w:rPr>
                <w:sz w:val="24"/>
                <w:szCs w:val="24"/>
              </w:rPr>
              <w:t xml:space="preserve"> </w:t>
            </w:r>
            <w:r w:rsidRPr="004809E9">
              <w:rPr>
                <w:sz w:val="24"/>
                <w:szCs w:val="24"/>
              </w:rPr>
              <w:t>3511/8/06-30-04-01.</w:t>
            </w:r>
          </w:p>
          <w:p w:rsidR="004C3CD8" w:rsidRPr="004809E9" w:rsidRDefault="004C3CD8" w:rsidP="008F7BAA">
            <w:pPr>
              <w:ind w:firstLine="318"/>
              <w:jc w:val="both"/>
              <w:rPr>
                <w:sz w:val="24"/>
                <w:szCs w:val="24"/>
              </w:rPr>
            </w:pPr>
            <w:r w:rsidRPr="004809E9">
              <w:rPr>
                <w:sz w:val="24"/>
                <w:szCs w:val="24"/>
              </w:rPr>
              <w:t xml:space="preserve">Здійснено контроль за правильністю визначення платниками рентної плати за спеціальне використання лісових ресурсів податкових </w:t>
            </w:r>
            <w:r w:rsidR="00B208D5" w:rsidRPr="004809E9">
              <w:rPr>
                <w:sz w:val="24"/>
                <w:szCs w:val="24"/>
              </w:rPr>
              <w:t>зобов’язань</w:t>
            </w:r>
            <w:r w:rsidRPr="004809E9">
              <w:rPr>
                <w:sz w:val="24"/>
                <w:szCs w:val="24"/>
              </w:rPr>
              <w:t xml:space="preserve"> за І</w:t>
            </w:r>
            <w:r w:rsidR="00B208D5">
              <w:rPr>
                <w:sz w:val="24"/>
                <w:szCs w:val="24"/>
                <w:lang w:val="en-US"/>
              </w:rPr>
              <w:t>V</w:t>
            </w:r>
            <w:r w:rsidRPr="004809E9">
              <w:rPr>
                <w:sz w:val="24"/>
                <w:szCs w:val="24"/>
              </w:rPr>
              <w:t xml:space="preserve"> квартал 2023</w:t>
            </w:r>
            <w:r w:rsidR="00B208D5" w:rsidRPr="00B208D5">
              <w:rPr>
                <w:sz w:val="24"/>
                <w:szCs w:val="24"/>
                <w:lang w:val="ru-RU"/>
              </w:rPr>
              <w:t xml:space="preserve"> </w:t>
            </w:r>
            <w:r w:rsidR="00B208D5">
              <w:rPr>
                <w:sz w:val="24"/>
                <w:szCs w:val="24"/>
                <w:lang w:val="ru-RU"/>
              </w:rPr>
              <w:t>року</w:t>
            </w:r>
            <w:r w:rsidRPr="004809E9">
              <w:rPr>
                <w:sz w:val="24"/>
                <w:szCs w:val="24"/>
              </w:rPr>
              <w:t xml:space="preserve"> та І квартал </w:t>
            </w:r>
            <w:r w:rsidR="00B208D5">
              <w:rPr>
                <w:sz w:val="24"/>
                <w:szCs w:val="24"/>
              </w:rPr>
              <w:t xml:space="preserve">                   </w:t>
            </w:r>
            <w:r w:rsidRPr="004809E9">
              <w:rPr>
                <w:sz w:val="24"/>
                <w:szCs w:val="24"/>
              </w:rPr>
              <w:t>2024 рок</w:t>
            </w:r>
            <w:r w:rsidR="00B208D5">
              <w:rPr>
                <w:sz w:val="24"/>
                <w:szCs w:val="24"/>
              </w:rPr>
              <w:t>у</w:t>
            </w:r>
            <w:r w:rsidRPr="004809E9">
              <w:rPr>
                <w:sz w:val="24"/>
                <w:szCs w:val="24"/>
              </w:rPr>
              <w:t>. Проінформовано ДПС листами від 28.03.2024 №</w:t>
            </w:r>
            <w:r w:rsidR="00B208D5">
              <w:rPr>
                <w:sz w:val="24"/>
                <w:szCs w:val="24"/>
              </w:rPr>
              <w:t xml:space="preserve"> </w:t>
            </w:r>
            <w:r w:rsidRPr="004809E9">
              <w:rPr>
                <w:sz w:val="24"/>
                <w:szCs w:val="24"/>
              </w:rPr>
              <w:t>1850/8/06-30-04-01, від 28.06.2024 № 3919/8/06-30-04-01.</w:t>
            </w:r>
          </w:p>
          <w:p w:rsidR="004C3CD8" w:rsidRPr="004809E9" w:rsidRDefault="004C3CD8" w:rsidP="008F7BAA">
            <w:pPr>
              <w:ind w:firstLine="318"/>
              <w:jc w:val="both"/>
              <w:rPr>
                <w:color w:val="FFFFFF"/>
                <w:sz w:val="24"/>
                <w:szCs w:val="24"/>
              </w:rPr>
            </w:pPr>
            <w:r w:rsidRPr="004809E9">
              <w:rPr>
                <w:sz w:val="24"/>
                <w:szCs w:val="24"/>
              </w:rPr>
              <w:t xml:space="preserve">Проведено звірку платників радіочастотного ресурсу України з переліком користувачів, наданого Національною комісією, що здійснює державне регулювання у сферах електронних комунікацій, радіочастотного спектра та надання послуг поштового зв’язку. За неподання податкової звітності з рентної плати за користування радіочастотним ресурсом, до </w:t>
            </w:r>
            <w:r w:rsidR="00B208D5">
              <w:rPr>
                <w:sz w:val="24"/>
                <w:szCs w:val="24"/>
              </w:rPr>
              <w:t xml:space="preserve">1 СГ застосовано </w:t>
            </w:r>
            <w:r w:rsidRPr="004809E9">
              <w:rPr>
                <w:sz w:val="24"/>
                <w:szCs w:val="24"/>
              </w:rPr>
              <w:t>штрафн</w:t>
            </w:r>
            <w:r w:rsidR="00B208D5">
              <w:rPr>
                <w:sz w:val="24"/>
                <w:szCs w:val="24"/>
              </w:rPr>
              <w:t>у</w:t>
            </w:r>
            <w:r w:rsidRPr="004809E9">
              <w:rPr>
                <w:sz w:val="24"/>
                <w:szCs w:val="24"/>
              </w:rPr>
              <w:t xml:space="preserve"> санкці</w:t>
            </w:r>
            <w:r w:rsidR="00B208D5">
              <w:rPr>
                <w:sz w:val="24"/>
                <w:szCs w:val="24"/>
              </w:rPr>
              <w:t>ю</w:t>
            </w:r>
            <w:r w:rsidRPr="004809E9">
              <w:rPr>
                <w:sz w:val="24"/>
                <w:szCs w:val="24"/>
              </w:rPr>
              <w:t xml:space="preserve"> в сумі 19,4 тис</w:t>
            </w:r>
            <w:r w:rsidR="00B208D5">
              <w:rPr>
                <w:sz w:val="24"/>
                <w:szCs w:val="24"/>
              </w:rPr>
              <w:t>.</w:t>
            </w:r>
            <w:r w:rsidRPr="004809E9">
              <w:rPr>
                <w:sz w:val="24"/>
                <w:szCs w:val="24"/>
              </w:rPr>
              <w:t xml:space="preserve"> </w:t>
            </w:r>
            <w:proofErr w:type="spellStart"/>
            <w:r w:rsidRPr="004809E9">
              <w:rPr>
                <w:sz w:val="24"/>
                <w:szCs w:val="24"/>
              </w:rPr>
              <w:t>грн</w:t>
            </w:r>
            <w:proofErr w:type="spellEnd"/>
            <w:r w:rsidRPr="004809E9">
              <w:rPr>
                <w:sz w:val="24"/>
                <w:szCs w:val="24"/>
              </w:rPr>
              <w:t xml:space="preserve"> </w:t>
            </w:r>
            <w:r w:rsidR="00B208D5">
              <w:rPr>
                <w:sz w:val="24"/>
                <w:szCs w:val="24"/>
              </w:rPr>
              <w:t xml:space="preserve">та </w:t>
            </w:r>
            <w:r w:rsidRPr="004809E9">
              <w:rPr>
                <w:sz w:val="24"/>
                <w:szCs w:val="24"/>
              </w:rPr>
              <w:t>на адресу Національної комісії, що здійснює державне регулювання у сферах електронних комунікацій, радіочастотного спектра та надання послуг поштового зв’язку направлено пропозицію щодо анулювання дозволу на користування радіочастотним ресурсом про що проінформовано ДПС лист</w:t>
            </w:r>
            <w:r w:rsidR="00B208D5">
              <w:rPr>
                <w:sz w:val="24"/>
                <w:szCs w:val="24"/>
              </w:rPr>
              <w:t>ами</w:t>
            </w:r>
            <w:r w:rsidRPr="004809E9">
              <w:rPr>
                <w:sz w:val="24"/>
                <w:szCs w:val="24"/>
              </w:rPr>
              <w:t xml:space="preserve"> від 22.01.2024 № 460/8/06-30-04-01, від 26.04.2024 № 2570/8/06-30-04-01.</w:t>
            </w:r>
          </w:p>
          <w:p w:rsidR="004C3CD8" w:rsidRPr="004809E9" w:rsidRDefault="004C3CD8" w:rsidP="008F7BAA">
            <w:pPr>
              <w:ind w:firstLine="318"/>
              <w:jc w:val="both"/>
              <w:rPr>
                <w:sz w:val="24"/>
                <w:szCs w:val="24"/>
              </w:rPr>
            </w:pPr>
            <w:r w:rsidRPr="004809E9">
              <w:rPr>
                <w:sz w:val="24"/>
                <w:szCs w:val="24"/>
              </w:rPr>
              <w:t xml:space="preserve">Опрацьовано інформацію щодо виданих дозволів на спеціальне водокористування, яка розміщена на офіційному </w:t>
            </w:r>
            <w:proofErr w:type="spellStart"/>
            <w:r w:rsidRPr="004809E9">
              <w:rPr>
                <w:sz w:val="24"/>
                <w:szCs w:val="24"/>
              </w:rPr>
              <w:t>субсайті</w:t>
            </w:r>
            <w:proofErr w:type="spellEnd"/>
            <w:r w:rsidRPr="004809E9">
              <w:rPr>
                <w:sz w:val="24"/>
                <w:szCs w:val="24"/>
              </w:rPr>
              <w:t xml:space="preserve"> Державного агентства водних ресурсів України</w:t>
            </w:r>
            <w:r w:rsidR="008F7BAA">
              <w:rPr>
                <w:sz w:val="24"/>
                <w:szCs w:val="24"/>
              </w:rPr>
              <w:t>,</w:t>
            </w:r>
            <w:r w:rsidRPr="004809E9">
              <w:rPr>
                <w:sz w:val="24"/>
                <w:szCs w:val="24"/>
              </w:rPr>
              <w:t xml:space="preserve"> та проведено звірку щодо подання такими СГ податкової звітності та правильності її заповнення. Про результати проведеної роботи направлена інформація ДПС листом </w:t>
            </w:r>
            <w:r w:rsidR="008F7BAA">
              <w:rPr>
                <w:sz w:val="24"/>
                <w:szCs w:val="24"/>
              </w:rPr>
              <w:t xml:space="preserve">          </w:t>
            </w:r>
            <w:r w:rsidRPr="004809E9">
              <w:rPr>
                <w:sz w:val="24"/>
                <w:szCs w:val="24"/>
              </w:rPr>
              <w:t>від 03.05.2024 № 2769/8/06-30-04.</w:t>
            </w:r>
          </w:p>
          <w:p w:rsidR="004C3CD8" w:rsidRPr="004809E9" w:rsidRDefault="004C3CD8" w:rsidP="008F7BAA">
            <w:pPr>
              <w:ind w:firstLine="318"/>
              <w:jc w:val="both"/>
              <w:rPr>
                <w:sz w:val="24"/>
                <w:szCs w:val="24"/>
              </w:rPr>
            </w:pPr>
            <w:r w:rsidRPr="004809E9">
              <w:rPr>
                <w:sz w:val="24"/>
                <w:szCs w:val="24"/>
              </w:rPr>
              <w:t>Системно здійсню</w:t>
            </w:r>
            <w:r w:rsidR="00B208D5">
              <w:rPr>
                <w:sz w:val="24"/>
                <w:szCs w:val="24"/>
              </w:rPr>
              <w:t>вався</w:t>
            </w:r>
            <w:r w:rsidRPr="004809E9">
              <w:rPr>
                <w:sz w:val="24"/>
                <w:szCs w:val="24"/>
              </w:rPr>
              <w:t xml:space="preserve"> контроль за дотриманням СГ правил заповнення відповідних додатків до податкової декларації з рентної плати. Про результати проведеної роботи по усуненню помилок при декларування рентної плати за спеціальне використання води </w:t>
            </w:r>
            <w:r w:rsidR="008F7BAA">
              <w:rPr>
                <w:sz w:val="24"/>
                <w:szCs w:val="24"/>
              </w:rPr>
              <w:t xml:space="preserve">  </w:t>
            </w:r>
            <w:r w:rsidRPr="004809E9">
              <w:rPr>
                <w:sz w:val="24"/>
                <w:szCs w:val="24"/>
              </w:rPr>
              <w:t xml:space="preserve">(додаток 5) направлена інформація </w:t>
            </w:r>
            <w:r w:rsidR="00B208D5">
              <w:rPr>
                <w:sz w:val="24"/>
                <w:szCs w:val="24"/>
              </w:rPr>
              <w:t xml:space="preserve">ДПС </w:t>
            </w:r>
            <w:r w:rsidRPr="004809E9">
              <w:rPr>
                <w:sz w:val="24"/>
                <w:szCs w:val="24"/>
              </w:rPr>
              <w:t xml:space="preserve">листом від 20.06.2024 </w:t>
            </w:r>
            <w:r w:rsidR="008F7BAA">
              <w:rPr>
                <w:sz w:val="24"/>
                <w:szCs w:val="24"/>
              </w:rPr>
              <w:t xml:space="preserve">                </w:t>
            </w:r>
            <w:r w:rsidRPr="004809E9">
              <w:rPr>
                <w:sz w:val="24"/>
                <w:szCs w:val="24"/>
              </w:rPr>
              <w:t>№ 3730/06-30-04-01</w:t>
            </w:r>
          </w:p>
          <w:p w:rsidR="004C3CD8" w:rsidRPr="004809E9" w:rsidRDefault="004C3CD8" w:rsidP="008F7BAA">
            <w:pPr>
              <w:ind w:firstLine="318"/>
              <w:jc w:val="both"/>
              <w:rPr>
                <w:sz w:val="24"/>
                <w:szCs w:val="24"/>
              </w:rPr>
            </w:pPr>
            <w:r w:rsidRPr="004809E9">
              <w:rPr>
                <w:sz w:val="24"/>
                <w:szCs w:val="24"/>
              </w:rPr>
              <w:t xml:space="preserve">Про результати співставлення річних лімітів використання води, зазначених СГ у поданій звітності з лімітами, зазначеними у дозволах </w:t>
            </w:r>
            <w:r w:rsidRPr="004809E9">
              <w:rPr>
                <w:sz w:val="24"/>
                <w:szCs w:val="24"/>
              </w:rPr>
              <w:lastRenderedPageBreak/>
              <w:t>на спец</w:t>
            </w:r>
            <w:r w:rsidR="00B208D5">
              <w:rPr>
                <w:sz w:val="24"/>
                <w:szCs w:val="24"/>
              </w:rPr>
              <w:t>іальне</w:t>
            </w:r>
            <w:r w:rsidRPr="004809E9">
              <w:rPr>
                <w:sz w:val="24"/>
                <w:szCs w:val="24"/>
              </w:rPr>
              <w:t xml:space="preserve"> використання води та про вжиті заходи інформація направлена </w:t>
            </w:r>
            <w:r w:rsidR="00B208D5">
              <w:rPr>
                <w:sz w:val="24"/>
                <w:szCs w:val="24"/>
              </w:rPr>
              <w:t xml:space="preserve">ДПС листом ГУ </w:t>
            </w:r>
            <w:r w:rsidRPr="004809E9">
              <w:rPr>
                <w:sz w:val="24"/>
                <w:szCs w:val="24"/>
              </w:rPr>
              <w:t>від 28.03.2024 № 1850/8/06-30-04-01.</w:t>
            </w:r>
          </w:p>
          <w:p w:rsidR="004C3CD8" w:rsidRPr="004809E9" w:rsidRDefault="004C3CD8" w:rsidP="008F7BAA">
            <w:pPr>
              <w:ind w:firstLine="318"/>
              <w:jc w:val="both"/>
              <w:rPr>
                <w:sz w:val="24"/>
                <w:szCs w:val="24"/>
              </w:rPr>
            </w:pPr>
            <w:r w:rsidRPr="004809E9">
              <w:rPr>
                <w:sz w:val="24"/>
                <w:szCs w:val="24"/>
              </w:rPr>
              <w:t xml:space="preserve">В результаті проведеної роботи та вжитих заходів за підсумками </w:t>
            </w:r>
            <w:r w:rsidR="00B208D5">
              <w:rPr>
                <w:sz w:val="24"/>
                <w:szCs w:val="24"/>
              </w:rPr>
              <w:t>першого</w:t>
            </w:r>
            <w:r w:rsidRPr="004809E9">
              <w:rPr>
                <w:sz w:val="24"/>
                <w:szCs w:val="24"/>
              </w:rPr>
              <w:t xml:space="preserve"> півріччя 2024 забезпечено виконання затверджених наказами ДПС показників доходів по усіх закріплених за управлінням оподаткування юридичних осіб видах рентної плати, екологічному податку та місцевих податках і зборах. </w:t>
            </w:r>
          </w:p>
          <w:p w:rsidR="004C3CD8" w:rsidRPr="004809E9" w:rsidRDefault="004C3CD8" w:rsidP="008F7BAA">
            <w:pPr>
              <w:ind w:firstLine="318"/>
              <w:jc w:val="both"/>
              <w:rPr>
                <w:sz w:val="24"/>
                <w:szCs w:val="24"/>
              </w:rPr>
            </w:pPr>
            <w:r w:rsidRPr="004809E9">
              <w:rPr>
                <w:sz w:val="24"/>
                <w:szCs w:val="24"/>
              </w:rPr>
              <w:t>До бюджетів усіх рівнів забезпечено надходження</w:t>
            </w:r>
            <w:r w:rsidR="00B208D5">
              <w:rPr>
                <w:sz w:val="24"/>
                <w:szCs w:val="24"/>
              </w:rPr>
              <w:t>:</w:t>
            </w:r>
          </w:p>
          <w:p w:rsidR="004C3CD8" w:rsidRPr="004809E9" w:rsidRDefault="004C3CD8" w:rsidP="008F7BAA">
            <w:pPr>
              <w:ind w:firstLine="318"/>
              <w:jc w:val="both"/>
              <w:rPr>
                <w:sz w:val="24"/>
                <w:szCs w:val="24"/>
              </w:rPr>
            </w:pPr>
            <w:r w:rsidRPr="004809E9">
              <w:rPr>
                <w:sz w:val="24"/>
                <w:szCs w:val="24"/>
              </w:rPr>
              <w:t xml:space="preserve">рентної плати за спеціальне використання лісових ресурсів у сумі 103,7 </w:t>
            </w:r>
            <w:proofErr w:type="spellStart"/>
            <w:r w:rsidRPr="004809E9">
              <w:rPr>
                <w:sz w:val="24"/>
                <w:szCs w:val="24"/>
              </w:rPr>
              <w:t>млн</w:t>
            </w:r>
            <w:proofErr w:type="spellEnd"/>
            <w:r w:rsidRPr="004809E9">
              <w:rPr>
                <w:sz w:val="24"/>
                <w:szCs w:val="24"/>
              </w:rPr>
              <w:t xml:space="preserve"> </w:t>
            </w:r>
            <w:proofErr w:type="spellStart"/>
            <w:r w:rsidRPr="004809E9">
              <w:rPr>
                <w:sz w:val="24"/>
                <w:szCs w:val="24"/>
              </w:rPr>
              <w:t>грн</w:t>
            </w:r>
            <w:proofErr w:type="spellEnd"/>
            <w:r w:rsidRPr="004809E9">
              <w:rPr>
                <w:sz w:val="24"/>
                <w:szCs w:val="24"/>
              </w:rPr>
              <w:t>;</w:t>
            </w:r>
          </w:p>
          <w:p w:rsidR="004C3CD8" w:rsidRPr="004809E9" w:rsidRDefault="004C3CD8" w:rsidP="008F7BAA">
            <w:pPr>
              <w:ind w:firstLine="318"/>
              <w:jc w:val="both"/>
              <w:rPr>
                <w:sz w:val="24"/>
                <w:szCs w:val="24"/>
              </w:rPr>
            </w:pPr>
            <w:proofErr w:type="spellStart"/>
            <w:r w:rsidRPr="004809E9">
              <w:rPr>
                <w:sz w:val="24"/>
                <w:szCs w:val="24"/>
                <w:lang w:val="ru-RU"/>
              </w:rPr>
              <w:t>рентної</w:t>
            </w:r>
            <w:proofErr w:type="spellEnd"/>
            <w:r w:rsidRPr="004809E9">
              <w:rPr>
                <w:sz w:val="24"/>
                <w:szCs w:val="24"/>
                <w:lang w:val="ru-RU"/>
              </w:rPr>
              <w:t xml:space="preserve"> плати</w:t>
            </w:r>
            <w:r w:rsidRPr="004809E9">
              <w:rPr>
                <w:sz w:val="24"/>
                <w:szCs w:val="24"/>
              </w:rPr>
              <w:t xml:space="preserve"> за користування надрами – 57,5 </w:t>
            </w:r>
            <w:proofErr w:type="spellStart"/>
            <w:r w:rsidRPr="004809E9">
              <w:rPr>
                <w:sz w:val="24"/>
                <w:szCs w:val="24"/>
              </w:rPr>
              <w:t>млн</w:t>
            </w:r>
            <w:proofErr w:type="spellEnd"/>
            <w:r w:rsidRPr="004809E9">
              <w:rPr>
                <w:sz w:val="24"/>
                <w:szCs w:val="24"/>
              </w:rPr>
              <w:t xml:space="preserve"> </w:t>
            </w:r>
            <w:proofErr w:type="spellStart"/>
            <w:r w:rsidRPr="004809E9">
              <w:rPr>
                <w:sz w:val="24"/>
                <w:szCs w:val="24"/>
              </w:rPr>
              <w:t>грн</w:t>
            </w:r>
            <w:proofErr w:type="spellEnd"/>
            <w:r w:rsidRPr="004809E9">
              <w:rPr>
                <w:sz w:val="24"/>
                <w:szCs w:val="24"/>
              </w:rPr>
              <w:t>;</w:t>
            </w:r>
          </w:p>
          <w:p w:rsidR="004C3CD8" w:rsidRPr="004809E9" w:rsidRDefault="004C3CD8" w:rsidP="008F7BAA">
            <w:pPr>
              <w:ind w:firstLine="318"/>
              <w:jc w:val="both"/>
              <w:rPr>
                <w:sz w:val="24"/>
                <w:szCs w:val="24"/>
              </w:rPr>
            </w:pPr>
            <w:proofErr w:type="spellStart"/>
            <w:r w:rsidRPr="004809E9">
              <w:rPr>
                <w:sz w:val="24"/>
                <w:szCs w:val="24"/>
                <w:lang w:val="ru-RU"/>
              </w:rPr>
              <w:t>рентної</w:t>
            </w:r>
            <w:proofErr w:type="spellEnd"/>
            <w:r w:rsidRPr="004809E9">
              <w:rPr>
                <w:sz w:val="24"/>
                <w:szCs w:val="24"/>
                <w:lang w:val="ru-RU"/>
              </w:rPr>
              <w:t xml:space="preserve"> плати</w:t>
            </w:r>
            <w:r w:rsidRPr="004809E9">
              <w:rPr>
                <w:sz w:val="24"/>
                <w:szCs w:val="24"/>
              </w:rPr>
              <w:t xml:space="preserve"> за спеціальне використання води – 12,4 </w:t>
            </w:r>
            <w:proofErr w:type="spellStart"/>
            <w:r w:rsidRPr="004809E9">
              <w:rPr>
                <w:sz w:val="24"/>
                <w:szCs w:val="24"/>
              </w:rPr>
              <w:t>млн</w:t>
            </w:r>
            <w:proofErr w:type="spellEnd"/>
            <w:r w:rsidRPr="004809E9">
              <w:rPr>
                <w:sz w:val="24"/>
                <w:szCs w:val="24"/>
              </w:rPr>
              <w:t xml:space="preserve"> </w:t>
            </w:r>
            <w:proofErr w:type="spellStart"/>
            <w:r w:rsidRPr="004809E9">
              <w:rPr>
                <w:sz w:val="24"/>
                <w:szCs w:val="24"/>
              </w:rPr>
              <w:t>грн</w:t>
            </w:r>
            <w:proofErr w:type="spellEnd"/>
            <w:r w:rsidRPr="004809E9">
              <w:rPr>
                <w:sz w:val="24"/>
                <w:szCs w:val="24"/>
              </w:rPr>
              <w:t>;</w:t>
            </w:r>
          </w:p>
          <w:p w:rsidR="004C3CD8" w:rsidRPr="004809E9" w:rsidRDefault="004C3CD8" w:rsidP="008F7BAA">
            <w:pPr>
              <w:ind w:firstLine="318"/>
              <w:jc w:val="both"/>
              <w:rPr>
                <w:sz w:val="24"/>
                <w:szCs w:val="24"/>
              </w:rPr>
            </w:pPr>
            <w:r w:rsidRPr="004809E9">
              <w:rPr>
                <w:sz w:val="24"/>
                <w:szCs w:val="24"/>
              </w:rPr>
              <w:t xml:space="preserve">рентної плати за користування радіочастотним ресурсом – </w:t>
            </w:r>
            <w:r w:rsidR="00B208D5">
              <w:rPr>
                <w:sz w:val="24"/>
                <w:szCs w:val="24"/>
              </w:rPr>
              <w:t xml:space="preserve">       </w:t>
            </w:r>
            <w:r w:rsidR="008F7BAA">
              <w:rPr>
                <w:sz w:val="24"/>
                <w:szCs w:val="24"/>
              </w:rPr>
              <w:t xml:space="preserve"> </w:t>
            </w:r>
            <w:r w:rsidR="00B208D5">
              <w:rPr>
                <w:sz w:val="24"/>
                <w:szCs w:val="24"/>
              </w:rPr>
              <w:t xml:space="preserve">   </w:t>
            </w:r>
            <w:r w:rsidRPr="004809E9">
              <w:rPr>
                <w:sz w:val="24"/>
                <w:szCs w:val="24"/>
              </w:rPr>
              <w:t xml:space="preserve">0,2 </w:t>
            </w:r>
            <w:proofErr w:type="spellStart"/>
            <w:r w:rsidRPr="004809E9">
              <w:rPr>
                <w:sz w:val="24"/>
                <w:szCs w:val="24"/>
              </w:rPr>
              <w:t>млн</w:t>
            </w:r>
            <w:proofErr w:type="spellEnd"/>
            <w:r w:rsidR="00B208D5">
              <w:rPr>
                <w:sz w:val="24"/>
                <w:szCs w:val="24"/>
              </w:rPr>
              <w:t xml:space="preserve"> </w:t>
            </w:r>
            <w:proofErr w:type="spellStart"/>
            <w:r w:rsidRPr="004809E9">
              <w:rPr>
                <w:sz w:val="24"/>
                <w:szCs w:val="24"/>
              </w:rPr>
              <w:t>грн</w:t>
            </w:r>
            <w:proofErr w:type="spellEnd"/>
            <w:r w:rsidRPr="004809E9">
              <w:rPr>
                <w:sz w:val="24"/>
                <w:szCs w:val="24"/>
              </w:rPr>
              <w:t>;</w:t>
            </w:r>
          </w:p>
          <w:p w:rsidR="004C3CD8" w:rsidRPr="004809E9" w:rsidRDefault="004C3CD8" w:rsidP="008F7BAA">
            <w:pPr>
              <w:ind w:firstLine="318"/>
              <w:jc w:val="both"/>
              <w:rPr>
                <w:sz w:val="24"/>
                <w:szCs w:val="24"/>
              </w:rPr>
            </w:pPr>
            <w:r w:rsidRPr="004809E9">
              <w:rPr>
                <w:sz w:val="24"/>
                <w:szCs w:val="24"/>
              </w:rPr>
              <w:t xml:space="preserve">екологічного  податку </w:t>
            </w:r>
            <w:r w:rsidR="00B208D5">
              <w:rPr>
                <w:sz w:val="24"/>
                <w:szCs w:val="24"/>
              </w:rPr>
              <w:t>-</w:t>
            </w:r>
            <w:r w:rsidRPr="004809E9">
              <w:rPr>
                <w:sz w:val="24"/>
                <w:szCs w:val="24"/>
              </w:rPr>
              <w:t xml:space="preserve"> 32,2 </w:t>
            </w:r>
            <w:proofErr w:type="spellStart"/>
            <w:r w:rsidRPr="004809E9">
              <w:rPr>
                <w:sz w:val="24"/>
                <w:szCs w:val="24"/>
              </w:rPr>
              <w:t>млн</w:t>
            </w:r>
            <w:proofErr w:type="spellEnd"/>
            <w:r w:rsidRPr="004809E9">
              <w:rPr>
                <w:sz w:val="24"/>
                <w:szCs w:val="24"/>
              </w:rPr>
              <w:t xml:space="preserve"> </w:t>
            </w:r>
            <w:proofErr w:type="spellStart"/>
            <w:r w:rsidRPr="004809E9">
              <w:rPr>
                <w:sz w:val="24"/>
                <w:szCs w:val="24"/>
              </w:rPr>
              <w:t>грн</w:t>
            </w:r>
            <w:proofErr w:type="spellEnd"/>
            <w:r w:rsidRPr="004809E9">
              <w:rPr>
                <w:sz w:val="24"/>
                <w:szCs w:val="24"/>
              </w:rPr>
              <w:t>;</w:t>
            </w:r>
          </w:p>
          <w:p w:rsidR="004C3CD8" w:rsidRPr="004809E9" w:rsidRDefault="004C3CD8" w:rsidP="008F7BAA">
            <w:pPr>
              <w:ind w:firstLine="318"/>
              <w:jc w:val="both"/>
              <w:rPr>
                <w:sz w:val="24"/>
                <w:szCs w:val="24"/>
              </w:rPr>
            </w:pPr>
            <w:r w:rsidRPr="004809E9">
              <w:rPr>
                <w:sz w:val="24"/>
                <w:szCs w:val="24"/>
              </w:rPr>
              <w:t xml:space="preserve">плати за землю з юридичних осіб – 390,0 </w:t>
            </w:r>
            <w:proofErr w:type="spellStart"/>
            <w:r w:rsidRPr="004809E9">
              <w:rPr>
                <w:sz w:val="24"/>
                <w:szCs w:val="24"/>
              </w:rPr>
              <w:t>млн</w:t>
            </w:r>
            <w:proofErr w:type="spellEnd"/>
            <w:r w:rsidR="00B208D5">
              <w:rPr>
                <w:sz w:val="24"/>
                <w:szCs w:val="24"/>
              </w:rPr>
              <w:t xml:space="preserve"> </w:t>
            </w:r>
            <w:proofErr w:type="spellStart"/>
            <w:r w:rsidRPr="004809E9">
              <w:rPr>
                <w:sz w:val="24"/>
                <w:szCs w:val="24"/>
              </w:rPr>
              <w:t>грн</w:t>
            </w:r>
            <w:proofErr w:type="spellEnd"/>
            <w:r w:rsidRPr="004809E9">
              <w:rPr>
                <w:sz w:val="24"/>
                <w:szCs w:val="24"/>
              </w:rPr>
              <w:t>;</w:t>
            </w:r>
          </w:p>
          <w:p w:rsidR="004C3CD8" w:rsidRPr="004809E9" w:rsidRDefault="004C3CD8" w:rsidP="008F7BAA">
            <w:pPr>
              <w:ind w:firstLine="318"/>
              <w:jc w:val="both"/>
              <w:rPr>
                <w:sz w:val="24"/>
                <w:szCs w:val="24"/>
              </w:rPr>
            </w:pPr>
            <w:r w:rsidRPr="004809E9">
              <w:rPr>
                <w:sz w:val="24"/>
                <w:szCs w:val="24"/>
              </w:rPr>
              <w:t xml:space="preserve">податку на нерухоме майно, сплаченого юридичними особами – 74,0 </w:t>
            </w:r>
            <w:proofErr w:type="spellStart"/>
            <w:r w:rsidRPr="004809E9">
              <w:rPr>
                <w:sz w:val="24"/>
                <w:szCs w:val="24"/>
              </w:rPr>
              <w:t>млн</w:t>
            </w:r>
            <w:proofErr w:type="spellEnd"/>
            <w:r w:rsidR="00B208D5">
              <w:rPr>
                <w:sz w:val="24"/>
                <w:szCs w:val="24"/>
              </w:rPr>
              <w:t xml:space="preserve"> </w:t>
            </w:r>
            <w:proofErr w:type="spellStart"/>
            <w:r w:rsidRPr="004809E9">
              <w:rPr>
                <w:sz w:val="24"/>
                <w:szCs w:val="24"/>
              </w:rPr>
              <w:t>грн</w:t>
            </w:r>
            <w:proofErr w:type="spellEnd"/>
            <w:r w:rsidRPr="004809E9">
              <w:rPr>
                <w:sz w:val="24"/>
                <w:szCs w:val="24"/>
              </w:rPr>
              <w:t>;</w:t>
            </w:r>
          </w:p>
          <w:p w:rsidR="004C3CD8" w:rsidRPr="004809E9" w:rsidRDefault="004C3CD8" w:rsidP="008F7BAA">
            <w:pPr>
              <w:ind w:firstLine="318"/>
              <w:jc w:val="both"/>
              <w:rPr>
                <w:sz w:val="24"/>
                <w:szCs w:val="24"/>
              </w:rPr>
            </w:pPr>
            <w:r w:rsidRPr="004809E9">
              <w:rPr>
                <w:sz w:val="24"/>
                <w:szCs w:val="24"/>
              </w:rPr>
              <w:t xml:space="preserve">транспортного податку з юридичних осіб – 0,9 </w:t>
            </w:r>
            <w:proofErr w:type="spellStart"/>
            <w:r w:rsidRPr="004809E9">
              <w:rPr>
                <w:sz w:val="24"/>
                <w:szCs w:val="24"/>
              </w:rPr>
              <w:t>млн</w:t>
            </w:r>
            <w:proofErr w:type="spellEnd"/>
            <w:r w:rsidR="00B208D5">
              <w:rPr>
                <w:sz w:val="24"/>
                <w:szCs w:val="24"/>
              </w:rPr>
              <w:t xml:space="preserve"> </w:t>
            </w:r>
            <w:proofErr w:type="spellStart"/>
            <w:r w:rsidRPr="004809E9">
              <w:rPr>
                <w:sz w:val="24"/>
                <w:szCs w:val="24"/>
              </w:rPr>
              <w:t>грн</w:t>
            </w:r>
            <w:proofErr w:type="spellEnd"/>
            <w:r w:rsidRPr="004809E9">
              <w:rPr>
                <w:sz w:val="24"/>
                <w:szCs w:val="24"/>
              </w:rPr>
              <w:t>;</w:t>
            </w:r>
          </w:p>
          <w:p w:rsidR="004C3CD8" w:rsidRPr="004809E9" w:rsidRDefault="004C3CD8" w:rsidP="008F7BAA">
            <w:pPr>
              <w:ind w:right="5" w:firstLineChars="132" w:firstLine="317"/>
              <w:jc w:val="both"/>
              <w:rPr>
                <w:sz w:val="24"/>
                <w:szCs w:val="24"/>
              </w:rPr>
            </w:pPr>
            <w:r w:rsidRPr="004809E9">
              <w:rPr>
                <w:sz w:val="24"/>
                <w:szCs w:val="24"/>
              </w:rPr>
              <w:t xml:space="preserve">туристичного збору та збору за місця паркування транспортних засобів – 0,5 </w:t>
            </w:r>
            <w:proofErr w:type="spellStart"/>
            <w:r w:rsidRPr="004809E9">
              <w:rPr>
                <w:sz w:val="24"/>
                <w:szCs w:val="24"/>
              </w:rPr>
              <w:t>млн</w:t>
            </w:r>
            <w:proofErr w:type="spellEnd"/>
            <w:r w:rsidRPr="004809E9">
              <w:rPr>
                <w:sz w:val="24"/>
                <w:szCs w:val="24"/>
              </w:rPr>
              <w:t xml:space="preserve"> гривень.</w:t>
            </w:r>
          </w:p>
          <w:p w:rsidR="003560C4" w:rsidRPr="004809E9" w:rsidRDefault="003560C4" w:rsidP="008F7BAA">
            <w:pPr>
              <w:ind w:right="5" w:firstLineChars="166" w:firstLine="398"/>
              <w:jc w:val="both"/>
              <w:rPr>
                <w:sz w:val="24"/>
                <w:szCs w:val="24"/>
              </w:rPr>
            </w:pPr>
            <w:r w:rsidRPr="004809E9">
              <w:rPr>
                <w:sz w:val="24"/>
                <w:szCs w:val="24"/>
              </w:rPr>
              <w:t>За перше півріччя 2024 забезпечено надходжень:</w:t>
            </w:r>
          </w:p>
          <w:p w:rsidR="003560C4" w:rsidRPr="004809E9" w:rsidRDefault="003560C4" w:rsidP="008F7BAA">
            <w:pPr>
              <w:ind w:right="5" w:firstLine="318"/>
              <w:jc w:val="both"/>
              <w:rPr>
                <w:sz w:val="24"/>
                <w:szCs w:val="24"/>
              </w:rPr>
            </w:pPr>
            <w:r w:rsidRPr="004809E9">
              <w:rPr>
                <w:sz w:val="24"/>
                <w:szCs w:val="24"/>
              </w:rPr>
              <w:t xml:space="preserve">плати за землю з фізичних осіб в сумі 45,7 </w:t>
            </w:r>
            <w:proofErr w:type="spellStart"/>
            <w:r w:rsidRPr="004809E9">
              <w:rPr>
                <w:sz w:val="24"/>
                <w:szCs w:val="24"/>
              </w:rPr>
              <w:t>млн</w:t>
            </w:r>
            <w:proofErr w:type="spellEnd"/>
            <w:r w:rsidRPr="004809E9">
              <w:rPr>
                <w:sz w:val="24"/>
                <w:szCs w:val="24"/>
              </w:rPr>
              <w:t xml:space="preserve"> </w:t>
            </w:r>
            <w:proofErr w:type="spellStart"/>
            <w:r w:rsidRPr="004809E9">
              <w:rPr>
                <w:sz w:val="24"/>
                <w:szCs w:val="24"/>
              </w:rPr>
              <w:t>грн</w:t>
            </w:r>
            <w:proofErr w:type="spellEnd"/>
            <w:r w:rsidRPr="004809E9">
              <w:rPr>
                <w:sz w:val="24"/>
                <w:szCs w:val="24"/>
              </w:rPr>
              <w:t xml:space="preserve"> (99,0 </w:t>
            </w:r>
            <w:proofErr w:type="spellStart"/>
            <w:r w:rsidRPr="004809E9">
              <w:rPr>
                <w:sz w:val="24"/>
                <w:szCs w:val="24"/>
              </w:rPr>
              <w:t>відс</w:t>
            </w:r>
            <w:proofErr w:type="spellEnd"/>
            <w:r w:rsidRPr="004809E9">
              <w:rPr>
                <w:sz w:val="24"/>
                <w:szCs w:val="24"/>
              </w:rPr>
              <w:t xml:space="preserve">. доведеного показника доходів);  </w:t>
            </w:r>
          </w:p>
          <w:p w:rsidR="008F7BAA" w:rsidRDefault="003560C4" w:rsidP="008F7BAA">
            <w:pPr>
              <w:ind w:right="5" w:firstLine="318"/>
              <w:jc w:val="both"/>
              <w:rPr>
                <w:sz w:val="24"/>
                <w:szCs w:val="24"/>
              </w:rPr>
            </w:pPr>
            <w:r w:rsidRPr="004809E9">
              <w:rPr>
                <w:sz w:val="24"/>
                <w:szCs w:val="24"/>
              </w:rPr>
              <w:t xml:space="preserve">податку на нерухоме майно, </w:t>
            </w:r>
            <w:proofErr w:type="spellStart"/>
            <w:r w:rsidRPr="004809E9">
              <w:rPr>
                <w:sz w:val="24"/>
                <w:szCs w:val="24"/>
              </w:rPr>
              <w:t>вiдмiнне</w:t>
            </w:r>
            <w:proofErr w:type="spellEnd"/>
            <w:r w:rsidRPr="004809E9">
              <w:rPr>
                <w:sz w:val="24"/>
                <w:szCs w:val="24"/>
              </w:rPr>
              <w:t xml:space="preserve"> </w:t>
            </w:r>
            <w:proofErr w:type="spellStart"/>
            <w:r w:rsidRPr="004809E9">
              <w:rPr>
                <w:sz w:val="24"/>
                <w:szCs w:val="24"/>
              </w:rPr>
              <w:t>вiд</w:t>
            </w:r>
            <w:proofErr w:type="spellEnd"/>
            <w:r w:rsidRPr="004809E9">
              <w:rPr>
                <w:sz w:val="24"/>
                <w:szCs w:val="24"/>
              </w:rPr>
              <w:t xml:space="preserve"> земельної </w:t>
            </w:r>
            <w:r w:rsidR="008F7BAA">
              <w:rPr>
                <w:sz w:val="24"/>
                <w:szCs w:val="24"/>
              </w:rPr>
              <w:t>ділянки,</w:t>
            </w:r>
            <w:r w:rsidRPr="004809E9">
              <w:rPr>
                <w:sz w:val="24"/>
                <w:szCs w:val="24"/>
              </w:rPr>
              <w:t xml:space="preserve"> з фізичних осіб – 36,9 </w:t>
            </w:r>
            <w:proofErr w:type="spellStart"/>
            <w:r w:rsidRPr="004809E9">
              <w:rPr>
                <w:sz w:val="24"/>
                <w:szCs w:val="24"/>
              </w:rPr>
              <w:t>млн</w:t>
            </w:r>
            <w:proofErr w:type="spellEnd"/>
            <w:r w:rsidRPr="004809E9">
              <w:rPr>
                <w:sz w:val="24"/>
                <w:szCs w:val="24"/>
              </w:rPr>
              <w:t xml:space="preserve"> </w:t>
            </w:r>
            <w:proofErr w:type="spellStart"/>
            <w:r w:rsidRPr="004809E9">
              <w:rPr>
                <w:sz w:val="24"/>
                <w:szCs w:val="24"/>
              </w:rPr>
              <w:t>грн</w:t>
            </w:r>
            <w:proofErr w:type="spellEnd"/>
            <w:r w:rsidRPr="004809E9">
              <w:rPr>
                <w:sz w:val="24"/>
                <w:szCs w:val="24"/>
              </w:rPr>
              <w:t xml:space="preserve"> (93,9 </w:t>
            </w:r>
            <w:proofErr w:type="spellStart"/>
            <w:r w:rsidRPr="004809E9">
              <w:rPr>
                <w:sz w:val="24"/>
                <w:szCs w:val="24"/>
              </w:rPr>
              <w:t>відс</w:t>
            </w:r>
            <w:proofErr w:type="spellEnd"/>
            <w:r w:rsidRPr="004809E9">
              <w:rPr>
                <w:sz w:val="24"/>
                <w:szCs w:val="24"/>
              </w:rPr>
              <w:t>.</w:t>
            </w:r>
            <w:r w:rsidR="008F7BAA">
              <w:rPr>
                <w:sz w:val="24"/>
                <w:szCs w:val="24"/>
              </w:rPr>
              <w:t>)</w:t>
            </w:r>
            <w:r w:rsidRPr="004809E9">
              <w:rPr>
                <w:sz w:val="24"/>
                <w:szCs w:val="24"/>
              </w:rPr>
              <w:t xml:space="preserve"> </w:t>
            </w:r>
          </w:p>
          <w:p w:rsidR="003560C4" w:rsidRPr="004809E9" w:rsidRDefault="003560C4" w:rsidP="008F7BAA">
            <w:pPr>
              <w:ind w:right="5" w:firstLine="318"/>
              <w:jc w:val="both"/>
              <w:rPr>
                <w:sz w:val="24"/>
                <w:szCs w:val="24"/>
              </w:rPr>
            </w:pPr>
            <w:r w:rsidRPr="004809E9">
              <w:rPr>
                <w:sz w:val="24"/>
                <w:szCs w:val="24"/>
              </w:rPr>
              <w:t xml:space="preserve">транспортного податку з фізичних осіб - 934,9 тис. </w:t>
            </w:r>
            <w:proofErr w:type="spellStart"/>
            <w:r w:rsidRPr="004809E9">
              <w:rPr>
                <w:sz w:val="24"/>
                <w:szCs w:val="24"/>
              </w:rPr>
              <w:t>грн</w:t>
            </w:r>
            <w:proofErr w:type="spellEnd"/>
            <w:r w:rsidRPr="004809E9">
              <w:rPr>
                <w:sz w:val="24"/>
                <w:szCs w:val="24"/>
              </w:rPr>
              <w:t xml:space="preserve"> (113 </w:t>
            </w:r>
            <w:proofErr w:type="spellStart"/>
            <w:r w:rsidRPr="004809E9">
              <w:rPr>
                <w:sz w:val="24"/>
                <w:szCs w:val="24"/>
              </w:rPr>
              <w:t>відс</w:t>
            </w:r>
            <w:proofErr w:type="spellEnd"/>
            <w:r w:rsidRPr="004809E9">
              <w:rPr>
                <w:sz w:val="24"/>
                <w:szCs w:val="24"/>
              </w:rPr>
              <w:t xml:space="preserve">.); </w:t>
            </w:r>
          </w:p>
          <w:p w:rsidR="003560C4" w:rsidRPr="004809E9" w:rsidRDefault="003560C4" w:rsidP="008F7BAA">
            <w:pPr>
              <w:ind w:right="5" w:firstLine="318"/>
              <w:jc w:val="both"/>
              <w:rPr>
                <w:sz w:val="24"/>
                <w:szCs w:val="24"/>
              </w:rPr>
            </w:pPr>
            <w:r w:rsidRPr="004809E9">
              <w:rPr>
                <w:sz w:val="24"/>
                <w:szCs w:val="24"/>
              </w:rPr>
              <w:t xml:space="preserve">єдиного податку з фізичних осіб – 673,8 </w:t>
            </w:r>
            <w:proofErr w:type="spellStart"/>
            <w:r w:rsidRPr="004809E9">
              <w:rPr>
                <w:sz w:val="24"/>
                <w:szCs w:val="24"/>
              </w:rPr>
              <w:t>млн</w:t>
            </w:r>
            <w:proofErr w:type="spellEnd"/>
            <w:r w:rsidRPr="004809E9">
              <w:rPr>
                <w:sz w:val="24"/>
                <w:szCs w:val="24"/>
              </w:rPr>
              <w:t xml:space="preserve"> </w:t>
            </w:r>
            <w:proofErr w:type="spellStart"/>
            <w:r w:rsidRPr="004809E9">
              <w:rPr>
                <w:sz w:val="24"/>
                <w:szCs w:val="24"/>
              </w:rPr>
              <w:t>грн</w:t>
            </w:r>
            <w:proofErr w:type="spellEnd"/>
            <w:r w:rsidRPr="004809E9">
              <w:rPr>
                <w:sz w:val="24"/>
                <w:szCs w:val="24"/>
              </w:rPr>
              <w:t xml:space="preserve">  (128 </w:t>
            </w:r>
            <w:proofErr w:type="spellStart"/>
            <w:r w:rsidRPr="004809E9">
              <w:rPr>
                <w:sz w:val="24"/>
                <w:szCs w:val="24"/>
              </w:rPr>
              <w:t>відс</w:t>
            </w:r>
            <w:proofErr w:type="spellEnd"/>
            <w:r w:rsidRPr="004809E9">
              <w:rPr>
                <w:sz w:val="24"/>
                <w:szCs w:val="24"/>
              </w:rPr>
              <w:t xml:space="preserve">.); </w:t>
            </w:r>
          </w:p>
          <w:p w:rsidR="003560C4" w:rsidRPr="004809E9" w:rsidRDefault="003560C4" w:rsidP="008F7BAA">
            <w:pPr>
              <w:ind w:right="5" w:firstLine="318"/>
              <w:jc w:val="both"/>
              <w:rPr>
                <w:sz w:val="24"/>
                <w:szCs w:val="24"/>
              </w:rPr>
            </w:pPr>
            <w:r w:rsidRPr="004809E9">
              <w:rPr>
                <w:sz w:val="24"/>
                <w:szCs w:val="24"/>
              </w:rPr>
              <w:t xml:space="preserve">туристичного збору з фізичних осіб – 921,4 тис. </w:t>
            </w:r>
            <w:proofErr w:type="spellStart"/>
            <w:r w:rsidRPr="004809E9">
              <w:rPr>
                <w:sz w:val="24"/>
                <w:szCs w:val="24"/>
              </w:rPr>
              <w:t>грн</w:t>
            </w:r>
            <w:proofErr w:type="spellEnd"/>
            <w:r w:rsidRPr="004809E9">
              <w:rPr>
                <w:sz w:val="24"/>
                <w:szCs w:val="24"/>
              </w:rPr>
              <w:t xml:space="preserve"> (101,8 </w:t>
            </w:r>
            <w:proofErr w:type="spellStart"/>
            <w:r w:rsidRPr="004809E9">
              <w:rPr>
                <w:sz w:val="24"/>
                <w:szCs w:val="24"/>
              </w:rPr>
              <w:t>відс</w:t>
            </w:r>
            <w:proofErr w:type="spellEnd"/>
            <w:r w:rsidRPr="004809E9">
              <w:rPr>
                <w:sz w:val="24"/>
                <w:szCs w:val="24"/>
              </w:rPr>
              <w:t xml:space="preserve">.); </w:t>
            </w:r>
          </w:p>
          <w:p w:rsidR="003560C4" w:rsidRPr="004809E9" w:rsidRDefault="003560C4" w:rsidP="008F7BAA">
            <w:pPr>
              <w:ind w:right="5" w:firstLine="318"/>
              <w:jc w:val="both"/>
              <w:rPr>
                <w:sz w:val="24"/>
                <w:szCs w:val="24"/>
              </w:rPr>
            </w:pPr>
            <w:r w:rsidRPr="004809E9">
              <w:rPr>
                <w:sz w:val="24"/>
                <w:szCs w:val="24"/>
              </w:rPr>
              <w:t xml:space="preserve">збору за місця для паркування транспортних засобів з фізичних осіб – 208,6 тис. </w:t>
            </w:r>
            <w:proofErr w:type="spellStart"/>
            <w:r w:rsidRPr="004809E9">
              <w:rPr>
                <w:sz w:val="24"/>
                <w:szCs w:val="24"/>
              </w:rPr>
              <w:t>грн</w:t>
            </w:r>
            <w:proofErr w:type="spellEnd"/>
            <w:r w:rsidRPr="004809E9">
              <w:rPr>
                <w:sz w:val="24"/>
                <w:szCs w:val="24"/>
              </w:rPr>
              <w:t xml:space="preserve"> (107,5 </w:t>
            </w:r>
            <w:proofErr w:type="spellStart"/>
            <w:r w:rsidRPr="004809E9">
              <w:rPr>
                <w:sz w:val="24"/>
                <w:szCs w:val="24"/>
              </w:rPr>
              <w:t>відс</w:t>
            </w:r>
            <w:proofErr w:type="spellEnd"/>
            <w:r w:rsidRPr="004809E9">
              <w:rPr>
                <w:sz w:val="24"/>
                <w:szCs w:val="24"/>
              </w:rPr>
              <w:t>.);</w:t>
            </w:r>
          </w:p>
          <w:p w:rsidR="00DA6B7C" w:rsidRPr="005C1E5E" w:rsidRDefault="003560C4" w:rsidP="002E1179">
            <w:pPr>
              <w:ind w:right="5" w:firstLine="318"/>
              <w:jc w:val="both"/>
              <w:rPr>
                <w:sz w:val="24"/>
                <w:szCs w:val="24"/>
              </w:rPr>
            </w:pPr>
            <w:r w:rsidRPr="004809E9">
              <w:rPr>
                <w:sz w:val="24"/>
                <w:szCs w:val="24"/>
              </w:rPr>
              <w:t>рентної плати – 319,1 тис. гривень</w:t>
            </w: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lastRenderedPageBreak/>
              <w:t>1.2</w:t>
            </w:r>
            <w:r>
              <w:rPr>
                <w:sz w:val="24"/>
                <w:szCs w:val="24"/>
              </w:rPr>
              <w:t>1</w:t>
            </w:r>
            <w:r w:rsidRPr="005C1E5E">
              <w:rPr>
                <w:sz w:val="24"/>
                <w:szCs w:val="24"/>
              </w:rPr>
              <w:t>.</w:t>
            </w:r>
          </w:p>
        </w:tc>
        <w:tc>
          <w:tcPr>
            <w:tcW w:w="3244" w:type="dxa"/>
          </w:tcPr>
          <w:p w:rsidR="00DA6B7C" w:rsidRPr="005C1E5E" w:rsidRDefault="00DA6B7C" w:rsidP="00064CF3">
            <w:pPr>
              <w:ind w:firstLine="432"/>
              <w:jc w:val="both"/>
              <w:rPr>
                <w:sz w:val="24"/>
                <w:szCs w:val="24"/>
              </w:rPr>
            </w:pPr>
            <w:r w:rsidRPr="005C1E5E">
              <w:rPr>
                <w:sz w:val="24"/>
                <w:szCs w:val="24"/>
              </w:rPr>
              <w:t>Організація та координація роботи щодо:</w:t>
            </w:r>
          </w:p>
        </w:tc>
        <w:tc>
          <w:tcPr>
            <w:tcW w:w="1843" w:type="dxa"/>
          </w:tcPr>
          <w:p w:rsidR="00DA6B7C" w:rsidRPr="005C1E5E" w:rsidRDefault="00DA6B7C" w:rsidP="000E6AF3">
            <w:pPr>
              <w:jc w:val="center"/>
              <w:rPr>
                <w:sz w:val="24"/>
                <w:szCs w:val="24"/>
              </w:rPr>
            </w:pPr>
          </w:p>
        </w:tc>
        <w:tc>
          <w:tcPr>
            <w:tcW w:w="1559" w:type="dxa"/>
          </w:tcPr>
          <w:p w:rsidR="00DA6B7C" w:rsidRPr="005C1E5E" w:rsidRDefault="00DA6B7C" w:rsidP="000E6AF3">
            <w:pPr>
              <w:jc w:val="center"/>
              <w:rPr>
                <w:sz w:val="24"/>
                <w:szCs w:val="24"/>
              </w:rPr>
            </w:pPr>
          </w:p>
        </w:tc>
        <w:tc>
          <w:tcPr>
            <w:tcW w:w="7513" w:type="dxa"/>
          </w:tcPr>
          <w:p w:rsidR="00DA6B7C" w:rsidRPr="005C1E5E" w:rsidRDefault="00DA6B7C" w:rsidP="000E6AF3">
            <w:pPr>
              <w:jc w:val="center"/>
              <w:rPr>
                <w:sz w:val="24"/>
                <w:szCs w:val="24"/>
              </w:rPr>
            </w:pP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lastRenderedPageBreak/>
              <w:t>1.2</w:t>
            </w:r>
            <w:r>
              <w:rPr>
                <w:sz w:val="24"/>
                <w:szCs w:val="24"/>
              </w:rPr>
              <w:t>1</w:t>
            </w:r>
            <w:r w:rsidRPr="005C1E5E">
              <w:rPr>
                <w:sz w:val="24"/>
                <w:szCs w:val="24"/>
              </w:rPr>
              <w:t>.1.</w:t>
            </w:r>
          </w:p>
        </w:tc>
        <w:tc>
          <w:tcPr>
            <w:tcW w:w="3244" w:type="dxa"/>
          </w:tcPr>
          <w:p w:rsidR="00DA6B7C" w:rsidRPr="005C1E5E" w:rsidRDefault="00DA6B7C" w:rsidP="0016585F">
            <w:pPr>
              <w:ind w:firstLine="432"/>
              <w:jc w:val="both"/>
              <w:rPr>
                <w:sz w:val="24"/>
                <w:szCs w:val="24"/>
              </w:rPr>
            </w:pPr>
            <w:r w:rsidRPr="005C1E5E">
              <w:rPr>
                <w:sz w:val="24"/>
                <w:szCs w:val="24"/>
              </w:rPr>
              <w:t xml:space="preserve">підвищення рівня сплати податків </w:t>
            </w:r>
            <w:proofErr w:type="spellStart"/>
            <w:r w:rsidRPr="005C1E5E">
              <w:rPr>
                <w:sz w:val="24"/>
                <w:szCs w:val="24"/>
              </w:rPr>
              <w:t>самозайнятими</w:t>
            </w:r>
            <w:proofErr w:type="spellEnd"/>
            <w:r w:rsidRPr="005C1E5E">
              <w:rPr>
                <w:sz w:val="24"/>
                <w:szCs w:val="24"/>
              </w:rPr>
              <w:t xml:space="preserve"> особами, які перебувають на загальній системі оподаткування та сплачують незначні суми податку на доходи фізичних осіб</w:t>
            </w:r>
          </w:p>
        </w:tc>
        <w:tc>
          <w:tcPr>
            <w:tcW w:w="1843" w:type="dxa"/>
          </w:tcPr>
          <w:p w:rsidR="00DA6B7C" w:rsidRPr="005C1E5E" w:rsidRDefault="00DA6B7C" w:rsidP="00510878">
            <w:pPr>
              <w:pStyle w:val="af4"/>
              <w:jc w:val="both"/>
              <w:rPr>
                <w:sz w:val="24"/>
                <w:szCs w:val="24"/>
                <w:lang w:eastAsia="uk-UA"/>
              </w:rPr>
            </w:pPr>
            <w:r w:rsidRPr="005C1E5E">
              <w:rPr>
                <w:sz w:val="24"/>
                <w:szCs w:val="24"/>
              </w:rPr>
              <w:t xml:space="preserve">Управління </w:t>
            </w:r>
            <w:r w:rsidRPr="005C1E5E">
              <w:rPr>
                <w:sz w:val="24"/>
                <w:szCs w:val="24"/>
                <w:lang w:eastAsia="uk-UA"/>
              </w:rPr>
              <w:t>оподаткування фізичних осіб</w:t>
            </w:r>
          </w:p>
          <w:p w:rsidR="00DA6B7C" w:rsidRPr="005C1E5E" w:rsidRDefault="00DA6B7C" w:rsidP="00510878">
            <w:pPr>
              <w:jc w:val="both"/>
              <w:rPr>
                <w:sz w:val="24"/>
                <w:szCs w:val="24"/>
              </w:rPr>
            </w:pP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DA6B7C" w:rsidRPr="005C1E5E" w:rsidRDefault="00FB2800" w:rsidP="008F7BAA">
            <w:pPr>
              <w:ind w:firstLine="318"/>
              <w:jc w:val="both"/>
              <w:rPr>
                <w:sz w:val="24"/>
                <w:szCs w:val="24"/>
              </w:rPr>
            </w:pPr>
            <w:r w:rsidRPr="00DB7F16">
              <w:rPr>
                <w:sz w:val="24"/>
                <w:szCs w:val="24"/>
              </w:rPr>
              <w:t xml:space="preserve">З метою підвищення рівня сплати податків </w:t>
            </w:r>
            <w:proofErr w:type="spellStart"/>
            <w:r w:rsidRPr="00DB7F16">
              <w:rPr>
                <w:sz w:val="24"/>
                <w:szCs w:val="24"/>
              </w:rPr>
              <w:t>самозайнятими</w:t>
            </w:r>
            <w:proofErr w:type="spellEnd"/>
            <w:r w:rsidRPr="00DB7F16">
              <w:rPr>
                <w:sz w:val="24"/>
                <w:szCs w:val="24"/>
              </w:rPr>
              <w:t xml:space="preserve"> особами, які перебувають на загальній системі оподаткування, </w:t>
            </w:r>
            <w:r w:rsidR="008F7BAA">
              <w:rPr>
                <w:sz w:val="24"/>
                <w:szCs w:val="24"/>
              </w:rPr>
              <w:t xml:space="preserve">з ними проводилась </w:t>
            </w:r>
            <w:r w:rsidRPr="00DB7F16">
              <w:rPr>
                <w:sz w:val="24"/>
                <w:szCs w:val="24"/>
              </w:rPr>
              <w:t xml:space="preserve">роз’яснювальна робота. </w:t>
            </w:r>
            <w:r w:rsidR="008F7BAA">
              <w:rPr>
                <w:sz w:val="24"/>
                <w:szCs w:val="24"/>
              </w:rPr>
              <w:t>За результатами проведеної роботи ф</w:t>
            </w:r>
            <w:r w:rsidRPr="00DB7F16">
              <w:rPr>
                <w:sz w:val="24"/>
                <w:szCs w:val="24"/>
              </w:rPr>
              <w:t xml:space="preserve">ізичними особами подано 37 уточнюючих декларацій, в яких додатково до сплати зазначено ПДФО в сумі 62,1 тис. </w:t>
            </w:r>
            <w:proofErr w:type="spellStart"/>
            <w:r w:rsidRPr="00DB7F16">
              <w:rPr>
                <w:sz w:val="24"/>
                <w:szCs w:val="24"/>
              </w:rPr>
              <w:t>грн</w:t>
            </w:r>
            <w:proofErr w:type="spellEnd"/>
            <w:r w:rsidRPr="00DB7F16">
              <w:rPr>
                <w:sz w:val="24"/>
                <w:szCs w:val="24"/>
              </w:rPr>
              <w:t>, та військового збору в сумі 6,3 тис. гривень</w:t>
            </w: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t>1.2</w:t>
            </w:r>
            <w:r>
              <w:rPr>
                <w:sz w:val="24"/>
                <w:szCs w:val="24"/>
              </w:rPr>
              <w:t>1</w:t>
            </w:r>
            <w:r w:rsidRPr="005C1E5E">
              <w:rPr>
                <w:sz w:val="24"/>
                <w:szCs w:val="24"/>
              </w:rPr>
              <w:t>.2.</w:t>
            </w:r>
          </w:p>
        </w:tc>
        <w:tc>
          <w:tcPr>
            <w:tcW w:w="3244" w:type="dxa"/>
          </w:tcPr>
          <w:p w:rsidR="00DA6B7C" w:rsidRPr="005C1E5E" w:rsidRDefault="00DA6B7C" w:rsidP="00505417">
            <w:pPr>
              <w:ind w:firstLine="432"/>
              <w:jc w:val="both"/>
              <w:rPr>
                <w:sz w:val="24"/>
                <w:szCs w:val="24"/>
              </w:rPr>
            </w:pPr>
            <w:r w:rsidRPr="005C1E5E">
              <w:rPr>
                <w:sz w:val="24"/>
                <w:szCs w:val="24"/>
              </w:rPr>
              <w:t>забезпечення контролю за своєчасністю, достовірністю, повнотою нарахування та сплати податку на доходи фізичних осіб, єдиного внеску, військового збору</w:t>
            </w:r>
          </w:p>
        </w:tc>
        <w:tc>
          <w:tcPr>
            <w:tcW w:w="1843" w:type="dxa"/>
          </w:tcPr>
          <w:p w:rsidR="00DA6B7C" w:rsidRPr="005C1E5E" w:rsidRDefault="00DA6B7C" w:rsidP="00510878">
            <w:pPr>
              <w:pStyle w:val="af4"/>
              <w:jc w:val="both"/>
              <w:rPr>
                <w:sz w:val="24"/>
                <w:szCs w:val="24"/>
              </w:rPr>
            </w:pPr>
            <w:r w:rsidRPr="005C1E5E">
              <w:rPr>
                <w:sz w:val="24"/>
                <w:szCs w:val="24"/>
              </w:rPr>
              <w:t xml:space="preserve">Управління </w:t>
            </w:r>
            <w:r w:rsidRPr="005C1E5E">
              <w:rPr>
                <w:sz w:val="24"/>
                <w:szCs w:val="24"/>
                <w:lang w:eastAsia="uk-UA"/>
              </w:rPr>
              <w:t>оподаткування фізичних осіб</w:t>
            </w: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8A7769" w:rsidRPr="00DB7F16" w:rsidRDefault="008A7769" w:rsidP="006A2D71">
            <w:pPr>
              <w:ind w:firstLineChars="166" w:firstLine="398"/>
              <w:jc w:val="both"/>
              <w:rPr>
                <w:sz w:val="24"/>
                <w:szCs w:val="24"/>
              </w:rPr>
            </w:pPr>
            <w:r w:rsidRPr="00FF6CD5">
              <w:rPr>
                <w:sz w:val="24"/>
                <w:szCs w:val="24"/>
              </w:rPr>
              <w:t xml:space="preserve">Забезпечено організацію роботи щодо здійснення контролю за своєчасністю, достовірністю, повнотою нарахування та сплати  податку на доходи фізичних осіб та військового збору </w:t>
            </w:r>
            <w:r w:rsidR="006A2D71" w:rsidRPr="00FF6CD5">
              <w:rPr>
                <w:sz w:val="24"/>
                <w:szCs w:val="24"/>
              </w:rPr>
              <w:t xml:space="preserve">СГ </w:t>
            </w:r>
            <w:r w:rsidRPr="00FF6CD5">
              <w:rPr>
                <w:sz w:val="24"/>
                <w:szCs w:val="24"/>
              </w:rPr>
              <w:t xml:space="preserve">юридичними та фізичними особами. За результатами вжитих заходів забезпечено надходження від податкових агентів податку на доходи фізичних осіб до державного бюджету (21 </w:t>
            </w:r>
            <w:proofErr w:type="spellStart"/>
            <w:r w:rsidRPr="00FF6CD5">
              <w:rPr>
                <w:sz w:val="24"/>
                <w:szCs w:val="24"/>
              </w:rPr>
              <w:t>відс</w:t>
            </w:r>
            <w:proofErr w:type="spellEnd"/>
            <w:r w:rsidRPr="00FF6CD5">
              <w:rPr>
                <w:sz w:val="24"/>
                <w:szCs w:val="24"/>
              </w:rPr>
              <w:t>.) у сумі</w:t>
            </w:r>
            <w:r w:rsidRPr="00DB7F16">
              <w:rPr>
                <w:sz w:val="24"/>
                <w:szCs w:val="24"/>
              </w:rPr>
              <w:t xml:space="preserve"> 1785,6 </w:t>
            </w:r>
            <w:proofErr w:type="spellStart"/>
            <w:r w:rsidRPr="00DB7F16">
              <w:rPr>
                <w:sz w:val="24"/>
                <w:szCs w:val="24"/>
              </w:rPr>
              <w:t>млн</w:t>
            </w:r>
            <w:proofErr w:type="spellEnd"/>
            <w:r w:rsidRPr="00DB7F16">
              <w:rPr>
                <w:sz w:val="24"/>
                <w:szCs w:val="24"/>
              </w:rPr>
              <w:t xml:space="preserve"> </w:t>
            </w:r>
            <w:proofErr w:type="spellStart"/>
            <w:r w:rsidRPr="00DB7F16">
              <w:rPr>
                <w:sz w:val="24"/>
                <w:szCs w:val="24"/>
              </w:rPr>
              <w:t>грн</w:t>
            </w:r>
            <w:proofErr w:type="spellEnd"/>
            <w:r w:rsidRPr="00DB7F16">
              <w:rPr>
                <w:sz w:val="24"/>
                <w:szCs w:val="24"/>
              </w:rPr>
              <w:t xml:space="preserve">, що становить 103,0 </w:t>
            </w:r>
            <w:proofErr w:type="spellStart"/>
            <w:r w:rsidRPr="00DB7F16">
              <w:rPr>
                <w:sz w:val="24"/>
                <w:szCs w:val="24"/>
              </w:rPr>
              <w:t>відс</w:t>
            </w:r>
            <w:proofErr w:type="spellEnd"/>
            <w:r w:rsidRPr="00DB7F16">
              <w:rPr>
                <w:sz w:val="24"/>
                <w:szCs w:val="24"/>
              </w:rPr>
              <w:t xml:space="preserve">. доведеного показника, військового збору </w:t>
            </w:r>
            <w:r>
              <w:rPr>
                <w:sz w:val="24"/>
                <w:szCs w:val="24"/>
              </w:rPr>
              <w:t xml:space="preserve">- </w:t>
            </w:r>
            <w:r w:rsidRPr="00DB7F16">
              <w:rPr>
                <w:sz w:val="24"/>
                <w:szCs w:val="24"/>
              </w:rPr>
              <w:t xml:space="preserve">у сумі 503,4 </w:t>
            </w:r>
            <w:proofErr w:type="spellStart"/>
            <w:r w:rsidRPr="00DB7F16">
              <w:rPr>
                <w:sz w:val="24"/>
                <w:szCs w:val="24"/>
              </w:rPr>
              <w:t>млн</w:t>
            </w:r>
            <w:proofErr w:type="spellEnd"/>
            <w:r w:rsidRPr="00DB7F16">
              <w:rPr>
                <w:sz w:val="24"/>
                <w:szCs w:val="24"/>
              </w:rPr>
              <w:t xml:space="preserve"> </w:t>
            </w:r>
            <w:proofErr w:type="spellStart"/>
            <w:r w:rsidRPr="00DB7F16">
              <w:rPr>
                <w:sz w:val="24"/>
                <w:szCs w:val="24"/>
              </w:rPr>
              <w:t>грн</w:t>
            </w:r>
            <w:proofErr w:type="spellEnd"/>
            <w:r w:rsidRPr="00DB7F16">
              <w:rPr>
                <w:sz w:val="24"/>
                <w:szCs w:val="24"/>
              </w:rPr>
              <w:t xml:space="preserve">, що становить 99,5 </w:t>
            </w:r>
            <w:proofErr w:type="spellStart"/>
            <w:r w:rsidRPr="00DB7F16">
              <w:rPr>
                <w:sz w:val="24"/>
                <w:szCs w:val="24"/>
              </w:rPr>
              <w:t>відс</w:t>
            </w:r>
            <w:proofErr w:type="spellEnd"/>
            <w:r w:rsidRPr="00DB7F16">
              <w:rPr>
                <w:sz w:val="24"/>
                <w:szCs w:val="24"/>
              </w:rPr>
              <w:t xml:space="preserve">. доведеного показника. </w:t>
            </w:r>
          </w:p>
          <w:p w:rsidR="008A7769" w:rsidRPr="00DB7F16" w:rsidRDefault="008A7769" w:rsidP="006A2D71">
            <w:pPr>
              <w:suppressAutoHyphens/>
              <w:ind w:firstLineChars="166" w:firstLine="398"/>
              <w:jc w:val="both"/>
              <w:rPr>
                <w:sz w:val="24"/>
                <w:szCs w:val="24"/>
              </w:rPr>
            </w:pPr>
            <w:r w:rsidRPr="00DB7F16">
              <w:rPr>
                <w:sz w:val="24"/>
                <w:szCs w:val="24"/>
              </w:rPr>
              <w:t xml:space="preserve">Забезпечено надходження єдиного внеску у сумі 7871,5 </w:t>
            </w:r>
            <w:proofErr w:type="spellStart"/>
            <w:r w:rsidRPr="00DB7F16">
              <w:rPr>
                <w:sz w:val="24"/>
                <w:szCs w:val="24"/>
              </w:rPr>
              <w:t>млн</w:t>
            </w:r>
            <w:proofErr w:type="spellEnd"/>
            <w:r w:rsidRPr="00DB7F16">
              <w:rPr>
                <w:sz w:val="24"/>
                <w:szCs w:val="24"/>
              </w:rPr>
              <w:t xml:space="preserve"> </w:t>
            </w:r>
            <w:proofErr w:type="spellStart"/>
            <w:r w:rsidRPr="00DB7F16">
              <w:rPr>
                <w:sz w:val="24"/>
                <w:szCs w:val="24"/>
              </w:rPr>
              <w:t>грн</w:t>
            </w:r>
            <w:proofErr w:type="spellEnd"/>
            <w:r w:rsidRPr="00DB7F16">
              <w:rPr>
                <w:sz w:val="24"/>
                <w:szCs w:val="24"/>
              </w:rPr>
              <w:t xml:space="preserve">, що становить 92,0 </w:t>
            </w:r>
            <w:proofErr w:type="spellStart"/>
            <w:r w:rsidRPr="00DB7F16">
              <w:rPr>
                <w:sz w:val="24"/>
                <w:szCs w:val="24"/>
              </w:rPr>
              <w:t>відс</w:t>
            </w:r>
            <w:proofErr w:type="spellEnd"/>
            <w:r w:rsidRPr="00DB7F16">
              <w:rPr>
                <w:sz w:val="24"/>
                <w:szCs w:val="24"/>
              </w:rPr>
              <w:t>. виконання доведеного показника доходів.</w:t>
            </w:r>
          </w:p>
          <w:p w:rsidR="008A7769" w:rsidRPr="00DB7F16" w:rsidRDefault="008A7769" w:rsidP="006A2D71">
            <w:pPr>
              <w:ind w:firstLineChars="166" w:firstLine="398"/>
              <w:jc w:val="both"/>
              <w:rPr>
                <w:sz w:val="24"/>
                <w:szCs w:val="24"/>
              </w:rPr>
            </w:pPr>
            <w:r w:rsidRPr="00DB7F16">
              <w:rPr>
                <w:sz w:val="24"/>
                <w:szCs w:val="24"/>
              </w:rPr>
              <w:t xml:space="preserve">За результатами відпрацювання дотримання платниками податків ст.168 </w:t>
            </w:r>
            <w:r w:rsidR="006A2D71">
              <w:rPr>
                <w:sz w:val="24"/>
                <w:szCs w:val="24"/>
              </w:rPr>
              <w:t xml:space="preserve">Кодексу </w:t>
            </w:r>
            <w:r w:rsidRPr="00DB7F16">
              <w:rPr>
                <w:sz w:val="24"/>
                <w:szCs w:val="24"/>
              </w:rPr>
              <w:t xml:space="preserve">стосовно сплати ПДФО відокремленими підрозділами юридичних осіб за місцем фактичного розташування таких підрозділів у </w:t>
            </w:r>
            <w:r>
              <w:rPr>
                <w:sz w:val="24"/>
                <w:szCs w:val="24"/>
              </w:rPr>
              <w:t>першому</w:t>
            </w:r>
            <w:r w:rsidRPr="00DB7F16">
              <w:rPr>
                <w:sz w:val="24"/>
                <w:szCs w:val="24"/>
              </w:rPr>
              <w:t xml:space="preserve"> півріччі 2024 року забезпечено залучення до реєстрації 182 податков</w:t>
            </w:r>
            <w:r>
              <w:rPr>
                <w:sz w:val="24"/>
                <w:szCs w:val="24"/>
              </w:rPr>
              <w:t>их</w:t>
            </w:r>
            <w:r w:rsidRPr="00DB7F16">
              <w:rPr>
                <w:sz w:val="24"/>
                <w:szCs w:val="24"/>
              </w:rPr>
              <w:t xml:space="preserve"> агенти - юридичні особи, що мають відокремлені не уповноважені підрозділи, якими сплачено до бюджету ПДФО у розмірі 4,6 </w:t>
            </w:r>
            <w:proofErr w:type="spellStart"/>
            <w:r w:rsidRPr="00DB7F16">
              <w:rPr>
                <w:sz w:val="24"/>
                <w:szCs w:val="24"/>
              </w:rPr>
              <w:t>млн</w:t>
            </w:r>
            <w:proofErr w:type="spellEnd"/>
            <w:r w:rsidRPr="00DB7F16">
              <w:rPr>
                <w:sz w:val="24"/>
                <w:szCs w:val="24"/>
              </w:rPr>
              <w:t xml:space="preserve"> гривень.</w:t>
            </w:r>
          </w:p>
          <w:p w:rsidR="00DA6B7C" w:rsidRPr="005C1E5E" w:rsidRDefault="008A7769" w:rsidP="006A2D71">
            <w:pPr>
              <w:ind w:firstLine="318"/>
              <w:jc w:val="both"/>
              <w:rPr>
                <w:sz w:val="24"/>
                <w:szCs w:val="24"/>
              </w:rPr>
            </w:pPr>
            <w:r w:rsidRPr="00DB7F16">
              <w:rPr>
                <w:sz w:val="24"/>
                <w:szCs w:val="24"/>
              </w:rPr>
              <w:t xml:space="preserve">З початку року за результатами </w:t>
            </w:r>
            <w:proofErr w:type="spellStart"/>
            <w:r w:rsidRPr="00DB7F16">
              <w:rPr>
                <w:sz w:val="24"/>
                <w:szCs w:val="24"/>
              </w:rPr>
              <w:t>контрольно</w:t>
            </w:r>
            <w:proofErr w:type="spellEnd"/>
            <w:r w:rsidRPr="00DB7F16">
              <w:rPr>
                <w:sz w:val="24"/>
                <w:szCs w:val="24"/>
              </w:rPr>
              <w:t xml:space="preserve"> - перевірочних заходів відносно юридичних та фізичних осіб додатково </w:t>
            </w:r>
            <w:proofErr w:type="spellStart"/>
            <w:r w:rsidRPr="00DB7F16">
              <w:rPr>
                <w:sz w:val="24"/>
                <w:szCs w:val="24"/>
              </w:rPr>
              <w:t>нараховано</w:t>
            </w:r>
            <w:proofErr w:type="spellEnd"/>
            <w:r w:rsidRPr="00DB7F16">
              <w:rPr>
                <w:sz w:val="24"/>
                <w:szCs w:val="24"/>
              </w:rPr>
              <w:t xml:space="preserve"> </w:t>
            </w:r>
            <w:r w:rsidR="006A2D71">
              <w:rPr>
                <w:sz w:val="24"/>
                <w:szCs w:val="24"/>
              </w:rPr>
              <w:t xml:space="preserve">              </w:t>
            </w:r>
            <w:r w:rsidRPr="00DB7F16">
              <w:rPr>
                <w:sz w:val="24"/>
                <w:szCs w:val="24"/>
              </w:rPr>
              <w:t>27</w:t>
            </w:r>
            <w:r>
              <w:rPr>
                <w:sz w:val="24"/>
                <w:szCs w:val="24"/>
              </w:rPr>
              <w:t>,7</w:t>
            </w:r>
            <w:r w:rsidRPr="00DB7F16">
              <w:rPr>
                <w:sz w:val="24"/>
                <w:szCs w:val="24"/>
              </w:rPr>
              <w:t xml:space="preserve"> </w:t>
            </w:r>
            <w:proofErr w:type="spellStart"/>
            <w:r>
              <w:rPr>
                <w:sz w:val="24"/>
                <w:szCs w:val="24"/>
              </w:rPr>
              <w:t>млн</w:t>
            </w:r>
            <w:proofErr w:type="spellEnd"/>
            <w:r>
              <w:rPr>
                <w:sz w:val="24"/>
                <w:szCs w:val="24"/>
              </w:rPr>
              <w:t xml:space="preserve"> </w:t>
            </w:r>
            <w:proofErr w:type="spellStart"/>
            <w:r w:rsidRPr="00DB7F16">
              <w:rPr>
                <w:sz w:val="24"/>
                <w:szCs w:val="24"/>
              </w:rPr>
              <w:t>грн</w:t>
            </w:r>
            <w:proofErr w:type="spellEnd"/>
            <w:r w:rsidRPr="00DB7F16">
              <w:rPr>
                <w:sz w:val="24"/>
                <w:szCs w:val="24"/>
              </w:rPr>
              <w:t xml:space="preserve"> податку на доходи фізичних осіб, єдиного внеску, військового збору, застосованих штрафних санкцій та пені. З врахуванням надходжень минулих періодів до бюджетів усіх рівнів додатково надійшло  349,8 тис. гр</w:t>
            </w:r>
            <w:r>
              <w:rPr>
                <w:sz w:val="24"/>
                <w:szCs w:val="24"/>
              </w:rPr>
              <w:t>ивень</w:t>
            </w:r>
          </w:p>
        </w:tc>
      </w:tr>
      <w:tr w:rsidR="00DA6B7C" w:rsidRPr="005C1E5E" w:rsidTr="00F00E7F">
        <w:tc>
          <w:tcPr>
            <w:tcW w:w="905" w:type="dxa"/>
          </w:tcPr>
          <w:p w:rsidR="00DA6B7C" w:rsidRPr="005C1E5E" w:rsidRDefault="00DA6B7C" w:rsidP="00E74731">
            <w:pPr>
              <w:ind w:right="-108"/>
              <w:jc w:val="center"/>
              <w:rPr>
                <w:sz w:val="24"/>
                <w:szCs w:val="24"/>
              </w:rPr>
            </w:pPr>
            <w:r w:rsidRPr="005C1E5E">
              <w:rPr>
                <w:sz w:val="24"/>
                <w:szCs w:val="24"/>
              </w:rPr>
              <w:t>1.2</w:t>
            </w:r>
            <w:r>
              <w:rPr>
                <w:sz w:val="24"/>
                <w:szCs w:val="24"/>
              </w:rPr>
              <w:t>2</w:t>
            </w:r>
            <w:r w:rsidRPr="005C1E5E">
              <w:rPr>
                <w:sz w:val="24"/>
                <w:szCs w:val="24"/>
              </w:rPr>
              <w:t>.</w:t>
            </w:r>
          </w:p>
        </w:tc>
        <w:tc>
          <w:tcPr>
            <w:tcW w:w="3244" w:type="dxa"/>
          </w:tcPr>
          <w:p w:rsidR="00DA6B7C" w:rsidRPr="005C1E5E" w:rsidRDefault="00DA6B7C" w:rsidP="0056513C">
            <w:pPr>
              <w:ind w:firstLine="432"/>
              <w:jc w:val="both"/>
              <w:rPr>
                <w:sz w:val="24"/>
                <w:szCs w:val="24"/>
              </w:rPr>
            </w:pPr>
            <w:r w:rsidRPr="005C1E5E">
              <w:rPr>
                <w:sz w:val="24"/>
                <w:szCs w:val="24"/>
              </w:rPr>
              <w:t xml:space="preserve">Здійснення контролю за діяльністю суб’єктів господарювання (юридичних та фізичних осіб), які </w:t>
            </w:r>
            <w:r w:rsidRPr="005C1E5E">
              <w:rPr>
                <w:sz w:val="24"/>
                <w:szCs w:val="24"/>
              </w:rPr>
              <w:lastRenderedPageBreak/>
              <w:t>порушують податкове законодавство при виплаті заробітної плати (без утримання податку на доходи фізичних осіб, виплати за рахунок не облікованої готівки, використання праці найманих осіб без укладання трудових угод), ефективної роботи з легалізації заробітної плати і викриття фактів її виплати «в конвертах»</w:t>
            </w:r>
          </w:p>
        </w:tc>
        <w:tc>
          <w:tcPr>
            <w:tcW w:w="1843" w:type="dxa"/>
          </w:tcPr>
          <w:p w:rsidR="00DA6B7C" w:rsidRPr="005C1E5E" w:rsidRDefault="00DA6B7C" w:rsidP="00334BAF">
            <w:pPr>
              <w:jc w:val="both"/>
              <w:rPr>
                <w:sz w:val="24"/>
                <w:szCs w:val="24"/>
              </w:rPr>
            </w:pPr>
            <w:r w:rsidRPr="005C1E5E">
              <w:rPr>
                <w:sz w:val="24"/>
                <w:szCs w:val="24"/>
              </w:rPr>
              <w:lastRenderedPageBreak/>
              <w:t>Управління:</w:t>
            </w:r>
          </w:p>
          <w:p w:rsidR="00DA6B7C" w:rsidRPr="005C1E5E" w:rsidRDefault="00DA6B7C" w:rsidP="00510878">
            <w:pPr>
              <w:pStyle w:val="af4"/>
              <w:jc w:val="both"/>
              <w:rPr>
                <w:sz w:val="24"/>
                <w:szCs w:val="24"/>
                <w:lang w:eastAsia="uk-UA"/>
              </w:rPr>
            </w:pPr>
            <w:r w:rsidRPr="005C1E5E">
              <w:rPr>
                <w:sz w:val="24"/>
                <w:szCs w:val="24"/>
                <w:lang w:eastAsia="uk-UA"/>
              </w:rPr>
              <w:t>оподаткування фізичних осіб;</w:t>
            </w:r>
          </w:p>
          <w:p w:rsidR="00DA6B7C" w:rsidRPr="005C1E5E" w:rsidRDefault="00DA6B7C" w:rsidP="00334BAF">
            <w:pPr>
              <w:jc w:val="both"/>
              <w:rPr>
                <w:sz w:val="24"/>
                <w:szCs w:val="24"/>
              </w:rPr>
            </w:pPr>
            <w:r w:rsidRPr="005C1E5E">
              <w:rPr>
                <w:sz w:val="24"/>
                <w:szCs w:val="24"/>
                <w:lang w:eastAsia="uk-UA"/>
              </w:rPr>
              <w:t xml:space="preserve">податкового </w:t>
            </w:r>
            <w:r w:rsidRPr="005C1E5E">
              <w:rPr>
                <w:sz w:val="24"/>
                <w:szCs w:val="24"/>
                <w:lang w:eastAsia="uk-UA"/>
              </w:rPr>
              <w:lastRenderedPageBreak/>
              <w:t>аудиту</w:t>
            </w:r>
          </w:p>
        </w:tc>
        <w:tc>
          <w:tcPr>
            <w:tcW w:w="1559" w:type="dxa"/>
          </w:tcPr>
          <w:p w:rsidR="00DA6B7C" w:rsidRPr="005C1E5E" w:rsidRDefault="00DA6B7C" w:rsidP="005B401E">
            <w:pPr>
              <w:jc w:val="center"/>
            </w:pPr>
            <w:r w:rsidRPr="005C1E5E">
              <w:rPr>
                <w:sz w:val="24"/>
                <w:szCs w:val="24"/>
              </w:rPr>
              <w:lastRenderedPageBreak/>
              <w:t>Протягом півріччя</w:t>
            </w:r>
          </w:p>
        </w:tc>
        <w:tc>
          <w:tcPr>
            <w:tcW w:w="7513" w:type="dxa"/>
          </w:tcPr>
          <w:p w:rsidR="00957F2A" w:rsidRPr="00DB7F16" w:rsidRDefault="00957F2A" w:rsidP="006A2D71">
            <w:pPr>
              <w:pStyle w:val="a9"/>
              <w:ind w:firstLineChars="166" w:firstLine="398"/>
              <w:jc w:val="both"/>
              <w:rPr>
                <w:b w:val="0"/>
                <w:i w:val="0"/>
                <w:szCs w:val="24"/>
              </w:rPr>
            </w:pPr>
            <w:r w:rsidRPr="00DB7F16">
              <w:rPr>
                <w:b w:val="0"/>
                <w:i w:val="0"/>
                <w:szCs w:val="24"/>
              </w:rPr>
              <w:t>З</w:t>
            </w:r>
            <w:r>
              <w:rPr>
                <w:b w:val="0"/>
                <w:i w:val="0"/>
                <w:szCs w:val="24"/>
              </w:rPr>
              <w:t xml:space="preserve">абезпечено здійснення контролю за </w:t>
            </w:r>
            <w:r w:rsidRPr="00DB7F16">
              <w:rPr>
                <w:b w:val="0"/>
                <w:i w:val="0"/>
                <w:szCs w:val="24"/>
              </w:rPr>
              <w:t>правильн</w:t>
            </w:r>
            <w:r>
              <w:rPr>
                <w:b w:val="0"/>
                <w:i w:val="0"/>
                <w:szCs w:val="24"/>
              </w:rPr>
              <w:t>і</w:t>
            </w:r>
            <w:r w:rsidRPr="00DB7F16">
              <w:rPr>
                <w:b w:val="0"/>
                <w:i w:val="0"/>
                <w:szCs w:val="24"/>
              </w:rPr>
              <w:t>ст</w:t>
            </w:r>
            <w:r>
              <w:rPr>
                <w:b w:val="0"/>
                <w:i w:val="0"/>
                <w:szCs w:val="24"/>
              </w:rPr>
              <w:t>ю</w:t>
            </w:r>
            <w:r w:rsidRPr="00DB7F16">
              <w:rPr>
                <w:b w:val="0"/>
                <w:i w:val="0"/>
                <w:szCs w:val="24"/>
              </w:rPr>
              <w:t xml:space="preserve"> нарахування заробітної плати найманим працівникам вжито таких заходів:</w:t>
            </w:r>
          </w:p>
          <w:p w:rsidR="00957F2A" w:rsidRPr="00DB7F16" w:rsidRDefault="00957F2A" w:rsidP="006A2D71">
            <w:pPr>
              <w:pStyle w:val="a9"/>
              <w:ind w:firstLine="318"/>
              <w:jc w:val="both"/>
              <w:rPr>
                <w:rFonts w:eastAsia="SimSun"/>
                <w:szCs w:val="24"/>
              </w:rPr>
            </w:pPr>
            <w:r w:rsidRPr="00DB7F16">
              <w:rPr>
                <w:b w:val="0"/>
                <w:i w:val="0"/>
                <w:szCs w:val="24"/>
              </w:rPr>
              <w:t>проводи</w:t>
            </w:r>
            <w:r>
              <w:rPr>
                <w:b w:val="0"/>
                <w:i w:val="0"/>
                <w:szCs w:val="24"/>
              </w:rPr>
              <w:t>лась</w:t>
            </w:r>
            <w:r w:rsidRPr="00DB7F16">
              <w:rPr>
                <w:b w:val="0"/>
                <w:i w:val="0"/>
                <w:szCs w:val="24"/>
              </w:rPr>
              <w:t xml:space="preserve"> роз’яснювальна робота щодо неприпустимості порушення законодавства при нарахуванні заробітної плати найманим </w:t>
            </w:r>
            <w:r w:rsidRPr="00DB7F16">
              <w:rPr>
                <w:b w:val="0"/>
                <w:i w:val="0"/>
                <w:szCs w:val="24"/>
              </w:rPr>
              <w:lastRenderedPageBreak/>
              <w:t xml:space="preserve">працівникам, в тому числі із залученням органів місцевого самоврядування, зокрема на </w:t>
            </w:r>
            <w:proofErr w:type="spellStart"/>
            <w:r w:rsidRPr="00DB7F16">
              <w:rPr>
                <w:b w:val="0"/>
                <w:i w:val="0"/>
                <w:szCs w:val="24"/>
              </w:rPr>
              <w:t>субсайтах</w:t>
            </w:r>
            <w:proofErr w:type="spellEnd"/>
            <w:r w:rsidRPr="00DB7F16">
              <w:rPr>
                <w:b w:val="0"/>
                <w:i w:val="0"/>
                <w:szCs w:val="24"/>
              </w:rPr>
              <w:t xml:space="preserve"> органів місцевого самоврядування розміщу</w:t>
            </w:r>
            <w:r w:rsidR="00665A99">
              <w:rPr>
                <w:b w:val="0"/>
                <w:i w:val="0"/>
                <w:szCs w:val="24"/>
              </w:rPr>
              <w:t>валась</w:t>
            </w:r>
            <w:r w:rsidRPr="00DB7F16">
              <w:rPr>
                <w:b w:val="0"/>
                <w:i w:val="0"/>
                <w:szCs w:val="24"/>
              </w:rPr>
              <w:t xml:space="preserve"> інформація щодо дотримання вимог чинного законодавства при виплаті заробітної плати</w:t>
            </w:r>
            <w:r w:rsidR="00665A99">
              <w:rPr>
                <w:b w:val="0"/>
                <w:i w:val="0"/>
                <w:szCs w:val="24"/>
              </w:rPr>
              <w:t>;</w:t>
            </w:r>
          </w:p>
          <w:p w:rsidR="00957F2A" w:rsidRPr="00DB7F16" w:rsidRDefault="00957F2A" w:rsidP="006A2D71">
            <w:pPr>
              <w:pStyle w:val="western"/>
              <w:shd w:val="clear" w:color="auto" w:fill="auto"/>
              <w:tabs>
                <w:tab w:val="left" w:pos="207"/>
                <w:tab w:val="left" w:pos="721"/>
              </w:tabs>
              <w:spacing w:before="0" w:beforeAutospacing="0" w:after="0" w:line="240" w:lineRule="auto"/>
              <w:ind w:firstLine="318"/>
              <w:rPr>
                <w:rFonts w:eastAsia="SimSun"/>
                <w:spacing w:val="0"/>
                <w:sz w:val="24"/>
                <w:szCs w:val="24"/>
                <w:lang w:eastAsia="ru-RU"/>
              </w:rPr>
            </w:pPr>
            <w:r w:rsidRPr="00DB7F16">
              <w:rPr>
                <w:rFonts w:eastAsia="SimSun"/>
                <w:spacing w:val="0"/>
                <w:sz w:val="24"/>
                <w:szCs w:val="24"/>
                <w:lang w:eastAsia="ru-RU"/>
              </w:rPr>
              <w:t xml:space="preserve">проведено співбесіди з керівниками 426 </w:t>
            </w:r>
            <w:proofErr w:type="spellStart"/>
            <w:r w:rsidRPr="00DB7F16">
              <w:rPr>
                <w:rFonts w:eastAsia="SimSun"/>
                <w:spacing w:val="0"/>
                <w:sz w:val="24"/>
                <w:szCs w:val="24"/>
                <w:lang w:eastAsia="ru-RU"/>
              </w:rPr>
              <w:t>бюджетоформуючих</w:t>
            </w:r>
            <w:proofErr w:type="spellEnd"/>
            <w:r w:rsidRPr="00DB7F16">
              <w:rPr>
                <w:rFonts w:eastAsia="SimSun"/>
                <w:spacing w:val="0"/>
                <w:sz w:val="24"/>
                <w:szCs w:val="24"/>
                <w:lang w:eastAsia="ru-RU"/>
              </w:rPr>
              <w:t xml:space="preserve"> податкових агентів щодо забезпечення виплати заробітної плати та надходжень податків відповідно до графіку виплат, затвердженого колективними договорами;</w:t>
            </w:r>
          </w:p>
          <w:p w:rsidR="00957F2A" w:rsidRPr="00DB7F16" w:rsidRDefault="00957F2A" w:rsidP="006A2D71">
            <w:pPr>
              <w:pStyle w:val="western"/>
              <w:shd w:val="clear" w:color="auto" w:fill="auto"/>
              <w:spacing w:before="0" w:beforeAutospacing="0" w:after="0" w:line="240" w:lineRule="auto"/>
              <w:ind w:firstLine="318"/>
              <w:rPr>
                <w:rFonts w:eastAsia="SimSun"/>
                <w:spacing w:val="0"/>
                <w:sz w:val="24"/>
                <w:szCs w:val="24"/>
                <w:lang w:eastAsia="ru-RU"/>
              </w:rPr>
            </w:pPr>
            <w:r w:rsidRPr="00DB7F16">
              <w:rPr>
                <w:rFonts w:eastAsia="SimSun"/>
                <w:spacing w:val="0"/>
                <w:sz w:val="24"/>
                <w:szCs w:val="24"/>
                <w:lang w:eastAsia="ru-RU"/>
              </w:rPr>
              <w:t xml:space="preserve">з метою залучення додаткових надходжень, за рахунок вжиття заходів, спрямованих на детінізацію заробітної плати найманим працівникам, за участю керівництва управління оподаткування фізичних осіб заслухано посадових осіб 202 </w:t>
            </w:r>
            <w:r w:rsidR="006A2D71">
              <w:rPr>
                <w:rFonts w:eastAsia="SimSun"/>
                <w:spacing w:val="0"/>
                <w:sz w:val="24"/>
                <w:szCs w:val="24"/>
                <w:lang w:eastAsia="ru-RU"/>
              </w:rPr>
              <w:t xml:space="preserve">СГ </w:t>
            </w:r>
            <w:r w:rsidRPr="00DB7F16">
              <w:rPr>
                <w:rFonts w:eastAsia="SimSun"/>
                <w:spacing w:val="0"/>
                <w:sz w:val="24"/>
                <w:szCs w:val="24"/>
                <w:lang w:eastAsia="ru-RU"/>
              </w:rPr>
              <w:t>по питанню нарахування заробітної плати у розмірах менше або на рівні законодавчо встановленої заробітної плати</w:t>
            </w:r>
            <w:r w:rsidR="00665A99">
              <w:rPr>
                <w:rFonts w:eastAsia="SimSun"/>
                <w:spacing w:val="0"/>
                <w:sz w:val="24"/>
                <w:szCs w:val="24"/>
                <w:lang w:eastAsia="ru-RU"/>
              </w:rPr>
              <w:t>;</w:t>
            </w:r>
          </w:p>
          <w:p w:rsidR="00957F2A" w:rsidRDefault="00665A99" w:rsidP="006A2D71">
            <w:pPr>
              <w:ind w:firstLine="318"/>
              <w:jc w:val="both"/>
              <w:rPr>
                <w:sz w:val="24"/>
                <w:szCs w:val="24"/>
              </w:rPr>
            </w:pPr>
            <w:r>
              <w:rPr>
                <w:sz w:val="24"/>
                <w:szCs w:val="24"/>
              </w:rPr>
              <w:t xml:space="preserve">за результатами </w:t>
            </w:r>
            <w:r w:rsidR="00957F2A" w:rsidRPr="00DB7F16">
              <w:rPr>
                <w:sz w:val="24"/>
                <w:szCs w:val="24"/>
              </w:rPr>
              <w:t>відпрац</w:t>
            </w:r>
            <w:r>
              <w:rPr>
                <w:sz w:val="24"/>
                <w:szCs w:val="24"/>
              </w:rPr>
              <w:t xml:space="preserve">ювання </w:t>
            </w:r>
            <w:r w:rsidR="006A2D71">
              <w:rPr>
                <w:sz w:val="24"/>
                <w:szCs w:val="24"/>
              </w:rPr>
              <w:t xml:space="preserve">СГ </w:t>
            </w:r>
            <w:r w:rsidR="00957F2A" w:rsidRPr="00DB7F16">
              <w:rPr>
                <w:sz w:val="24"/>
                <w:szCs w:val="24"/>
              </w:rPr>
              <w:t xml:space="preserve">в частині підвищення ними рівня заробітної плати до середньомісячного розміру заробітної плати платників податків, що обліковуються в ГУ ДПС у Житомирській області, а саме до 13811,69 </w:t>
            </w:r>
            <w:proofErr w:type="spellStart"/>
            <w:r w:rsidR="00957F2A" w:rsidRPr="00DB7F16">
              <w:rPr>
                <w:sz w:val="24"/>
                <w:szCs w:val="24"/>
              </w:rPr>
              <w:t>грн</w:t>
            </w:r>
            <w:proofErr w:type="spellEnd"/>
            <w:r w:rsidR="00957F2A" w:rsidRPr="00DB7F16">
              <w:rPr>
                <w:sz w:val="24"/>
                <w:szCs w:val="24"/>
              </w:rPr>
              <w:t xml:space="preserve">, (в І кварталі </w:t>
            </w:r>
            <w:r>
              <w:rPr>
                <w:sz w:val="24"/>
                <w:szCs w:val="24"/>
              </w:rPr>
              <w:t xml:space="preserve">ц. </w:t>
            </w:r>
            <w:r w:rsidR="00957F2A" w:rsidRPr="00DB7F16">
              <w:rPr>
                <w:sz w:val="24"/>
                <w:szCs w:val="24"/>
              </w:rPr>
              <w:t>р</w:t>
            </w:r>
            <w:r>
              <w:rPr>
                <w:sz w:val="24"/>
                <w:szCs w:val="24"/>
              </w:rPr>
              <w:t>.</w:t>
            </w:r>
            <w:r w:rsidR="00957F2A" w:rsidRPr="00DB7F16">
              <w:rPr>
                <w:sz w:val="24"/>
                <w:szCs w:val="24"/>
              </w:rPr>
              <w:t>)</w:t>
            </w:r>
            <w:r>
              <w:rPr>
                <w:sz w:val="24"/>
                <w:szCs w:val="24"/>
              </w:rPr>
              <w:t>,</w:t>
            </w:r>
            <w:r w:rsidR="00957F2A" w:rsidRPr="00DB7F16">
              <w:rPr>
                <w:sz w:val="24"/>
                <w:szCs w:val="24"/>
              </w:rPr>
              <w:t xml:space="preserve"> у червні </w:t>
            </w:r>
            <w:r>
              <w:rPr>
                <w:sz w:val="24"/>
                <w:szCs w:val="24"/>
              </w:rPr>
              <w:t>ц</w:t>
            </w:r>
            <w:r w:rsidR="00957F2A" w:rsidRPr="00DB7F16">
              <w:rPr>
                <w:sz w:val="24"/>
                <w:szCs w:val="24"/>
              </w:rPr>
              <w:t>.</w:t>
            </w:r>
            <w:r>
              <w:rPr>
                <w:sz w:val="24"/>
                <w:szCs w:val="24"/>
              </w:rPr>
              <w:t xml:space="preserve"> </w:t>
            </w:r>
            <w:r w:rsidR="00957F2A" w:rsidRPr="00DB7F16">
              <w:rPr>
                <w:sz w:val="24"/>
                <w:szCs w:val="24"/>
              </w:rPr>
              <w:t xml:space="preserve">р. встановлено підвищення рівня заробітної плати 75 платниками податків, розрахункова сума додаткових надходжень ПДФО із заробітної плати – 1,0 </w:t>
            </w:r>
            <w:proofErr w:type="spellStart"/>
            <w:r w:rsidR="00957F2A" w:rsidRPr="00DB7F16">
              <w:rPr>
                <w:sz w:val="24"/>
                <w:szCs w:val="24"/>
              </w:rPr>
              <w:t>млн</w:t>
            </w:r>
            <w:proofErr w:type="spellEnd"/>
            <w:r w:rsidR="00957F2A" w:rsidRPr="00DB7F16">
              <w:rPr>
                <w:sz w:val="24"/>
                <w:szCs w:val="24"/>
              </w:rPr>
              <w:t xml:space="preserve"> </w:t>
            </w:r>
            <w:proofErr w:type="spellStart"/>
            <w:r>
              <w:rPr>
                <w:sz w:val="24"/>
                <w:szCs w:val="24"/>
              </w:rPr>
              <w:t>грн</w:t>
            </w:r>
            <w:proofErr w:type="spellEnd"/>
            <w:r>
              <w:rPr>
                <w:sz w:val="24"/>
                <w:szCs w:val="24"/>
              </w:rPr>
              <w:t>,</w:t>
            </w:r>
            <w:r w:rsidR="00957F2A" w:rsidRPr="00DB7F16">
              <w:rPr>
                <w:sz w:val="24"/>
                <w:szCs w:val="24"/>
              </w:rPr>
              <w:t xml:space="preserve"> військового збору  - 85,1 тис.</w:t>
            </w:r>
            <w:r>
              <w:rPr>
                <w:sz w:val="24"/>
                <w:szCs w:val="24"/>
              </w:rPr>
              <w:t xml:space="preserve"> </w:t>
            </w:r>
            <w:r w:rsidR="00957F2A" w:rsidRPr="00DB7F16">
              <w:rPr>
                <w:sz w:val="24"/>
                <w:szCs w:val="24"/>
              </w:rPr>
              <w:t>гр</w:t>
            </w:r>
            <w:r>
              <w:rPr>
                <w:sz w:val="24"/>
                <w:szCs w:val="24"/>
              </w:rPr>
              <w:t>ивень</w:t>
            </w:r>
            <w:r w:rsidR="00957F2A" w:rsidRPr="00DB7F16">
              <w:rPr>
                <w:sz w:val="24"/>
                <w:szCs w:val="24"/>
              </w:rPr>
              <w:t>.</w:t>
            </w:r>
          </w:p>
          <w:p w:rsidR="000861EF" w:rsidRPr="000861EF" w:rsidRDefault="000861EF" w:rsidP="006A2D71">
            <w:pPr>
              <w:ind w:firstLine="318"/>
              <w:jc w:val="both"/>
              <w:rPr>
                <w:sz w:val="24"/>
                <w:szCs w:val="24"/>
              </w:rPr>
            </w:pPr>
            <w:r w:rsidRPr="000861EF">
              <w:rPr>
                <w:sz w:val="24"/>
                <w:szCs w:val="24"/>
              </w:rPr>
              <w:t>За результатами 6</w:t>
            </w:r>
            <w:r w:rsidRPr="000861EF">
              <w:rPr>
                <w:sz w:val="24"/>
                <w:szCs w:val="24"/>
                <w:lang w:val="ru-RU"/>
              </w:rPr>
              <w:t>28</w:t>
            </w:r>
            <w:r w:rsidRPr="000861EF">
              <w:rPr>
                <w:sz w:val="24"/>
                <w:szCs w:val="24"/>
              </w:rPr>
              <w:t xml:space="preserve"> </w:t>
            </w:r>
            <w:r>
              <w:rPr>
                <w:sz w:val="24"/>
                <w:szCs w:val="24"/>
              </w:rPr>
              <w:t xml:space="preserve">проведених </w:t>
            </w:r>
            <w:r w:rsidRPr="000861EF">
              <w:rPr>
                <w:sz w:val="24"/>
                <w:szCs w:val="24"/>
              </w:rPr>
              <w:t xml:space="preserve">фактичних перевірок виявлено використання праці найманих осіб без укладання трудових угод по </w:t>
            </w:r>
            <w:r w:rsidRPr="000861EF">
              <w:rPr>
                <w:sz w:val="24"/>
                <w:szCs w:val="24"/>
                <w:lang w:val="ru-RU"/>
              </w:rPr>
              <w:t>483</w:t>
            </w:r>
            <w:r w:rsidRPr="000861EF">
              <w:rPr>
                <w:sz w:val="24"/>
                <w:szCs w:val="24"/>
              </w:rPr>
              <w:t xml:space="preserve"> особах. Інформацію про виявлені випадки використання праці найманих осіб без укладання трудових угод направлено до відповідних територіальних органів </w:t>
            </w:r>
            <w:proofErr w:type="spellStart"/>
            <w:r w:rsidRPr="000861EF">
              <w:rPr>
                <w:sz w:val="24"/>
                <w:szCs w:val="24"/>
              </w:rPr>
              <w:t>Держпраці</w:t>
            </w:r>
            <w:proofErr w:type="spellEnd"/>
            <w:r w:rsidRPr="000861EF">
              <w:rPr>
                <w:sz w:val="24"/>
                <w:szCs w:val="24"/>
              </w:rPr>
              <w:t>.</w:t>
            </w:r>
          </w:p>
          <w:p w:rsidR="00665A99" w:rsidRDefault="00957F2A" w:rsidP="006A2D71">
            <w:pPr>
              <w:ind w:firstLine="318"/>
              <w:jc w:val="both"/>
              <w:rPr>
                <w:sz w:val="24"/>
                <w:szCs w:val="24"/>
              </w:rPr>
            </w:pPr>
            <w:r w:rsidRPr="00DB7F16">
              <w:rPr>
                <w:sz w:val="24"/>
                <w:szCs w:val="24"/>
              </w:rPr>
              <w:t xml:space="preserve">З метою підвищення рівня заробітної плати найманим працівникам до середньомісячного розміру заробітної плати по Житомирській області  в </w:t>
            </w:r>
            <w:r w:rsidR="00665A99">
              <w:rPr>
                <w:sz w:val="24"/>
                <w:szCs w:val="24"/>
              </w:rPr>
              <w:t>першому півріччі:</w:t>
            </w:r>
          </w:p>
          <w:p w:rsidR="00665A99" w:rsidRDefault="00957F2A" w:rsidP="006A2D71">
            <w:pPr>
              <w:ind w:firstLine="318"/>
              <w:jc w:val="both"/>
              <w:rPr>
                <w:sz w:val="24"/>
                <w:szCs w:val="24"/>
              </w:rPr>
            </w:pPr>
            <w:r w:rsidRPr="00DB7F16">
              <w:rPr>
                <w:sz w:val="24"/>
                <w:szCs w:val="24"/>
              </w:rPr>
              <w:t>направлено 313 лист</w:t>
            </w:r>
            <w:r w:rsidR="00665A99">
              <w:rPr>
                <w:sz w:val="24"/>
                <w:szCs w:val="24"/>
              </w:rPr>
              <w:t>ів</w:t>
            </w:r>
            <w:r w:rsidR="006A2D71">
              <w:rPr>
                <w:sz w:val="24"/>
                <w:szCs w:val="24"/>
              </w:rPr>
              <w:t xml:space="preserve"> платникам</w:t>
            </w:r>
            <w:r w:rsidRPr="00DB7F16">
              <w:rPr>
                <w:sz w:val="24"/>
                <w:szCs w:val="24"/>
              </w:rPr>
              <w:t xml:space="preserve">; </w:t>
            </w:r>
          </w:p>
          <w:p w:rsidR="006A2D71" w:rsidRDefault="00957F2A" w:rsidP="006A2D71">
            <w:pPr>
              <w:ind w:firstLine="318"/>
              <w:jc w:val="both"/>
              <w:rPr>
                <w:sz w:val="24"/>
                <w:szCs w:val="24"/>
              </w:rPr>
            </w:pPr>
            <w:r w:rsidRPr="00DB7F16">
              <w:rPr>
                <w:sz w:val="24"/>
                <w:szCs w:val="24"/>
              </w:rPr>
              <w:t>складено 274 протоколи зустрічі з керівниками та/або уповноваженими особами платників податків;</w:t>
            </w:r>
            <w:r w:rsidR="00665A99">
              <w:rPr>
                <w:sz w:val="24"/>
                <w:szCs w:val="24"/>
              </w:rPr>
              <w:t xml:space="preserve"> </w:t>
            </w:r>
          </w:p>
          <w:p w:rsidR="00957F2A" w:rsidRPr="00DB7F16" w:rsidRDefault="00957F2A" w:rsidP="006A2D71">
            <w:pPr>
              <w:ind w:firstLine="318"/>
              <w:jc w:val="both"/>
              <w:rPr>
                <w:sz w:val="24"/>
                <w:szCs w:val="24"/>
              </w:rPr>
            </w:pPr>
            <w:r w:rsidRPr="00DB7F16">
              <w:rPr>
                <w:sz w:val="24"/>
                <w:szCs w:val="24"/>
              </w:rPr>
              <w:t xml:space="preserve">перелік податкових агентів, галузі «G-оптова та </w:t>
            </w:r>
            <w:proofErr w:type="spellStart"/>
            <w:r w:rsidRPr="00DB7F16">
              <w:rPr>
                <w:sz w:val="24"/>
                <w:szCs w:val="24"/>
              </w:rPr>
              <w:t>роздрiбна</w:t>
            </w:r>
            <w:proofErr w:type="spellEnd"/>
            <w:r w:rsidRPr="00DB7F16">
              <w:rPr>
                <w:sz w:val="24"/>
                <w:szCs w:val="24"/>
              </w:rPr>
              <w:t xml:space="preserve"> </w:t>
            </w:r>
            <w:proofErr w:type="spellStart"/>
            <w:r w:rsidRPr="00DB7F16">
              <w:rPr>
                <w:sz w:val="24"/>
                <w:szCs w:val="24"/>
              </w:rPr>
              <w:t>торгiвля</w:t>
            </w:r>
            <w:proofErr w:type="spellEnd"/>
            <w:r w:rsidRPr="00DB7F16">
              <w:rPr>
                <w:sz w:val="24"/>
                <w:szCs w:val="24"/>
              </w:rPr>
              <w:t>», що нараховують заробітну плату у розмірі, нижчому середньомісячного розміру заробітної плати по Житомирській області</w:t>
            </w:r>
            <w:r w:rsidR="00665A99">
              <w:rPr>
                <w:sz w:val="24"/>
                <w:szCs w:val="24"/>
              </w:rPr>
              <w:t>,</w:t>
            </w:r>
            <w:r w:rsidRPr="00DB7F16">
              <w:rPr>
                <w:sz w:val="24"/>
                <w:szCs w:val="24"/>
              </w:rPr>
              <w:t xml:space="preserve"> </w:t>
            </w:r>
            <w:r w:rsidRPr="00DB7F16">
              <w:rPr>
                <w:sz w:val="24"/>
                <w:szCs w:val="24"/>
              </w:rPr>
              <w:lastRenderedPageBreak/>
              <w:t>направлено до підрозділів контролю за підакцизними товарами та податкового аудиту ГУ ДПС</w:t>
            </w:r>
            <w:r w:rsidR="00665A99">
              <w:rPr>
                <w:sz w:val="24"/>
                <w:szCs w:val="24"/>
              </w:rPr>
              <w:t xml:space="preserve"> для вжиття відповідних заходів;</w:t>
            </w:r>
            <w:r w:rsidRPr="00DB7F16">
              <w:rPr>
                <w:sz w:val="24"/>
                <w:szCs w:val="24"/>
              </w:rPr>
              <w:t xml:space="preserve">  </w:t>
            </w:r>
          </w:p>
          <w:p w:rsidR="00957F2A" w:rsidRPr="00DB7F16" w:rsidRDefault="00957F2A" w:rsidP="006A2D71">
            <w:pPr>
              <w:ind w:firstLine="318"/>
              <w:jc w:val="both"/>
              <w:rPr>
                <w:sz w:val="24"/>
                <w:szCs w:val="24"/>
              </w:rPr>
            </w:pPr>
            <w:r w:rsidRPr="00DB7F16">
              <w:rPr>
                <w:sz w:val="24"/>
                <w:szCs w:val="24"/>
              </w:rPr>
              <w:t>перелік</w:t>
            </w:r>
            <w:r w:rsidR="006A2D71">
              <w:rPr>
                <w:sz w:val="24"/>
                <w:szCs w:val="24"/>
              </w:rPr>
              <w:t xml:space="preserve"> СГ</w:t>
            </w:r>
            <w:r w:rsidRPr="00DB7F16">
              <w:rPr>
                <w:sz w:val="24"/>
                <w:szCs w:val="24"/>
              </w:rPr>
              <w:t xml:space="preserve">– платників ПДВ, які нараховували заробітну плату найманим працівникам у </w:t>
            </w:r>
            <w:r w:rsidR="00665A99">
              <w:rPr>
                <w:sz w:val="24"/>
                <w:szCs w:val="24"/>
              </w:rPr>
              <w:t>першому</w:t>
            </w:r>
            <w:r w:rsidRPr="00DB7F16">
              <w:rPr>
                <w:sz w:val="24"/>
                <w:szCs w:val="24"/>
              </w:rPr>
              <w:t xml:space="preserve"> кварталі 2024 року, у розмірах, менших законодавчо встановленої мінімальної заробітної плати</w:t>
            </w:r>
            <w:r w:rsidR="00665A99">
              <w:rPr>
                <w:sz w:val="24"/>
                <w:szCs w:val="24"/>
              </w:rPr>
              <w:t>,</w:t>
            </w:r>
            <w:r w:rsidRPr="00DB7F16">
              <w:rPr>
                <w:sz w:val="24"/>
                <w:szCs w:val="24"/>
              </w:rPr>
              <w:t xml:space="preserve"> направлено до підрозділу з питань виявлення та опрацювання податкових ризиків;</w:t>
            </w:r>
          </w:p>
          <w:p w:rsidR="00957F2A" w:rsidRPr="00DB7F16" w:rsidRDefault="00957F2A" w:rsidP="006A2D71">
            <w:pPr>
              <w:pStyle w:val="western"/>
              <w:shd w:val="clear" w:color="auto" w:fill="auto"/>
              <w:spacing w:before="0" w:beforeAutospacing="0" w:after="0" w:line="240" w:lineRule="auto"/>
              <w:ind w:firstLine="318"/>
              <w:rPr>
                <w:rFonts w:eastAsia="SimSun"/>
                <w:spacing w:val="0"/>
                <w:sz w:val="24"/>
                <w:szCs w:val="24"/>
                <w:lang w:eastAsia="ru-RU"/>
              </w:rPr>
            </w:pPr>
            <w:r w:rsidRPr="00DB7F16">
              <w:rPr>
                <w:rFonts w:eastAsia="SimSun"/>
                <w:spacing w:val="0"/>
                <w:sz w:val="24"/>
                <w:szCs w:val="24"/>
                <w:lang w:eastAsia="ru-RU"/>
              </w:rPr>
              <w:t>переліки податкових агентів, які нараховували заробітну плату на рівні нижчому, ніж середня заробітна плата по регіону, надіслано до територіальних громад Житомирської області</w:t>
            </w:r>
            <w:r w:rsidR="00665A99">
              <w:rPr>
                <w:rFonts w:eastAsia="SimSun"/>
                <w:spacing w:val="0"/>
                <w:sz w:val="24"/>
                <w:szCs w:val="24"/>
                <w:lang w:eastAsia="ru-RU"/>
              </w:rPr>
              <w:t>.</w:t>
            </w:r>
          </w:p>
          <w:p w:rsidR="00DA6B7C" w:rsidRPr="005C1E5E" w:rsidRDefault="00957F2A" w:rsidP="00FF6CD5">
            <w:pPr>
              <w:ind w:firstLine="318"/>
              <w:jc w:val="both"/>
              <w:rPr>
                <w:sz w:val="24"/>
                <w:szCs w:val="24"/>
              </w:rPr>
            </w:pPr>
            <w:r w:rsidRPr="00DB7F16">
              <w:rPr>
                <w:rFonts w:eastAsia="SimSun"/>
                <w:sz w:val="24"/>
                <w:szCs w:val="24"/>
              </w:rPr>
              <w:t xml:space="preserve">З початку року проведено 90 документальних перевірок </w:t>
            </w:r>
            <w:r w:rsidR="006A2D71">
              <w:rPr>
                <w:rFonts w:eastAsia="SimSun"/>
                <w:sz w:val="24"/>
                <w:szCs w:val="24"/>
              </w:rPr>
              <w:t xml:space="preserve">СГ </w:t>
            </w:r>
            <w:r w:rsidRPr="00DB7F16">
              <w:rPr>
                <w:rFonts w:eastAsia="SimSun"/>
                <w:sz w:val="24"/>
                <w:szCs w:val="24"/>
              </w:rPr>
              <w:t>(юридичних та фізичних осіб), які допустили порушення податкового законодавства при виплаті заробітної плати та (або), використовували працю найманих осіб без укладання трудових угод. Порушення встановлені та при</w:t>
            </w:r>
            <w:r w:rsidR="00FF6CD5">
              <w:rPr>
                <w:rFonts w:eastAsia="SimSun"/>
                <w:sz w:val="24"/>
                <w:szCs w:val="24"/>
              </w:rPr>
              <w:t>й</w:t>
            </w:r>
            <w:r w:rsidRPr="00DB7F16">
              <w:rPr>
                <w:rFonts w:eastAsia="SimSun"/>
                <w:sz w:val="24"/>
                <w:szCs w:val="24"/>
              </w:rPr>
              <w:t>нято рішення у 78 випадках. За результатами проведених перевірок донараховано грошових зобов’язань в сумі понад 7</w:t>
            </w:r>
            <w:r w:rsidR="00665A99">
              <w:rPr>
                <w:rFonts w:eastAsia="SimSun"/>
                <w:sz w:val="24"/>
                <w:szCs w:val="24"/>
              </w:rPr>
              <w:t>,2</w:t>
            </w:r>
            <w:r w:rsidRPr="00DB7F16">
              <w:rPr>
                <w:rFonts w:eastAsia="SimSun"/>
                <w:sz w:val="24"/>
                <w:szCs w:val="24"/>
              </w:rPr>
              <w:t xml:space="preserve"> </w:t>
            </w:r>
            <w:proofErr w:type="spellStart"/>
            <w:r w:rsidR="00665A99">
              <w:rPr>
                <w:rFonts w:eastAsia="SimSun"/>
                <w:sz w:val="24"/>
                <w:szCs w:val="24"/>
              </w:rPr>
              <w:t>млн</w:t>
            </w:r>
            <w:proofErr w:type="spellEnd"/>
            <w:r w:rsidR="00665A99">
              <w:rPr>
                <w:rFonts w:eastAsia="SimSun"/>
                <w:sz w:val="24"/>
                <w:szCs w:val="24"/>
              </w:rPr>
              <w:t xml:space="preserve"> </w:t>
            </w:r>
            <w:r w:rsidRPr="00DB7F16">
              <w:rPr>
                <w:rFonts w:eastAsia="SimSun"/>
                <w:sz w:val="24"/>
                <w:szCs w:val="24"/>
              </w:rPr>
              <w:t>гр</w:t>
            </w:r>
            <w:r w:rsidR="00665A99">
              <w:rPr>
                <w:rFonts w:eastAsia="SimSun"/>
                <w:sz w:val="24"/>
                <w:szCs w:val="24"/>
              </w:rPr>
              <w:t>ивень</w:t>
            </w:r>
            <w:r w:rsidRPr="00DB7F16">
              <w:rPr>
                <w:rFonts w:eastAsia="SimSun"/>
                <w:sz w:val="24"/>
                <w:szCs w:val="24"/>
              </w:rPr>
              <w:t>. До бюджету надійшло 2</w:t>
            </w:r>
            <w:r w:rsidR="00665A99">
              <w:rPr>
                <w:rFonts w:eastAsia="SimSun"/>
                <w:sz w:val="24"/>
                <w:szCs w:val="24"/>
              </w:rPr>
              <w:t>,7</w:t>
            </w:r>
            <w:r w:rsidRPr="00DB7F16">
              <w:rPr>
                <w:rFonts w:eastAsia="SimSun"/>
                <w:sz w:val="24"/>
                <w:szCs w:val="24"/>
              </w:rPr>
              <w:t xml:space="preserve"> </w:t>
            </w:r>
            <w:proofErr w:type="spellStart"/>
            <w:r w:rsidR="00665A99">
              <w:rPr>
                <w:rFonts w:eastAsia="SimSun"/>
                <w:sz w:val="24"/>
                <w:szCs w:val="24"/>
              </w:rPr>
              <w:t>млн</w:t>
            </w:r>
            <w:proofErr w:type="spellEnd"/>
            <w:r w:rsidRPr="00DB7F16">
              <w:rPr>
                <w:rFonts w:eastAsia="SimSun"/>
                <w:sz w:val="24"/>
                <w:szCs w:val="24"/>
              </w:rPr>
              <w:t xml:space="preserve"> </w:t>
            </w:r>
            <w:proofErr w:type="spellStart"/>
            <w:r w:rsidRPr="00DB7F16">
              <w:rPr>
                <w:rFonts w:eastAsia="SimSun"/>
                <w:sz w:val="24"/>
                <w:szCs w:val="24"/>
              </w:rPr>
              <w:t>грн</w:t>
            </w:r>
            <w:proofErr w:type="spellEnd"/>
            <w:r w:rsidRPr="00DB7F16">
              <w:rPr>
                <w:rFonts w:eastAsia="SimSun"/>
                <w:sz w:val="24"/>
                <w:szCs w:val="24"/>
              </w:rPr>
              <w:t>, або</w:t>
            </w:r>
            <w:r w:rsidR="00FF6CD5">
              <w:rPr>
                <w:rFonts w:eastAsia="SimSun"/>
                <w:sz w:val="24"/>
                <w:szCs w:val="24"/>
              </w:rPr>
              <w:t xml:space="preserve">                    </w:t>
            </w:r>
            <w:r w:rsidRPr="00DB7F16">
              <w:rPr>
                <w:rFonts w:eastAsia="SimSun"/>
                <w:sz w:val="24"/>
                <w:szCs w:val="24"/>
              </w:rPr>
              <w:t xml:space="preserve">38,2 </w:t>
            </w:r>
            <w:proofErr w:type="spellStart"/>
            <w:r w:rsidR="00665A99">
              <w:rPr>
                <w:rFonts w:eastAsia="SimSun"/>
                <w:sz w:val="24"/>
                <w:szCs w:val="24"/>
              </w:rPr>
              <w:t>відс</w:t>
            </w:r>
            <w:proofErr w:type="spellEnd"/>
            <w:r w:rsidR="00665A99">
              <w:rPr>
                <w:rFonts w:eastAsia="SimSun"/>
                <w:sz w:val="24"/>
                <w:szCs w:val="24"/>
              </w:rPr>
              <w:t>.</w:t>
            </w:r>
            <w:r w:rsidRPr="00DB7F16">
              <w:rPr>
                <w:rFonts w:eastAsia="SimSun"/>
                <w:sz w:val="24"/>
                <w:szCs w:val="24"/>
              </w:rPr>
              <w:t xml:space="preserve"> від  донарахованих сум. Крім того в 478 випадках легалізовано працю найманих працівників. Матеріали перевірок по 89 </w:t>
            </w:r>
            <w:r w:rsidR="006A2D71">
              <w:rPr>
                <w:rFonts w:eastAsia="SimSun"/>
                <w:sz w:val="24"/>
                <w:szCs w:val="24"/>
              </w:rPr>
              <w:t xml:space="preserve">СГ </w:t>
            </w:r>
            <w:r w:rsidRPr="00DB7F16">
              <w:rPr>
                <w:rFonts w:eastAsia="SimSun"/>
                <w:sz w:val="24"/>
                <w:szCs w:val="24"/>
              </w:rPr>
              <w:t xml:space="preserve">направлено на адресу </w:t>
            </w:r>
            <w:proofErr w:type="spellStart"/>
            <w:r w:rsidRPr="00DB7F16">
              <w:rPr>
                <w:rFonts w:eastAsia="SimSun"/>
                <w:sz w:val="24"/>
                <w:szCs w:val="24"/>
              </w:rPr>
              <w:t>Центрально</w:t>
            </w:r>
            <w:proofErr w:type="spellEnd"/>
            <w:r w:rsidRPr="00DB7F16">
              <w:rPr>
                <w:rFonts w:eastAsia="SimSun"/>
                <w:sz w:val="24"/>
                <w:szCs w:val="24"/>
              </w:rPr>
              <w:t xml:space="preserve"> - Західного </w:t>
            </w:r>
            <w:proofErr w:type="spellStart"/>
            <w:r w:rsidRPr="00DB7F16">
              <w:rPr>
                <w:rFonts w:eastAsia="SimSun"/>
                <w:sz w:val="24"/>
                <w:szCs w:val="24"/>
              </w:rPr>
              <w:t>межрегіонального</w:t>
            </w:r>
            <w:proofErr w:type="spellEnd"/>
            <w:r w:rsidRPr="00DB7F16">
              <w:rPr>
                <w:rFonts w:eastAsia="SimSun"/>
                <w:sz w:val="24"/>
                <w:szCs w:val="24"/>
              </w:rPr>
              <w:t xml:space="preserve"> управління Державної служби з питань праці</w:t>
            </w:r>
          </w:p>
        </w:tc>
      </w:tr>
      <w:tr w:rsidR="00DA6B7C" w:rsidRPr="005C1E5E" w:rsidTr="00F00E7F">
        <w:tc>
          <w:tcPr>
            <w:tcW w:w="905" w:type="dxa"/>
            <w:shd w:val="clear" w:color="auto" w:fill="auto"/>
          </w:tcPr>
          <w:p w:rsidR="00DA6B7C" w:rsidRPr="005C1E5E" w:rsidRDefault="00DA6B7C" w:rsidP="00E74731">
            <w:pPr>
              <w:ind w:right="-108"/>
              <w:jc w:val="center"/>
              <w:rPr>
                <w:sz w:val="24"/>
                <w:szCs w:val="24"/>
              </w:rPr>
            </w:pPr>
            <w:r w:rsidRPr="005C1E5E">
              <w:rPr>
                <w:sz w:val="24"/>
                <w:szCs w:val="24"/>
              </w:rPr>
              <w:lastRenderedPageBreak/>
              <w:t>1.2</w:t>
            </w:r>
            <w:r>
              <w:rPr>
                <w:sz w:val="24"/>
                <w:szCs w:val="24"/>
              </w:rPr>
              <w:t>3</w:t>
            </w:r>
            <w:r w:rsidRPr="005C1E5E">
              <w:rPr>
                <w:sz w:val="24"/>
                <w:szCs w:val="24"/>
              </w:rPr>
              <w:t>.</w:t>
            </w:r>
          </w:p>
        </w:tc>
        <w:tc>
          <w:tcPr>
            <w:tcW w:w="3244" w:type="dxa"/>
            <w:shd w:val="clear" w:color="auto" w:fill="auto"/>
          </w:tcPr>
          <w:p w:rsidR="00DA6B7C" w:rsidRPr="005C1E5E" w:rsidRDefault="00DA6B7C" w:rsidP="00047C3D">
            <w:pPr>
              <w:ind w:firstLine="432"/>
              <w:jc w:val="both"/>
              <w:rPr>
                <w:sz w:val="24"/>
                <w:szCs w:val="24"/>
              </w:rPr>
            </w:pPr>
            <w:r w:rsidRPr="005C1E5E">
              <w:rPr>
                <w:sz w:val="24"/>
                <w:szCs w:val="24"/>
              </w:rPr>
              <w:t>Вжиття ефективних заходів із проведення кампанії декларування доходів громадян та забезпечення надходження платежів до бюджету</w:t>
            </w:r>
          </w:p>
        </w:tc>
        <w:tc>
          <w:tcPr>
            <w:tcW w:w="1843" w:type="dxa"/>
          </w:tcPr>
          <w:p w:rsidR="00DA6B7C" w:rsidRPr="005C1E5E" w:rsidRDefault="00DA6B7C" w:rsidP="001F3DC7">
            <w:pPr>
              <w:pStyle w:val="af4"/>
              <w:jc w:val="both"/>
              <w:rPr>
                <w:sz w:val="24"/>
                <w:szCs w:val="24"/>
              </w:rPr>
            </w:pPr>
            <w:r w:rsidRPr="005C1E5E">
              <w:rPr>
                <w:sz w:val="24"/>
                <w:szCs w:val="24"/>
              </w:rPr>
              <w:t xml:space="preserve">Управління </w:t>
            </w:r>
            <w:r w:rsidRPr="005C1E5E">
              <w:rPr>
                <w:sz w:val="24"/>
                <w:szCs w:val="24"/>
                <w:lang w:eastAsia="uk-UA"/>
              </w:rPr>
              <w:t>оподаткування фізичних осіб</w:t>
            </w:r>
          </w:p>
        </w:tc>
        <w:tc>
          <w:tcPr>
            <w:tcW w:w="1559" w:type="dxa"/>
          </w:tcPr>
          <w:p w:rsidR="00DA6B7C" w:rsidRPr="005C1E5E" w:rsidRDefault="00DA6B7C" w:rsidP="005B401E">
            <w:pPr>
              <w:jc w:val="center"/>
              <w:rPr>
                <w:sz w:val="24"/>
                <w:szCs w:val="24"/>
              </w:rPr>
            </w:pPr>
            <w:r w:rsidRPr="005C1E5E">
              <w:rPr>
                <w:sz w:val="24"/>
                <w:szCs w:val="24"/>
              </w:rPr>
              <w:t>Протягом півріччя</w:t>
            </w:r>
          </w:p>
        </w:tc>
        <w:tc>
          <w:tcPr>
            <w:tcW w:w="7513" w:type="dxa"/>
          </w:tcPr>
          <w:p w:rsidR="009E67C8" w:rsidRPr="00DB7F16" w:rsidRDefault="009E67C8" w:rsidP="006A2D71">
            <w:pPr>
              <w:ind w:firstLineChars="166" w:firstLine="398"/>
              <w:jc w:val="both"/>
              <w:rPr>
                <w:sz w:val="24"/>
                <w:szCs w:val="24"/>
              </w:rPr>
            </w:pPr>
            <w:r w:rsidRPr="00DB7F16">
              <w:rPr>
                <w:sz w:val="24"/>
                <w:szCs w:val="24"/>
              </w:rPr>
              <w:t xml:space="preserve">З метою забезпечення подання громадянами декларацій за </w:t>
            </w:r>
            <w:r w:rsidR="00FF6CD5">
              <w:rPr>
                <w:sz w:val="24"/>
                <w:szCs w:val="24"/>
              </w:rPr>
              <w:t xml:space="preserve">                   </w:t>
            </w:r>
            <w:r w:rsidRPr="00DB7F16">
              <w:rPr>
                <w:sz w:val="24"/>
                <w:szCs w:val="24"/>
              </w:rPr>
              <w:t xml:space="preserve">2023 рік </w:t>
            </w:r>
            <w:r>
              <w:rPr>
                <w:sz w:val="24"/>
                <w:szCs w:val="24"/>
              </w:rPr>
              <w:t xml:space="preserve">забезпечено </w:t>
            </w:r>
            <w:r w:rsidRPr="00DB7F16">
              <w:rPr>
                <w:sz w:val="24"/>
                <w:szCs w:val="24"/>
              </w:rPr>
              <w:t xml:space="preserve">інформування платників податків на електроні адреси та здійснення автодозвону </w:t>
            </w:r>
            <w:r w:rsidR="00FF6CD5">
              <w:rPr>
                <w:sz w:val="24"/>
                <w:szCs w:val="24"/>
              </w:rPr>
              <w:t>щод</w:t>
            </w:r>
            <w:r w:rsidRPr="00DB7F16">
              <w:rPr>
                <w:sz w:val="24"/>
                <w:szCs w:val="24"/>
              </w:rPr>
              <w:t>о необхідності подання декларацій про майновий стан і доходи за 2023 рік.</w:t>
            </w:r>
          </w:p>
          <w:p w:rsidR="009E67C8" w:rsidRPr="00DB7F16" w:rsidRDefault="009E67C8" w:rsidP="006A2D71">
            <w:pPr>
              <w:ind w:firstLineChars="166" w:firstLine="398"/>
              <w:jc w:val="both"/>
              <w:rPr>
                <w:sz w:val="24"/>
                <w:szCs w:val="24"/>
              </w:rPr>
            </w:pPr>
            <w:r w:rsidRPr="00DB7F16">
              <w:rPr>
                <w:sz w:val="24"/>
                <w:szCs w:val="24"/>
              </w:rPr>
              <w:t>Також, станом на 30.06.2024 року «ймовірним декларантам» забезпечено направлення повідомлень про необхідність подання декларації.</w:t>
            </w:r>
          </w:p>
          <w:p w:rsidR="00DA6B7C" w:rsidRPr="005C1E5E" w:rsidRDefault="009E67C8" w:rsidP="006A2D71">
            <w:pPr>
              <w:ind w:firstLine="318"/>
              <w:jc w:val="both"/>
              <w:rPr>
                <w:sz w:val="24"/>
                <w:szCs w:val="24"/>
              </w:rPr>
            </w:pPr>
            <w:r>
              <w:rPr>
                <w:sz w:val="24"/>
                <w:szCs w:val="24"/>
              </w:rPr>
              <w:t>З метою інформування платників з початку року</w:t>
            </w:r>
            <w:r w:rsidRPr="00DB7F16">
              <w:rPr>
                <w:sz w:val="24"/>
                <w:szCs w:val="24"/>
              </w:rPr>
              <w:t xml:space="preserve"> створено 99 видів друкованої продукції (брошури, буклети, листівки тощо) </w:t>
            </w:r>
            <w:r w:rsidR="006A2D71">
              <w:rPr>
                <w:sz w:val="24"/>
                <w:szCs w:val="24"/>
              </w:rPr>
              <w:t>накладом</w:t>
            </w:r>
            <w:r w:rsidRPr="00DB7F16">
              <w:rPr>
                <w:sz w:val="24"/>
                <w:szCs w:val="24"/>
              </w:rPr>
              <w:t xml:space="preserve"> 2189 одиниць.</w:t>
            </w:r>
            <w:r>
              <w:rPr>
                <w:sz w:val="24"/>
                <w:szCs w:val="24"/>
              </w:rPr>
              <w:t xml:space="preserve"> П</w:t>
            </w:r>
            <w:r w:rsidRPr="00DB7F16">
              <w:rPr>
                <w:sz w:val="24"/>
                <w:szCs w:val="24"/>
              </w:rPr>
              <w:t xml:space="preserve">роведено 125 сеансів телефонного зв’язку «гаряча лінія», проведено 347 інших публічних заходів (семінари, круглі столи), створено 2 відеоролика та 2 </w:t>
            </w:r>
            <w:proofErr w:type="spellStart"/>
            <w:r w:rsidRPr="00DB7F16">
              <w:rPr>
                <w:sz w:val="24"/>
                <w:szCs w:val="24"/>
              </w:rPr>
              <w:t>білборди</w:t>
            </w:r>
            <w:proofErr w:type="spellEnd"/>
            <w:r w:rsidRPr="00DB7F16">
              <w:rPr>
                <w:sz w:val="24"/>
                <w:szCs w:val="24"/>
              </w:rPr>
              <w:t xml:space="preserve"> щодо компанії декларування</w:t>
            </w:r>
          </w:p>
        </w:tc>
      </w:tr>
      <w:tr w:rsidR="00DA6B7C" w:rsidRPr="005C1E5E" w:rsidTr="00F00E7F">
        <w:tc>
          <w:tcPr>
            <w:tcW w:w="905" w:type="dxa"/>
          </w:tcPr>
          <w:p w:rsidR="00DA6B7C" w:rsidRPr="005C1E5E" w:rsidRDefault="00DA6B7C" w:rsidP="00E74731">
            <w:pPr>
              <w:ind w:right="22"/>
              <w:jc w:val="center"/>
              <w:rPr>
                <w:sz w:val="24"/>
                <w:szCs w:val="24"/>
              </w:rPr>
            </w:pPr>
            <w:r w:rsidRPr="005C1E5E">
              <w:rPr>
                <w:sz w:val="24"/>
                <w:szCs w:val="24"/>
              </w:rPr>
              <w:lastRenderedPageBreak/>
              <w:t>1.2</w:t>
            </w:r>
            <w:r>
              <w:rPr>
                <w:sz w:val="24"/>
                <w:szCs w:val="24"/>
              </w:rPr>
              <w:t>4</w:t>
            </w:r>
            <w:r w:rsidRPr="005C1E5E">
              <w:rPr>
                <w:sz w:val="24"/>
                <w:szCs w:val="24"/>
              </w:rPr>
              <w:t>.</w:t>
            </w:r>
          </w:p>
        </w:tc>
        <w:tc>
          <w:tcPr>
            <w:tcW w:w="3244" w:type="dxa"/>
          </w:tcPr>
          <w:p w:rsidR="00DA6B7C" w:rsidRPr="005C1E5E" w:rsidRDefault="00DA6B7C" w:rsidP="00064CF3">
            <w:pPr>
              <w:ind w:firstLine="432"/>
              <w:jc w:val="both"/>
              <w:rPr>
                <w:sz w:val="24"/>
                <w:szCs w:val="24"/>
              </w:rPr>
            </w:pPr>
            <w:r w:rsidRPr="005C1E5E">
              <w:rPr>
                <w:sz w:val="24"/>
                <w:szCs w:val="24"/>
              </w:rPr>
              <w:t>Впровадження організаційних заходів для підвищення ефективності роботи з метою спрямування надходжень у рахунок погашення податкового боргу до державного бюджету та погашення податкового боргу та боргу по єдиному внеску</w:t>
            </w:r>
          </w:p>
        </w:tc>
        <w:tc>
          <w:tcPr>
            <w:tcW w:w="1843" w:type="dxa"/>
          </w:tcPr>
          <w:p w:rsidR="00DA6B7C" w:rsidRPr="005C1E5E" w:rsidRDefault="00DA6B7C" w:rsidP="00334BAF">
            <w:pPr>
              <w:jc w:val="both"/>
              <w:rPr>
                <w:sz w:val="24"/>
                <w:szCs w:val="24"/>
              </w:rPr>
            </w:pPr>
            <w:r w:rsidRPr="005C1E5E">
              <w:rPr>
                <w:sz w:val="24"/>
                <w:szCs w:val="24"/>
              </w:rPr>
              <w:t xml:space="preserve">Управління по роботі з податковим боргом </w:t>
            </w: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DA6B7C" w:rsidRPr="005C1E5E" w:rsidRDefault="00EA544C" w:rsidP="00FF6CD5">
            <w:pPr>
              <w:ind w:firstLine="318"/>
              <w:jc w:val="both"/>
              <w:rPr>
                <w:sz w:val="24"/>
                <w:szCs w:val="24"/>
              </w:rPr>
            </w:pPr>
            <w:r w:rsidRPr="005F1374">
              <w:rPr>
                <w:sz w:val="24"/>
                <w:szCs w:val="24"/>
              </w:rPr>
              <w:t xml:space="preserve">За рахунок вжиття заходів погашення податкового боргу забезпечено надходжень до зведеного бюджету на суму 71,0 </w:t>
            </w:r>
            <w:proofErr w:type="spellStart"/>
            <w:r w:rsidRPr="005F1374">
              <w:rPr>
                <w:sz w:val="24"/>
                <w:szCs w:val="24"/>
              </w:rPr>
              <w:t>млн</w:t>
            </w:r>
            <w:proofErr w:type="spellEnd"/>
            <w:r w:rsidRPr="005F1374">
              <w:rPr>
                <w:sz w:val="24"/>
                <w:szCs w:val="24"/>
              </w:rPr>
              <w:t xml:space="preserve"> </w:t>
            </w:r>
            <w:proofErr w:type="spellStart"/>
            <w:r w:rsidRPr="005F1374">
              <w:rPr>
                <w:sz w:val="24"/>
                <w:szCs w:val="24"/>
              </w:rPr>
              <w:t>грн</w:t>
            </w:r>
            <w:proofErr w:type="spellEnd"/>
            <w:r w:rsidRPr="005F1374">
              <w:rPr>
                <w:sz w:val="24"/>
                <w:szCs w:val="24"/>
              </w:rPr>
              <w:t xml:space="preserve">, у т.ч. до державного бюджету – 46,0 </w:t>
            </w:r>
            <w:proofErr w:type="spellStart"/>
            <w:r w:rsidRPr="005F1374">
              <w:rPr>
                <w:sz w:val="24"/>
                <w:szCs w:val="24"/>
              </w:rPr>
              <w:t>млн</w:t>
            </w:r>
            <w:proofErr w:type="spellEnd"/>
            <w:r w:rsidRPr="005F1374">
              <w:rPr>
                <w:sz w:val="24"/>
                <w:szCs w:val="24"/>
              </w:rPr>
              <w:t xml:space="preserve"> </w:t>
            </w:r>
            <w:proofErr w:type="spellStart"/>
            <w:r>
              <w:rPr>
                <w:sz w:val="24"/>
                <w:szCs w:val="24"/>
              </w:rPr>
              <w:t>грн</w:t>
            </w:r>
            <w:proofErr w:type="spellEnd"/>
            <w:r>
              <w:rPr>
                <w:sz w:val="24"/>
                <w:szCs w:val="24"/>
              </w:rPr>
              <w:t>,</w:t>
            </w:r>
            <w:r w:rsidRPr="005F1374">
              <w:rPr>
                <w:sz w:val="24"/>
                <w:szCs w:val="24"/>
              </w:rPr>
              <w:t xml:space="preserve"> показник</w:t>
            </w:r>
            <w:r>
              <w:rPr>
                <w:sz w:val="24"/>
                <w:szCs w:val="24"/>
              </w:rPr>
              <w:t xml:space="preserve"> доходів</w:t>
            </w:r>
            <w:r w:rsidR="006A2D71">
              <w:rPr>
                <w:sz w:val="24"/>
                <w:szCs w:val="24"/>
              </w:rPr>
              <w:t xml:space="preserve">, доведений в розмірі </w:t>
            </w:r>
            <w:r w:rsidRPr="005F1374">
              <w:rPr>
                <w:sz w:val="24"/>
                <w:szCs w:val="24"/>
              </w:rPr>
              <w:t xml:space="preserve">42,5 </w:t>
            </w:r>
            <w:proofErr w:type="spellStart"/>
            <w:r w:rsidRPr="005F1374">
              <w:rPr>
                <w:sz w:val="24"/>
                <w:szCs w:val="24"/>
              </w:rPr>
              <w:t>млн</w:t>
            </w:r>
            <w:proofErr w:type="spellEnd"/>
            <w:r w:rsidRPr="005F1374">
              <w:rPr>
                <w:sz w:val="24"/>
                <w:szCs w:val="24"/>
              </w:rPr>
              <w:t xml:space="preserve"> </w:t>
            </w:r>
            <w:proofErr w:type="spellStart"/>
            <w:r w:rsidR="006A2D71">
              <w:rPr>
                <w:sz w:val="24"/>
                <w:szCs w:val="24"/>
              </w:rPr>
              <w:t>грн</w:t>
            </w:r>
            <w:proofErr w:type="spellEnd"/>
            <w:r w:rsidR="006A2D71">
              <w:rPr>
                <w:sz w:val="24"/>
                <w:szCs w:val="24"/>
              </w:rPr>
              <w:t>,</w:t>
            </w:r>
            <w:r w:rsidRPr="005F1374">
              <w:rPr>
                <w:sz w:val="24"/>
                <w:szCs w:val="24"/>
              </w:rPr>
              <w:t xml:space="preserve"> перевиконано </w:t>
            </w:r>
            <w:r>
              <w:rPr>
                <w:sz w:val="24"/>
                <w:szCs w:val="24"/>
              </w:rPr>
              <w:t xml:space="preserve">на </w:t>
            </w:r>
            <w:r w:rsidR="00FF6CD5">
              <w:rPr>
                <w:sz w:val="24"/>
                <w:szCs w:val="24"/>
              </w:rPr>
              <w:t xml:space="preserve">3,5 </w:t>
            </w:r>
            <w:proofErr w:type="spellStart"/>
            <w:r w:rsidR="00FF6CD5">
              <w:rPr>
                <w:sz w:val="24"/>
                <w:szCs w:val="24"/>
              </w:rPr>
              <w:t>млн</w:t>
            </w:r>
            <w:proofErr w:type="spellEnd"/>
            <w:r w:rsidR="00FF6CD5">
              <w:rPr>
                <w:sz w:val="24"/>
                <w:szCs w:val="24"/>
              </w:rPr>
              <w:t xml:space="preserve"> </w:t>
            </w:r>
            <w:proofErr w:type="spellStart"/>
            <w:r w:rsidR="00FF6CD5">
              <w:rPr>
                <w:sz w:val="24"/>
                <w:szCs w:val="24"/>
              </w:rPr>
              <w:t>грн</w:t>
            </w:r>
            <w:proofErr w:type="spellEnd"/>
            <w:r w:rsidRPr="005F1374">
              <w:rPr>
                <w:sz w:val="24"/>
                <w:szCs w:val="24"/>
              </w:rPr>
              <w:t>, надходження зі сплати єдиного внеску склали 36,5</w:t>
            </w:r>
            <w:r>
              <w:rPr>
                <w:sz w:val="24"/>
                <w:szCs w:val="24"/>
              </w:rPr>
              <w:t xml:space="preserve"> </w:t>
            </w:r>
            <w:proofErr w:type="spellStart"/>
            <w:r>
              <w:rPr>
                <w:sz w:val="24"/>
                <w:szCs w:val="24"/>
              </w:rPr>
              <w:t>млн</w:t>
            </w:r>
            <w:proofErr w:type="spellEnd"/>
            <w:r w:rsidRPr="005F1374">
              <w:rPr>
                <w:sz w:val="24"/>
                <w:szCs w:val="24"/>
              </w:rPr>
              <w:t xml:space="preserve"> гривень</w:t>
            </w:r>
          </w:p>
        </w:tc>
      </w:tr>
      <w:tr w:rsidR="00DA6B7C" w:rsidRPr="005C1E5E" w:rsidTr="00F00E7F">
        <w:tc>
          <w:tcPr>
            <w:tcW w:w="905" w:type="dxa"/>
          </w:tcPr>
          <w:p w:rsidR="00DA6B7C" w:rsidRPr="005C1E5E" w:rsidRDefault="00DA6B7C" w:rsidP="00E74731">
            <w:pPr>
              <w:ind w:right="22"/>
              <w:jc w:val="center"/>
              <w:rPr>
                <w:sz w:val="24"/>
                <w:szCs w:val="24"/>
              </w:rPr>
            </w:pPr>
            <w:r w:rsidRPr="005C1E5E">
              <w:rPr>
                <w:sz w:val="24"/>
                <w:szCs w:val="24"/>
              </w:rPr>
              <w:t>1.2</w:t>
            </w:r>
            <w:r>
              <w:rPr>
                <w:sz w:val="24"/>
                <w:szCs w:val="24"/>
              </w:rPr>
              <w:t>5</w:t>
            </w:r>
            <w:r w:rsidRPr="005C1E5E">
              <w:rPr>
                <w:sz w:val="24"/>
                <w:szCs w:val="24"/>
              </w:rPr>
              <w:t>.</w:t>
            </w:r>
          </w:p>
        </w:tc>
        <w:tc>
          <w:tcPr>
            <w:tcW w:w="3244" w:type="dxa"/>
          </w:tcPr>
          <w:p w:rsidR="00DA6B7C" w:rsidRPr="005C1E5E" w:rsidRDefault="00DA6B7C" w:rsidP="007637BF">
            <w:pPr>
              <w:ind w:firstLine="384"/>
              <w:jc w:val="both"/>
              <w:rPr>
                <w:sz w:val="24"/>
                <w:szCs w:val="24"/>
              </w:rPr>
            </w:pPr>
            <w:r w:rsidRPr="005C1E5E">
              <w:rPr>
                <w:sz w:val="24"/>
                <w:szCs w:val="24"/>
              </w:rPr>
              <w:t>Забезпечення скорочення податкового боргу. Вжиття заходів, спрямованих на зменшення кількості підприємств-боржників та загальної суми податкового боргу</w:t>
            </w:r>
          </w:p>
        </w:tc>
        <w:tc>
          <w:tcPr>
            <w:tcW w:w="1843" w:type="dxa"/>
          </w:tcPr>
          <w:p w:rsidR="00DA6B7C" w:rsidRPr="005C1E5E" w:rsidRDefault="00DA6B7C" w:rsidP="00334BAF">
            <w:pPr>
              <w:jc w:val="both"/>
              <w:rPr>
                <w:sz w:val="24"/>
                <w:szCs w:val="24"/>
              </w:rPr>
            </w:pPr>
            <w:r w:rsidRPr="005C1E5E">
              <w:rPr>
                <w:sz w:val="24"/>
                <w:szCs w:val="24"/>
              </w:rPr>
              <w:t>Управління по роботі з податковим боргом</w:t>
            </w: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E52D3C" w:rsidRPr="006F7BDC" w:rsidRDefault="00E52D3C" w:rsidP="006A2D71">
            <w:pPr>
              <w:ind w:left="34" w:firstLine="284"/>
              <w:jc w:val="both"/>
              <w:rPr>
                <w:color w:val="FF0000"/>
                <w:sz w:val="24"/>
                <w:szCs w:val="24"/>
              </w:rPr>
            </w:pPr>
            <w:r w:rsidRPr="006F7BDC">
              <w:rPr>
                <w:sz w:val="24"/>
                <w:szCs w:val="24"/>
              </w:rPr>
              <w:t>Станом на 01.07.2024 у порівнянні з 01.01.2024 податковий борг до зведеного бюджету</w:t>
            </w:r>
            <w:r>
              <w:rPr>
                <w:color w:val="FF0000"/>
                <w:sz w:val="24"/>
                <w:szCs w:val="24"/>
              </w:rPr>
              <w:t xml:space="preserve"> </w:t>
            </w:r>
            <w:r w:rsidRPr="005F1374">
              <w:rPr>
                <w:sz w:val="24"/>
                <w:szCs w:val="24"/>
              </w:rPr>
              <w:t xml:space="preserve">зріс на 99,7 </w:t>
            </w:r>
            <w:proofErr w:type="spellStart"/>
            <w:r w:rsidRPr="005F1374">
              <w:rPr>
                <w:sz w:val="24"/>
                <w:szCs w:val="24"/>
              </w:rPr>
              <w:t>млн</w:t>
            </w:r>
            <w:proofErr w:type="spellEnd"/>
            <w:r w:rsidRPr="005F1374">
              <w:rPr>
                <w:sz w:val="24"/>
                <w:szCs w:val="24"/>
              </w:rPr>
              <w:t xml:space="preserve"> </w:t>
            </w:r>
            <w:proofErr w:type="spellStart"/>
            <w:r w:rsidRPr="005F1374">
              <w:rPr>
                <w:sz w:val="24"/>
                <w:szCs w:val="24"/>
              </w:rPr>
              <w:t>грн</w:t>
            </w:r>
            <w:proofErr w:type="spellEnd"/>
            <w:r w:rsidRPr="005F1374">
              <w:rPr>
                <w:sz w:val="24"/>
                <w:szCs w:val="24"/>
              </w:rPr>
              <w:t xml:space="preserve">, або на 7,4 </w:t>
            </w:r>
            <w:proofErr w:type="spellStart"/>
            <w:r w:rsidRPr="005F1374">
              <w:rPr>
                <w:sz w:val="24"/>
                <w:szCs w:val="24"/>
              </w:rPr>
              <w:t>відс</w:t>
            </w:r>
            <w:proofErr w:type="spellEnd"/>
            <w:r w:rsidRPr="005F1374">
              <w:rPr>
                <w:sz w:val="24"/>
                <w:szCs w:val="24"/>
              </w:rPr>
              <w:t xml:space="preserve">. та становить 1451,6 </w:t>
            </w:r>
            <w:proofErr w:type="spellStart"/>
            <w:r w:rsidRPr="005F1374">
              <w:rPr>
                <w:sz w:val="24"/>
                <w:szCs w:val="24"/>
              </w:rPr>
              <w:t>млн</w:t>
            </w:r>
            <w:proofErr w:type="spellEnd"/>
            <w:r w:rsidRPr="005F1374">
              <w:rPr>
                <w:sz w:val="24"/>
                <w:szCs w:val="24"/>
              </w:rPr>
              <w:t xml:space="preserve"> гр</w:t>
            </w:r>
            <w:r>
              <w:rPr>
                <w:sz w:val="24"/>
                <w:szCs w:val="24"/>
              </w:rPr>
              <w:t>ивень</w:t>
            </w:r>
            <w:r w:rsidRPr="005F1374">
              <w:rPr>
                <w:sz w:val="24"/>
                <w:szCs w:val="24"/>
              </w:rPr>
              <w:t>.</w:t>
            </w:r>
          </w:p>
          <w:p w:rsidR="00E52D3C" w:rsidRPr="005F1374" w:rsidRDefault="00E52D3C" w:rsidP="006A2D71">
            <w:pPr>
              <w:ind w:left="34" w:firstLine="284"/>
              <w:jc w:val="both"/>
              <w:rPr>
                <w:sz w:val="24"/>
                <w:szCs w:val="24"/>
              </w:rPr>
            </w:pPr>
            <w:r w:rsidRPr="007C3152">
              <w:rPr>
                <w:sz w:val="24"/>
                <w:szCs w:val="24"/>
              </w:rPr>
              <w:t>Вжито ряд заходів щодо скорочення заборгованості, зокрема,</w:t>
            </w:r>
            <w:r>
              <w:rPr>
                <w:sz w:val="24"/>
                <w:szCs w:val="24"/>
              </w:rPr>
              <w:t xml:space="preserve"> платіжними інструкціями </w:t>
            </w:r>
            <w:r w:rsidRPr="007C3152">
              <w:rPr>
                <w:sz w:val="24"/>
                <w:szCs w:val="24"/>
              </w:rPr>
              <w:t xml:space="preserve">з рахунків в банках стягнуто майже </w:t>
            </w:r>
            <w:r>
              <w:rPr>
                <w:sz w:val="24"/>
                <w:szCs w:val="24"/>
              </w:rPr>
              <w:t xml:space="preserve">                   </w:t>
            </w:r>
            <w:r w:rsidRPr="005F1374">
              <w:rPr>
                <w:sz w:val="24"/>
                <w:szCs w:val="24"/>
              </w:rPr>
              <w:t xml:space="preserve">2,6 </w:t>
            </w:r>
            <w:proofErr w:type="spellStart"/>
            <w:r w:rsidRPr="005F1374">
              <w:rPr>
                <w:sz w:val="24"/>
                <w:szCs w:val="24"/>
              </w:rPr>
              <w:t>млн</w:t>
            </w:r>
            <w:proofErr w:type="spellEnd"/>
            <w:r w:rsidRPr="005F1374">
              <w:rPr>
                <w:sz w:val="24"/>
                <w:szCs w:val="24"/>
              </w:rPr>
              <w:t xml:space="preserve"> </w:t>
            </w:r>
            <w:proofErr w:type="spellStart"/>
            <w:r w:rsidRPr="005F1374">
              <w:rPr>
                <w:sz w:val="24"/>
                <w:szCs w:val="24"/>
              </w:rPr>
              <w:t>грн</w:t>
            </w:r>
            <w:proofErr w:type="spellEnd"/>
            <w:r w:rsidRPr="005F1374">
              <w:rPr>
                <w:sz w:val="24"/>
                <w:szCs w:val="24"/>
              </w:rPr>
              <w:t xml:space="preserve">, вилучено готівки </w:t>
            </w:r>
            <w:r>
              <w:rPr>
                <w:sz w:val="24"/>
                <w:szCs w:val="24"/>
              </w:rPr>
              <w:t xml:space="preserve">на </w:t>
            </w:r>
            <w:r w:rsidRPr="005F1374">
              <w:rPr>
                <w:sz w:val="24"/>
                <w:szCs w:val="24"/>
              </w:rPr>
              <w:t xml:space="preserve">0,5 </w:t>
            </w:r>
            <w:proofErr w:type="spellStart"/>
            <w:r w:rsidRPr="005F1374">
              <w:rPr>
                <w:sz w:val="24"/>
                <w:szCs w:val="24"/>
              </w:rPr>
              <w:t>млн</w:t>
            </w:r>
            <w:proofErr w:type="spellEnd"/>
            <w:r w:rsidRPr="005F1374">
              <w:rPr>
                <w:sz w:val="24"/>
                <w:szCs w:val="24"/>
              </w:rPr>
              <w:t xml:space="preserve"> </w:t>
            </w:r>
            <w:proofErr w:type="spellStart"/>
            <w:r w:rsidRPr="005F1374">
              <w:rPr>
                <w:sz w:val="24"/>
                <w:szCs w:val="24"/>
              </w:rPr>
              <w:t>грн</w:t>
            </w:r>
            <w:proofErr w:type="spellEnd"/>
            <w:r w:rsidRPr="005F1374">
              <w:rPr>
                <w:sz w:val="24"/>
                <w:szCs w:val="24"/>
              </w:rPr>
              <w:t xml:space="preserve">, за виконавчими документами надійшло </w:t>
            </w:r>
            <w:r>
              <w:rPr>
                <w:sz w:val="24"/>
                <w:szCs w:val="24"/>
              </w:rPr>
              <w:t>2</w:t>
            </w:r>
            <w:r w:rsidRPr="005F1374">
              <w:rPr>
                <w:sz w:val="24"/>
                <w:szCs w:val="24"/>
              </w:rPr>
              <w:t xml:space="preserve">,1 </w:t>
            </w:r>
            <w:proofErr w:type="spellStart"/>
            <w:r w:rsidRPr="005F1374">
              <w:rPr>
                <w:sz w:val="24"/>
                <w:szCs w:val="24"/>
              </w:rPr>
              <w:t>млн</w:t>
            </w:r>
            <w:proofErr w:type="spellEnd"/>
            <w:r w:rsidRPr="005F1374">
              <w:rPr>
                <w:sz w:val="24"/>
                <w:szCs w:val="24"/>
              </w:rPr>
              <w:t xml:space="preserve"> </w:t>
            </w:r>
            <w:proofErr w:type="spellStart"/>
            <w:r w:rsidRPr="005F1374">
              <w:rPr>
                <w:sz w:val="24"/>
                <w:szCs w:val="24"/>
              </w:rPr>
              <w:t>грн</w:t>
            </w:r>
            <w:proofErr w:type="spellEnd"/>
            <w:r w:rsidRPr="005F1374">
              <w:rPr>
                <w:sz w:val="24"/>
                <w:szCs w:val="24"/>
              </w:rPr>
              <w:t xml:space="preserve">, надходження від банкрутів склали 0,57 </w:t>
            </w:r>
            <w:proofErr w:type="spellStart"/>
            <w:r w:rsidRPr="005F1374">
              <w:rPr>
                <w:sz w:val="24"/>
                <w:szCs w:val="24"/>
              </w:rPr>
              <w:t>млн</w:t>
            </w:r>
            <w:proofErr w:type="spellEnd"/>
            <w:r w:rsidRPr="005F1374">
              <w:rPr>
                <w:sz w:val="24"/>
                <w:szCs w:val="24"/>
              </w:rPr>
              <w:t xml:space="preserve"> </w:t>
            </w:r>
            <w:proofErr w:type="spellStart"/>
            <w:r w:rsidRPr="005F1374">
              <w:rPr>
                <w:sz w:val="24"/>
                <w:szCs w:val="24"/>
              </w:rPr>
              <w:t>грн</w:t>
            </w:r>
            <w:proofErr w:type="spellEnd"/>
            <w:r w:rsidRPr="005F1374">
              <w:rPr>
                <w:sz w:val="24"/>
                <w:szCs w:val="24"/>
              </w:rPr>
              <w:t>, надходження</w:t>
            </w:r>
            <w:r>
              <w:rPr>
                <w:sz w:val="24"/>
                <w:szCs w:val="24"/>
              </w:rPr>
              <w:t xml:space="preserve"> </w:t>
            </w:r>
            <w:r w:rsidRPr="005F1374">
              <w:rPr>
                <w:sz w:val="24"/>
                <w:szCs w:val="24"/>
              </w:rPr>
              <w:t xml:space="preserve">від розстрочених сум склали </w:t>
            </w:r>
            <w:r>
              <w:rPr>
                <w:sz w:val="24"/>
                <w:szCs w:val="24"/>
              </w:rPr>
              <w:t xml:space="preserve">                </w:t>
            </w:r>
            <w:r w:rsidRPr="005F1374">
              <w:rPr>
                <w:sz w:val="24"/>
                <w:szCs w:val="24"/>
              </w:rPr>
              <w:t xml:space="preserve">1,6 </w:t>
            </w:r>
            <w:proofErr w:type="spellStart"/>
            <w:r w:rsidRPr="005F1374">
              <w:rPr>
                <w:sz w:val="24"/>
                <w:szCs w:val="24"/>
              </w:rPr>
              <w:t>млн</w:t>
            </w:r>
            <w:proofErr w:type="spellEnd"/>
            <w:r w:rsidRPr="005F1374">
              <w:rPr>
                <w:sz w:val="24"/>
                <w:szCs w:val="24"/>
              </w:rPr>
              <w:t xml:space="preserve"> </w:t>
            </w:r>
            <w:proofErr w:type="spellStart"/>
            <w:r w:rsidRPr="005F1374">
              <w:rPr>
                <w:sz w:val="24"/>
                <w:szCs w:val="24"/>
              </w:rPr>
              <w:t>грн</w:t>
            </w:r>
            <w:proofErr w:type="spellEnd"/>
            <w:r w:rsidRPr="005F1374">
              <w:rPr>
                <w:sz w:val="24"/>
                <w:szCs w:val="24"/>
              </w:rPr>
              <w:t xml:space="preserve">, виставлено та направлено </w:t>
            </w:r>
            <w:r>
              <w:rPr>
                <w:sz w:val="24"/>
                <w:szCs w:val="24"/>
              </w:rPr>
              <w:t>8</w:t>
            </w:r>
            <w:r w:rsidRPr="005F1374">
              <w:rPr>
                <w:sz w:val="24"/>
                <w:szCs w:val="24"/>
              </w:rPr>
              <w:t>7</w:t>
            </w:r>
            <w:r>
              <w:rPr>
                <w:sz w:val="24"/>
                <w:szCs w:val="24"/>
              </w:rPr>
              <w:t>7</w:t>
            </w:r>
            <w:r w:rsidRPr="005F1374">
              <w:rPr>
                <w:sz w:val="24"/>
                <w:szCs w:val="24"/>
              </w:rPr>
              <w:t>8 вимог щодо сплати податкового боргу.</w:t>
            </w:r>
          </w:p>
          <w:p w:rsidR="00DA6B7C" w:rsidRPr="005C1E5E" w:rsidRDefault="00E52D3C" w:rsidP="00FF6CD5">
            <w:pPr>
              <w:ind w:firstLine="284"/>
              <w:jc w:val="both"/>
              <w:rPr>
                <w:sz w:val="24"/>
                <w:szCs w:val="24"/>
              </w:rPr>
            </w:pPr>
            <w:r w:rsidRPr="00445BC5">
              <w:rPr>
                <w:sz w:val="24"/>
                <w:szCs w:val="24"/>
              </w:rPr>
              <w:t xml:space="preserve">Крім того підготовлено 141 справу на суму 24,8 </w:t>
            </w:r>
            <w:proofErr w:type="spellStart"/>
            <w:r w:rsidRPr="00445BC5">
              <w:rPr>
                <w:sz w:val="24"/>
                <w:szCs w:val="24"/>
              </w:rPr>
              <w:t>млн</w:t>
            </w:r>
            <w:proofErr w:type="spellEnd"/>
            <w:r w:rsidRPr="00445BC5">
              <w:rPr>
                <w:sz w:val="24"/>
                <w:szCs w:val="24"/>
              </w:rPr>
              <w:t xml:space="preserve"> </w:t>
            </w:r>
            <w:proofErr w:type="spellStart"/>
            <w:r w:rsidRPr="00445BC5">
              <w:rPr>
                <w:sz w:val="24"/>
                <w:szCs w:val="24"/>
              </w:rPr>
              <w:t>грн</w:t>
            </w:r>
            <w:proofErr w:type="spellEnd"/>
            <w:r w:rsidRPr="00445BC5">
              <w:rPr>
                <w:sz w:val="24"/>
                <w:szCs w:val="24"/>
              </w:rPr>
              <w:t xml:space="preserve"> </w:t>
            </w:r>
            <w:r w:rsidRPr="006B03B6">
              <w:rPr>
                <w:sz w:val="24"/>
                <w:szCs w:val="24"/>
              </w:rPr>
              <w:t>з метою подальшого звернення до суду для погашення податкового боргу</w:t>
            </w:r>
          </w:p>
        </w:tc>
      </w:tr>
      <w:tr w:rsidR="00DA6B7C" w:rsidRPr="005C1E5E" w:rsidTr="00F00E7F">
        <w:tc>
          <w:tcPr>
            <w:tcW w:w="905" w:type="dxa"/>
          </w:tcPr>
          <w:p w:rsidR="00DA6B7C" w:rsidRPr="005C1E5E" w:rsidRDefault="00DA6B7C" w:rsidP="00E74731">
            <w:pPr>
              <w:ind w:right="22"/>
              <w:jc w:val="center"/>
              <w:rPr>
                <w:sz w:val="24"/>
                <w:szCs w:val="24"/>
              </w:rPr>
            </w:pPr>
            <w:r w:rsidRPr="005C1E5E">
              <w:rPr>
                <w:sz w:val="24"/>
                <w:szCs w:val="24"/>
              </w:rPr>
              <w:t>1.2</w:t>
            </w:r>
            <w:r>
              <w:rPr>
                <w:sz w:val="24"/>
                <w:szCs w:val="24"/>
              </w:rPr>
              <w:t>6</w:t>
            </w:r>
            <w:r w:rsidRPr="005C1E5E">
              <w:rPr>
                <w:sz w:val="24"/>
                <w:szCs w:val="24"/>
              </w:rPr>
              <w:t>.</w:t>
            </w:r>
          </w:p>
        </w:tc>
        <w:tc>
          <w:tcPr>
            <w:tcW w:w="3244" w:type="dxa"/>
          </w:tcPr>
          <w:p w:rsidR="00DA6B7C" w:rsidRPr="005C1E5E" w:rsidRDefault="00DA6B7C" w:rsidP="000E6AF3">
            <w:pPr>
              <w:ind w:firstLine="399"/>
              <w:jc w:val="both"/>
              <w:rPr>
                <w:sz w:val="24"/>
                <w:szCs w:val="24"/>
              </w:rPr>
            </w:pPr>
            <w:r w:rsidRPr="005C1E5E">
              <w:rPr>
                <w:sz w:val="24"/>
                <w:szCs w:val="24"/>
              </w:rPr>
              <w:t>Розгляд пропозицій підприємств і організацій щодо розстрочення та реструктуризації грошових зобов’язань та/або податкового боргу, списання безнадійного податкового боргу та підготовка відповідних рішень. Контроль за виконанням умов договорів розстрочення</w:t>
            </w:r>
          </w:p>
        </w:tc>
        <w:tc>
          <w:tcPr>
            <w:tcW w:w="1843" w:type="dxa"/>
          </w:tcPr>
          <w:p w:rsidR="00DA6B7C" w:rsidRPr="005C1E5E" w:rsidRDefault="00DA6B7C" w:rsidP="00334BAF">
            <w:pPr>
              <w:jc w:val="both"/>
              <w:rPr>
                <w:sz w:val="24"/>
                <w:szCs w:val="24"/>
              </w:rPr>
            </w:pPr>
            <w:r w:rsidRPr="005C1E5E">
              <w:rPr>
                <w:sz w:val="24"/>
                <w:szCs w:val="24"/>
              </w:rPr>
              <w:t>Управління по роботі з податковим боргом</w:t>
            </w: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C27E92" w:rsidRPr="00FB2A33" w:rsidRDefault="00C27E92" w:rsidP="006A2D71">
            <w:pPr>
              <w:ind w:left="34" w:firstLine="284"/>
              <w:jc w:val="both"/>
              <w:rPr>
                <w:sz w:val="24"/>
                <w:szCs w:val="24"/>
              </w:rPr>
            </w:pPr>
            <w:r w:rsidRPr="00FB2A33">
              <w:rPr>
                <w:sz w:val="24"/>
                <w:szCs w:val="24"/>
              </w:rPr>
              <w:t xml:space="preserve">За зверненнями платників </w:t>
            </w:r>
            <w:r>
              <w:rPr>
                <w:sz w:val="24"/>
                <w:szCs w:val="24"/>
              </w:rPr>
              <w:t xml:space="preserve">протягом першого півріччя ц. р. </w:t>
            </w:r>
            <w:r w:rsidRPr="00FB2A33">
              <w:rPr>
                <w:sz w:val="24"/>
                <w:szCs w:val="24"/>
              </w:rPr>
              <w:t xml:space="preserve">надано розстрочок на рівні ГУ ДПС відповідно до вимог статті 100 Податкового кодексу України на загальну суму </w:t>
            </w:r>
            <w:r w:rsidRPr="009732C3">
              <w:rPr>
                <w:sz w:val="24"/>
                <w:szCs w:val="24"/>
              </w:rPr>
              <w:t xml:space="preserve">3,0 </w:t>
            </w:r>
            <w:proofErr w:type="spellStart"/>
            <w:r w:rsidRPr="00FB2A33">
              <w:rPr>
                <w:sz w:val="24"/>
                <w:szCs w:val="24"/>
              </w:rPr>
              <w:t>млн</w:t>
            </w:r>
            <w:proofErr w:type="spellEnd"/>
            <w:r w:rsidRPr="00FB2A33">
              <w:rPr>
                <w:sz w:val="24"/>
                <w:szCs w:val="24"/>
              </w:rPr>
              <w:t xml:space="preserve"> гривень. Здійснювався контроль за дотриманням умов договорів розстрочення.</w:t>
            </w:r>
          </w:p>
          <w:p w:rsidR="00DA6B7C" w:rsidRPr="005C1E5E" w:rsidRDefault="00C27E92" w:rsidP="006A2D71">
            <w:pPr>
              <w:ind w:firstLine="284"/>
              <w:jc w:val="both"/>
              <w:rPr>
                <w:sz w:val="24"/>
                <w:szCs w:val="24"/>
              </w:rPr>
            </w:pPr>
            <w:r w:rsidRPr="00FB2A33">
              <w:rPr>
                <w:sz w:val="24"/>
                <w:szCs w:val="24"/>
              </w:rPr>
              <w:t xml:space="preserve">Також відповідно до статті 101.2 </w:t>
            </w:r>
            <w:r w:rsidR="006A2D71">
              <w:rPr>
                <w:sz w:val="24"/>
                <w:szCs w:val="24"/>
              </w:rPr>
              <w:t xml:space="preserve">Кодексу </w:t>
            </w:r>
            <w:r w:rsidRPr="00FB2A33">
              <w:rPr>
                <w:sz w:val="24"/>
                <w:szCs w:val="24"/>
              </w:rPr>
              <w:t>списано безнадійного податкового боргу на суму</w:t>
            </w:r>
            <w:r>
              <w:rPr>
                <w:sz w:val="24"/>
                <w:szCs w:val="24"/>
              </w:rPr>
              <w:t xml:space="preserve"> 55,0</w:t>
            </w:r>
            <w:r w:rsidRPr="006F7BDC">
              <w:rPr>
                <w:color w:val="FF0000"/>
                <w:sz w:val="24"/>
                <w:szCs w:val="24"/>
              </w:rPr>
              <w:t xml:space="preserve"> </w:t>
            </w:r>
            <w:proofErr w:type="spellStart"/>
            <w:r w:rsidRPr="00FB2A33">
              <w:rPr>
                <w:sz w:val="24"/>
                <w:szCs w:val="24"/>
              </w:rPr>
              <w:t>млн</w:t>
            </w:r>
            <w:proofErr w:type="spellEnd"/>
            <w:r w:rsidRPr="00FB2A33">
              <w:rPr>
                <w:sz w:val="24"/>
                <w:szCs w:val="24"/>
              </w:rPr>
              <w:t xml:space="preserve"> гривень</w:t>
            </w:r>
          </w:p>
        </w:tc>
      </w:tr>
      <w:tr w:rsidR="00DA6B7C" w:rsidRPr="005C1E5E" w:rsidTr="00F00E7F">
        <w:tc>
          <w:tcPr>
            <w:tcW w:w="905" w:type="dxa"/>
          </w:tcPr>
          <w:p w:rsidR="00DA6B7C" w:rsidRPr="005C1E5E" w:rsidRDefault="00DA6B7C" w:rsidP="00E74731">
            <w:pPr>
              <w:ind w:right="22"/>
              <w:jc w:val="center"/>
              <w:rPr>
                <w:sz w:val="24"/>
                <w:szCs w:val="24"/>
              </w:rPr>
            </w:pPr>
            <w:r w:rsidRPr="005C1E5E">
              <w:rPr>
                <w:sz w:val="24"/>
                <w:szCs w:val="24"/>
              </w:rPr>
              <w:t>1.2</w:t>
            </w:r>
            <w:r>
              <w:rPr>
                <w:sz w:val="24"/>
                <w:szCs w:val="24"/>
              </w:rPr>
              <w:t>7</w:t>
            </w:r>
            <w:r w:rsidRPr="005C1E5E">
              <w:rPr>
                <w:sz w:val="24"/>
                <w:szCs w:val="24"/>
              </w:rPr>
              <w:t>.</w:t>
            </w:r>
          </w:p>
        </w:tc>
        <w:tc>
          <w:tcPr>
            <w:tcW w:w="3244" w:type="dxa"/>
          </w:tcPr>
          <w:p w:rsidR="00DA6B7C" w:rsidRPr="005C1E5E" w:rsidRDefault="00DA6B7C" w:rsidP="00D2734E">
            <w:pPr>
              <w:tabs>
                <w:tab w:val="left" w:pos="1230"/>
              </w:tabs>
              <w:ind w:right="20" w:firstLine="399"/>
              <w:jc w:val="both"/>
              <w:rPr>
                <w:sz w:val="24"/>
                <w:szCs w:val="24"/>
                <w:lang w:eastAsia="en-US"/>
              </w:rPr>
            </w:pPr>
            <w:r w:rsidRPr="005C1E5E">
              <w:rPr>
                <w:sz w:val="24"/>
                <w:szCs w:val="24"/>
                <w:lang w:eastAsia="en-US"/>
              </w:rPr>
              <w:t xml:space="preserve">Вжиття організаційних </w:t>
            </w:r>
            <w:r w:rsidRPr="005C1E5E">
              <w:rPr>
                <w:sz w:val="24"/>
                <w:szCs w:val="24"/>
                <w:lang w:eastAsia="en-US"/>
              </w:rPr>
              <w:lastRenderedPageBreak/>
              <w:t>заходів щодо удосконалення роботи із забезпечення надходження коштів до бюджету від реалізації безхазяйного майна та майна, що перебуває у податковій заставі</w:t>
            </w:r>
          </w:p>
        </w:tc>
        <w:tc>
          <w:tcPr>
            <w:tcW w:w="1843" w:type="dxa"/>
          </w:tcPr>
          <w:p w:rsidR="00DA6B7C" w:rsidRPr="005C1E5E" w:rsidRDefault="00DA6B7C" w:rsidP="00334BAF">
            <w:pPr>
              <w:jc w:val="both"/>
              <w:rPr>
                <w:sz w:val="24"/>
                <w:szCs w:val="24"/>
              </w:rPr>
            </w:pPr>
            <w:r w:rsidRPr="005C1E5E">
              <w:rPr>
                <w:sz w:val="24"/>
                <w:szCs w:val="24"/>
              </w:rPr>
              <w:lastRenderedPageBreak/>
              <w:t xml:space="preserve">Управління по </w:t>
            </w:r>
            <w:r w:rsidRPr="005C1E5E">
              <w:rPr>
                <w:sz w:val="24"/>
                <w:szCs w:val="24"/>
              </w:rPr>
              <w:lastRenderedPageBreak/>
              <w:t>роботі з податковим боргом</w:t>
            </w:r>
          </w:p>
        </w:tc>
        <w:tc>
          <w:tcPr>
            <w:tcW w:w="1559" w:type="dxa"/>
          </w:tcPr>
          <w:p w:rsidR="00DA6B7C" w:rsidRPr="005C1E5E" w:rsidRDefault="00DA6B7C" w:rsidP="000E6AF3">
            <w:pPr>
              <w:jc w:val="center"/>
              <w:rPr>
                <w:sz w:val="24"/>
                <w:szCs w:val="24"/>
              </w:rPr>
            </w:pPr>
            <w:r w:rsidRPr="005C1E5E">
              <w:rPr>
                <w:sz w:val="24"/>
                <w:szCs w:val="24"/>
              </w:rPr>
              <w:lastRenderedPageBreak/>
              <w:t xml:space="preserve">Протягом </w:t>
            </w:r>
            <w:r w:rsidRPr="005C1E5E">
              <w:rPr>
                <w:sz w:val="24"/>
                <w:szCs w:val="24"/>
              </w:rPr>
              <w:lastRenderedPageBreak/>
              <w:t>півріччя</w:t>
            </w:r>
          </w:p>
        </w:tc>
        <w:tc>
          <w:tcPr>
            <w:tcW w:w="7513" w:type="dxa"/>
          </w:tcPr>
          <w:p w:rsidR="00C27E92" w:rsidRPr="002C5D11" w:rsidRDefault="00C27E92" w:rsidP="00C27E92">
            <w:pPr>
              <w:ind w:firstLine="317"/>
              <w:jc w:val="both"/>
              <w:rPr>
                <w:sz w:val="24"/>
                <w:szCs w:val="24"/>
              </w:rPr>
            </w:pPr>
            <w:r w:rsidRPr="002C5D11">
              <w:rPr>
                <w:sz w:val="24"/>
                <w:szCs w:val="24"/>
              </w:rPr>
              <w:lastRenderedPageBreak/>
              <w:t xml:space="preserve">У звітному періоді від реалізації виявленого та поставленого на </w:t>
            </w:r>
            <w:r w:rsidRPr="002C5D11">
              <w:rPr>
                <w:sz w:val="24"/>
                <w:szCs w:val="24"/>
              </w:rPr>
              <w:lastRenderedPageBreak/>
              <w:t>облік безхазяйного майна забезпечено надходжень до державного бюджету в сумі 1007,7 тис</w:t>
            </w:r>
            <w:r>
              <w:rPr>
                <w:sz w:val="24"/>
                <w:szCs w:val="24"/>
              </w:rPr>
              <w:t xml:space="preserve">. </w:t>
            </w:r>
            <w:proofErr w:type="spellStart"/>
            <w:r>
              <w:rPr>
                <w:sz w:val="24"/>
                <w:szCs w:val="24"/>
              </w:rPr>
              <w:t>грн</w:t>
            </w:r>
            <w:proofErr w:type="spellEnd"/>
            <w:r>
              <w:rPr>
                <w:sz w:val="24"/>
                <w:szCs w:val="24"/>
              </w:rPr>
              <w:t>,</w:t>
            </w:r>
            <w:r w:rsidRPr="002C5D11">
              <w:rPr>
                <w:sz w:val="24"/>
                <w:szCs w:val="24"/>
              </w:rPr>
              <w:t xml:space="preserve"> до місцевого бюджету надійшло </w:t>
            </w:r>
            <w:r w:rsidR="005E6225">
              <w:rPr>
                <w:sz w:val="24"/>
                <w:szCs w:val="24"/>
              </w:rPr>
              <w:t xml:space="preserve">  </w:t>
            </w:r>
            <w:r w:rsidRPr="002C5D11">
              <w:rPr>
                <w:sz w:val="24"/>
                <w:szCs w:val="24"/>
              </w:rPr>
              <w:t>111,6 тис. гр</w:t>
            </w:r>
            <w:r>
              <w:rPr>
                <w:sz w:val="24"/>
                <w:szCs w:val="24"/>
              </w:rPr>
              <w:t>ивень.</w:t>
            </w:r>
          </w:p>
          <w:p w:rsidR="00DA6B7C" w:rsidRPr="005C1E5E" w:rsidRDefault="00C27E92" w:rsidP="00C27E92">
            <w:pPr>
              <w:ind w:firstLine="317"/>
              <w:jc w:val="both"/>
              <w:rPr>
                <w:sz w:val="24"/>
                <w:szCs w:val="24"/>
              </w:rPr>
            </w:pPr>
            <w:r w:rsidRPr="002C5D11">
              <w:rPr>
                <w:sz w:val="24"/>
                <w:szCs w:val="24"/>
              </w:rPr>
              <w:t>Крім того, забезпечено надходження в рахунок погашення боргу за рахунок реалізації майна, що перебувало в податковій заставі</w:t>
            </w:r>
            <w:r>
              <w:rPr>
                <w:sz w:val="24"/>
                <w:szCs w:val="24"/>
              </w:rPr>
              <w:t>,</w:t>
            </w:r>
            <w:r w:rsidRPr="002C5D11">
              <w:rPr>
                <w:sz w:val="24"/>
                <w:szCs w:val="24"/>
              </w:rPr>
              <w:t xml:space="preserve"> на суму 1,03 </w:t>
            </w:r>
            <w:proofErr w:type="spellStart"/>
            <w:r w:rsidRPr="002C5D11">
              <w:rPr>
                <w:sz w:val="24"/>
                <w:szCs w:val="24"/>
              </w:rPr>
              <w:t>млн</w:t>
            </w:r>
            <w:proofErr w:type="spellEnd"/>
            <w:r>
              <w:rPr>
                <w:sz w:val="24"/>
                <w:szCs w:val="24"/>
              </w:rPr>
              <w:t xml:space="preserve"> </w:t>
            </w:r>
            <w:r w:rsidRPr="002C5D11">
              <w:rPr>
                <w:sz w:val="24"/>
                <w:szCs w:val="24"/>
              </w:rPr>
              <w:t>гр</w:t>
            </w:r>
            <w:r>
              <w:rPr>
                <w:sz w:val="24"/>
                <w:szCs w:val="24"/>
              </w:rPr>
              <w:t>ивень</w:t>
            </w:r>
          </w:p>
        </w:tc>
      </w:tr>
      <w:tr w:rsidR="00DA6B7C" w:rsidRPr="005C1E5E" w:rsidTr="00F00E7F">
        <w:tc>
          <w:tcPr>
            <w:tcW w:w="15064" w:type="dxa"/>
            <w:gridSpan w:val="5"/>
          </w:tcPr>
          <w:p w:rsidR="00DA6B7C" w:rsidRPr="005C1E5E" w:rsidRDefault="00DA6B7C" w:rsidP="00D6040B">
            <w:pPr>
              <w:ind w:right="22"/>
              <w:jc w:val="center"/>
              <w:rPr>
                <w:b/>
              </w:rPr>
            </w:pPr>
          </w:p>
          <w:p w:rsidR="00DA6B7C" w:rsidRPr="005C1E5E" w:rsidRDefault="00DA6B7C" w:rsidP="00D72B28">
            <w:pPr>
              <w:ind w:right="22"/>
              <w:jc w:val="center"/>
              <w:rPr>
                <w:b/>
                <w:sz w:val="24"/>
                <w:szCs w:val="24"/>
                <w:lang w:eastAsia="uk-UA"/>
              </w:rPr>
            </w:pPr>
            <w:r w:rsidRPr="005C1E5E">
              <w:rPr>
                <w:b/>
                <w:sz w:val="24"/>
                <w:szCs w:val="24"/>
              </w:rPr>
              <w:t>Розділ 2. П</w:t>
            </w:r>
            <w:r w:rsidRPr="005C1E5E">
              <w:rPr>
                <w:b/>
                <w:sz w:val="24"/>
                <w:szCs w:val="24"/>
                <w:lang w:eastAsia="uk-UA"/>
              </w:rPr>
              <w:t>роведення роботи з питань дотримання вимог податкового законодавства, законодавства щодо адміністрування єдиного внеску та законодавства з інших питань, контроль за дотриманням якого покладено на ДПС</w:t>
            </w:r>
          </w:p>
          <w:p w:rsidR="00DA6B7C" w:rsidRPr="005C1E5E" w:rsidRDefault="00DA6B7C" w:rsidP="00D6040B">
            <w:pPr>
              <w:ind w:right="22"/>
              <w:jc w:val="center"/>
              <w:rPr>
                <w:b/>
              </w:rPr>
            </w:pPr>
          </w:p>
        </w:tc>
      </w:tr>
      <w:tr w:rsidR="00DA6B7C" w:rsidRPr="005C1E5E" w:rsidTr="00F00E7F">
        <w:tc>
          <w:tcPr>
            <w:tcW w:w="905" w:type="dxa"/>
            <w:shd w:val="clear" w:color="auto" w:fill="auto"/>
          </w:tcPr>
          <w:p w:rsidR="00DA6B7C" w:rsidRPr="005C1E5E" w:rsidRDefault="00DA6B7C" w:rsidP="00FD4A76">
            <w:pPr>
              <w:ind w:right="22"/>
              <w:jc w:val="center"/>
              <w:rPr>
                <w:sz w:val="24"/>
                <w:szCs w:val="24"/>
              </w:rPr>
            </w:pPr>
            <w:r w:rsidRPr="005C1E5E">
              <w:rPr>
                <w:sz w:val="24"/>
                <w:szCs w:val="24"/>
              </w:rPr>
              <w:t>2.1.</w:t>
            </w:r>
          </w:p>
        </w:tc>
        <w:tc>
          <w:tcPr>
            <w:tcW w:w="3244" w:type="dxa"/>
            <w:shd w:val="clear" w:color="auto" w:fill="auto"/>
          </w:tcPr>
          <w:p w:rsidR="00DA6B7C" w:rsidRPr="005C1E5E" w:rsidRDefault="00DA6B7C" w:rsidP="0056324F">
            <w:pPr>
              <w:ind w:firstLine="432"/>
              <w:jc w:val="both"/>
              <w:rPr>
                <w:sz w:val="24"/>
                <w:szCs w:val="24"/>
                <w:lang w:eastAsia="uk-UA"/>
              </w:rPr>
            </w:pPr>
            <w:r w:rsidRPr="005C1E5E">
              <w:rPr>
                <w:sz w:val="24"/>
                <w:szCs w:val="24"/>
                <w:lang w:eastAsia="uk-UA"/>
              </w:rPr>
              <w:t xml:space="preserve">Забезпечення виконання Плану-графіка проведення документальних планових перевірок платників податків на 2024 рік та </w:t>
            </w:r>
            <w:r w:rsidRPr="005C1E5E">
              <w:rPr>
                <w:sz w:val="24"/>
                <w:szCs w:val="24"/>
              </w:rPr>
              <w:t xml:space="preserve">у разі необхідності надання пропозицій щодо коригування плану-графіка </w:t>
            </w:r>
            <w:r w:rsidRPr="005C1E5E">
              <w:rPr>
                <w:sz w:val="24"/>
                <w:szCs w:val="24"/>
                <w:lang w:eastAsia="uk-UA"/>
              </w:rPr>
              <w:t>з урахуванням обмежень, встановлених чинним законодавством</w:t>
            </w:r>
          </w:p>
        </w:tc>
        <w:tc>
          <w:tcPr>
            <w:tcW w:w="1843" w:type="dxa"/>
            <w:shd w:val="clear" w:color="auto" w:fill="auto"/>
          </w:tcPr>
          <w:p w:rsidR="00DA6B7C" w:rsidRPr="005C1E5E" w:rsidRDefault="00DA6B7C" w:rsidP="00334BAF">
            <w:pPr>
              <w:jc w:val="both"/>
              <w:rPr>
                <w:sz w:val="24"/>
                <w:szCs w:val="24"/>
              </w:rPr>
            </w:pPr>
            <w:r w:rsidRPr="005C1E5E">
              <w:rPr>
                <w:sz w:val="24"/>
                <w:szCs w:val="24"/>
              </w:rPr>
              <w:t>Управління:</w:t>
            </w:r>
          </w:p>
          <w:p w:rsidR="00DA6B7C" w:rsidRPr="005C1E5E" w:rsidRDefault="00DA6B7C" w:rsidP="00334BAF">
            <w:pPr>
              <w:jc w:val="both"/>
              <w:rPr>
                <w:sz w:val="24"/>
                <w:szCs w:val="24"/>
              </w:rPr>
            </w:pPr>
            <w:r w:rsidRPr="005C1E5E">
              <w:rPr>
                <w:sz w:val="24"/>
                <w:szCs w:val="24"/>
              </w:rPr>
              <w:t>податкового аудиту;</w:t>
            </w:r>
          </w:p>
          <w:p w:rsidR="00DA6B7C" w:rsidRPr="005C1E5E" w:rsidRDefault="00DA6B7C" w:rsidP="00334BAF">
            <w:pPr>
              <w:jc w:val="both"/>
              <w:rPr>
                <w:sz w:val="24"/>
                <w:szCs w:val="24"/>
              </w:rPr>
            </w:pPr>
            <w:r w:rsidRPr="005C1E5E">
              <w:rPr>
                <w:sz w:val="24"/>
                <w:szCs w:val="24"/>
                <w:lang w:eastAsia="uk-UA"/>
              </w:rPr>
              <w:t>оподаткування фізичних осіб</w:t>
            </w:r>
          </w:p>
        </w:tc>
        <w:tc>
          <w:tcPr>
            <w:tcW w:w="1559" w:type="dxa"/>
            <w:shd w:val="clear" w:color="auto" w:fill="auto"/>
          </w:tcPr>
          <w:p w:rsidR="00DA6B7C" w:rsidRPr="005C1E5E" w:rsidRDefault="00DA6B7C" w:rsidP="00BD5FE2">
            <w:pPr>
              <w:jc w:val="center"/>
              <w:rPr>
                <w:sz w:val="24"/>
                <w:szCs w:val="24"/>
              </w:rPr>
            </w:pPr>
            <w:r w:rsidRPr="005C1E5E">
              <w:rPr>
                <w:sz w:val="24"/>
                <w:szCs w:val="24"/>
              </w:rPr>
              <w:t>Протягом півріччя</w:t>
            </w:r>
          </w:p>
          <w:p w:rsidR="00DA6B7C" w:rsidRPr="005C1E5E" w:rsidRDefault="00DA6B7C" w:rsidP="00BD5FE2">
            <w:pPr>
              <w:jc w:val="center"/>
              <w:rPr>
                <w:sz w:val="24"/>
                <w:szCs w:val="24"/>
              </w:rPr>
            </w:pPr>
          </w:p>
        </w:tc>
        <w:tc>
          <w:tcPr>
            <w:tcW w:w="7513" w:type="dxa"/>
          </w:tcPr>
          <w:p w:rsidR="00EE6622" w:rsidRPr="00EE6622" w:rsidRDefault="00EE6622" w:rsidP="005E6225">
            <w:pPr>
              <w:snapToGrid w:val="0"/>
              <w:ind w:left="12" w:right="-3" w:firstLine="306"/>
              <w:jc w:val="both"/>
              <w:rPr>
                <w:sz w:val="24"/>
                <w:szCs w:val="24"/>
                <w:lang w:eastAsia="uk-UA"/>
              </w:rPr>
            </w:pPr>
            <w:r w:rsidRPr="00EE6622">
              <w:rPr>
                <w:sz w:val="24"/>
                <w:szCs w:val="24"/>
                <w:lang w:eastAsia="uk-UA"/>
              </w:rPr>
              <w:t xml:space="preserve">Відповідно вимог наказу Міністерства фінансів України від 02.06.2015 № 524 (зі змінами та доповненнями) «Про затвердження Порядку формування плану – графіка проведення документальних планових перевірок платників податків» забезпечено коригування  плану-графіка проведення документальних планових перевірок платників податків </w:t>
            </w:r>
            <w:r w:rsidR="005E6225">
              <w:rPr>
                <w:sz w:val="24"/>
                <w:szCs w:val="24"/>
                <w:lang w:eastAsia="uk-UA"/>
              </w:rPr>
              <w:t xml:space="preserve">( далі – план-графік) </w:t>
            </w:r>
            <w:r w:rsidRPr="00EE6622">
              <w:rPr>
                <w:sz w:val="24"/>
                <w:szCs w:val="24"/>
                <w:lang w:eastAsia="uk-UA"/>
              </w:rPr>
              <w:t>на 2024 рік з урахуванням обмежень, встановлених чинним законодавством.</w:t>
            </w:r>
          </w:p>
          <w:p w:rsidR="00EE6622" w:rsidRPr="00EE6622" w:rsidRDefault="00EE6622" w:rsidP="005E6225">
            <w:pPr>
              <w:ind w:firstLineChars="191" w:firstLine="458"/>
              <w:jc w:val="both"/>
              <w:rPr>
                <w:sz w:val="24"/>
                <w:szCs w:val="24"/>
              </w:rPr>
            </w:pPr>
            <w:r w:rsidRPr="00EE6622">
              <w:rPr>
                <w:sz w:val="24"/>
                <w:szCs w:val="24"/>
                <w:lang w:eastAsia="uk-UA"/>
              </w:rPr>
              <w:t>Протягом звітного періоду відповідно до плану – графік</w:t>
            </w:r>
            <w:r w:rsidR="00C93447">
              <w:rPr>
                <w:sz w:val="24"/>
                <w:szCs w:val="24"/>
                <w:lang w:eastAsia="uk-UA"/>
              </w:rPr>
              <w:t>а</w:t>
            </w:r>
            <w:r w:rsidRPr="00EE6622">
              <w:rPr>
                <w:sz w:val="24"/>
                <w:szCs w:val="24"/>
                <w:lang w:eastAsia="uk-UA"/>
              </w:rPr>
              <w:t xml:space="preserve">  управлінням </w:t>
            </w:r>
            <w:r w:rsidR="00C93447">
              <w:rPr>
                <w:sz w:val="24"/>
                <w:szCs w:val="24"/>
                <w:lang w:eastAsia="uk-UA"/>
              </w:rPr>
              <w:t xml:space="preserve">податкового аудиту </w:t>
            </w:r>
            <w:r w:rsidRPr="00EE6622">
              <w:rPr>
                <w:sz w:val="24"/>
                <w:szCs w:val="24"/>
                <w:lang w:eastAsia="uk-UA"/>
              </w:rPr>
              <w:t xml:space="preserve">було заплановано та проведено 27 перевірок, за результатами </w:t>
            </w:r>
            <w:r w:rsidR="00FF6CD5">
              <w:rPr>
                <w:sz w:val="24"/>
                <w:szCs w:val="24"/>
                <w:lang w:eastAsia="uk-UA"/>
              </w:rPr>
              <w:t xml:space="preserve">яких </w:t>
            </w:r>
            <w:r w:rsidRPr="00EE6622">
              <w:rPr>
                <w:sz w:val="24"/>
                <w:szCs w:val="24"/>
                <w:lang w:eastAsia="uk-UA"/>
              </w:rPr>
              <w:t xml:space="preserve">донараховано 78,7 </w:t>
            </w:r>
            <w:proofErr w:type="spellStart"/>
            <w:r w:rsidRPr="00EE6622">
              <w:rPr>
                <w:sz w:val="24"/>
                <w:szCs w:val="24"/>
                <w:lang w:eastAsia="uk-UA"/>
              </w:rPr>
              <w:t>млн</w:t>
            </w:r>
            <w:proofErr w:type="spellEnd"/>
            <w:r w:rsidR="00C93447">
              <w:rPr>
                <w:sz w:val="24"/>
                <w:szCs w:val="24"/>
                <w:lang w:eastAsia="uk-UA"/>
              </w:rPr>
              <w:t xml:space="preserve"> </w:t>
            </w:r>
            <w:proofErr w:type="spellStart"/>
            <w:r w:rsidRPr="00EE6622">
              <w:rPr>
                <w:sz w:val="24"/>
                <w:szCs w:val="24"/>
                <w:lang w:eastAsia="uk-UA"/>
              </w:rPr>
              <w:t>грн</w:t>
            </w:r>
            <w:proofErr w:type="spellEnd"/>
            <w:r w:rsidRPr="00EE6622">
              <w:rPr>
                <w:sz w:val="24"/>
                <w:szCs w:val="24"/>
                <w:lang w:eastAsia="uk-UA"/>
              </w:rPr>
              <w:t xml:space="preserve">, з </w:t>
            </w:r>
            <w:r w:rsidR="00FF6CD5">
              <w:rPr>
                <w:sz w:val="24"/>
                <w:szCs w:val="24"/>
                <w:lang w:eastAsia="uk-UA"/>
              </w:rPr>
              <w:t>н</w:t>
            </w:r>
            <w:r w:rsidRPr="00EE6622">
              <w:rPr>
                <w:sz w:val="24"/>
                <w:szCs w:val="24"/>
                <w:lang w:eastAsia="uk-UA"/>
              </w:rPr>
              <w:t xml:space="preserve">их узгоджено 36,1 </w:t>
            </w:r>
            <w:proofErr w:type="spellStart"/>
            <w:r w:rsidRPr="00EE6622">
              <w:rPr>
                <w:sz w:val="24"/>
                <w:szCs w:val="24"/>
                <w:lang w:eastAsia="uk-UA"/>
              </w:rPr>
              <w:t>млн</w:t>
            </w:r>
            <w:proofErr w:type="spellEnd"/>
            <w:r w:rsidRPr="00EE6622">
              <w:rPr>
                <w:sz w:val="24"/>
                <w:szCs w:val="24"/>
                <w:lang w:eastAsia="uk-UA"/>
              </w:rPr>
              <w:t xml:space="preserve"> </w:t>
            </w:r>
            <w:proofErr w:type="spellStart"/>
            <w:r w:rsidR="00C93447">
              <w:rPr>
                <w:sz w:val="24"/>
                <w:szCs w:val="24"/>
                <w:lang w:eastAsia="uk-UA"/>
              </w:rPr>
              <w:t>грн</w:t>
            </w:r>
            <w:proofErr w:type="spellEnd"/>
            <w:r w:rsidR="00C93447">
              <w:rPr>
                <w:sz w:val="24"/>
                <w:szCs w:val="24"/>
                <w:lang w:eastAsia="uk-UA"/>
              </w:rPr>
              <w:t>,</w:t>
            </w:r>
            <w:r w:rsidRPr="00EE6622">
              <w:rPr>
                <w:sz w:val="24"/>
                <w:szCs w:val="24"/>
                <w:lang w:eastAsia="uk-UA"/>
              </w:rPr>
              <w:t xml:space="preserve"> до бюджету надійшло 9,6 </w:t>
            </w:r>
            <w:proofErr w:type="spellStart"/>
            <w:r w:rsidRPr="00EE6622">
              <w:rPr>
                <w:sz w:val="24"/>
                <w:szCs w:val="24"/>
                <w:lang w:eastAsia="uk-UA"/>
              </w:rPr>
              <w:t>млн</w:t>
            </w:r>
            <w:proofErr w:type="spellEnd"/>
            <w:r w:rsidRPr="00EE6622">
              <w:rPr>
                <w:sz w:val="24"/>
                <w:szCs w:val="24"/>
                <w:lang w:eastAsia="uk-UA"/>
              </w:rPr>
              <w:t xml:space="preserve"> гривень.</w:t>
            </w:r>
          </w:p>
          <w:p w:rsidR="00956A6C" w:rsidRDefault="00956A6C" w:rsidP="005E6225">
            <w:pPr>
              <w:ind w:firstLineChars="191" w:firstLine="458"/>
              <w:jc w:val="both"/>
              <w:rPr>
                <w:sz w:val="24"/>
                <w:szCs w:val="24"/>
              </w:rPr>
            </w:pPr>
            <w:r w:rsidRPr="00DB7F16">
              <w:rPr>
                <w:sz w:val="24"/>
                <w:szCs w:val="24"/>
              </w:rPr>
              <w:t xml:space="preserve">На </w:t>
            </w:r>
            <w:r>
              <w:rPr>
                <w:sz w:val="24"/>
                <w:szCs w:val="24"/>
              </w:rPr>
              <w:t>перше</w:t>
            </w:r>
            <w:r w:rsidRPr="00DB7F16">
              <w:rPr>
                <w:sz w:val="24"/>
                <w:szCs w:val="24"/>
              </w:rPr>
              <w:t xml:space="preserve"> півріччя 2024 року заплановано проведення перевірок 14 фізичних осіб</w:t>
            </w:r>
            <w:r w:rsidR="005E6225">
              <w:rPr>
                <w:sz w:val="24"/>
                <w:szCs w:val="24"/>
              </w:rPr>
              <w:t>-підприємців</w:t>
            </w:r>
            <w:r>
              <w:rPr>
                <w:sz w:val="24"/>
                <w:szCs w:val="24"/>
              </w:rPr>
              <w:t xml:space="preserve"> (далі – ФОП)</w:t>
            </w:r>
            <w:r w:rsidRPr="00DB7F16">
              <w:rPr>
                <w:sz w:val="24"/>
                <w:szCs w:val="24"/>
              </w:rPr>
              <w:t xml:space="preserve">. Станом на звітну дату завершено планові перевірки 13 ФОП, прийнято </w:t>
            </w:r>
            <w:r>
              <w:rPr>
                <w:sz w:val="24"/>
                <w:szCs w:val="24"/>
              </w:rPr>
              <w:t>податкові повідомлення-рішення (далі – ППР)</w:t>
            </w:r>
            <w:r w:rsidRPr="00DB7F16">
              <w:rPr>
                <w:sz w:val="24"/>
                <w:szCs w:val="24"/>
              </w:rPr>
              <w:t xml:space="preserve"> по 7 ФОП. Донараховано </w:t>
            </w:r>
            <w:r w:rsidR="005E6225">
              <w:rPr>
                <w:sz w:val="24"/>
                <w:szCs w:val="24"/>
              </w:rPr>
              <w:t xml:space="preserve">            </w:t>
            </w:r>
            <w:r w:rsidRPr="00DB7F16">
              <w:rPr>
                <w:sz w:val="24"/>
                <w:szCs w:val="24"/>
              </w:rPr>
              <w:t>1665,6 тис.</w:t>
            </w:r>
            <w:r>
              <w:rPr>
                <w:sz w:val="24"/>
                <w:szCs w:val="24"/>
              </w:rPr>
              <w:t xml:space="preserve"> </w:t>
            </w:r>
            <w:proofErr w:type="spellStart"/>
            <w:r w:rsidRPr="00DB7F16">
              <w:rPr>
                <w:sz w:val="24"/>
                <w:szCs w:val="24"/>
              </w:rPr>
              <w:t>грн</w:t>
            </w:r>
            <w:proofErr w:type="spellEnd"/>
            <w:r w:rsidRPr="00DB7F16">
              <w:rPr>
                <w:sz w:val="24"/>
                <w:szCs w:val="24"/>
              </w:rPr>
              <w:t xml:space="preserve"> податків, штрафних санкцій та пені, з них узгоджено 513,6 тис</w:t>
            </w:r>
            <w:r>
              <w:rPr>
                <w:sz w:val="24"/>
                <w:szCs w:val="24"/>
              </w:rPr>
              <w:t xml:space="preserve"> </w:t>
            </w:r>
            <w:proofErr w:type="spellStart"/>
            <w:r>
              <w:rPr>
                <w:sz w:val="24"/>
                <w:szCs w:val="24"/>
              </w:rPr>
              <w:t>грн</w:t>
            </w:r>
            <w:proofErr w:type="spellEnd"/>
            <w:r>
              <w:rPr>
                <w:sz w:val="24"/>
                <w:szCs w:val="24"/>
              </w:rPr>
              <w:t>, які надійшли до бюджету.</w:t>
            </w:r>
            <w:r w:rsidRPr="00DB7F16">
              <w:rPr>
                <w:sz w:val="24"/>
                <w:szCs w:val="24"/>
              </w:rPr>
              <w:t xml:space="preserve"> </w:t>
            </w:r>
          </w:p>
          <w:p w:rsidR="00956A6C" w:rsidRPr="00DB7F16" w:rsidRDefault="00956A6C" w:rsidP="005E6225">
            <w:pPr>
              <w:ind w:firstLineChars="191" w:firstLine="458"/>
              <w:jc w:val="both"/>
              <w:rPr>
                <w:sz w:val="24"/>
                <w:szCs w:val="24"/>
              </w:rPr>
            </w:pPr>
            <w:r>
              <w:rPr>
                <w:sz w:val="24"/>
                <w:szCs w:val="24"/>
              </w:rPr>
              <w:t>Протягом</w:t>
            </w:r>
            <w:r w:rsidRPr="00DB7F16">
              <w:rPr>
                <w:sz w:val="24"/>
                <w:szCs w:val="24"/>
              </w:rPr>
              <w:t xml:space="preserve"> піврічч</w:t>
            </w:r>
            <w:r>
              <w:rPr>
                <w:sz w:val="24"/>
                <w:szCs w:val="24"/>
              </w:rPr>
              <w:t>я</w:t>
            </w:r>
            <w:r w:rsidRPr="00DB7F16">
              <w:rPr>
                <w:sz w:val="24"/>
                <w:szCs w:val="24"/>
              </w:rPr>
              <w:t xml:space="preserve"> поновлено та завершено 11 планових перевірок фізичних осіб</w:t>
            </w:r>
            <w:r w:rsidR="005E6225">
              <w:rPr>
                <w:sz w:val="24"/>
                <w:szCs w:val="24"/>
              </w:rPr>
              <w:t>,</w:t>
            </w:r>
            <w:r w:rsidRPr="00DB7F16">
              <w:rPr>
                <w:sz w:val="24"/>
                <w:szCs w:val="24"/>
              </w:rPr>
              <w:t xml:space="preserve"> розпочатих у минулих періодах. За результатами перевірок донараховано 3645,1 тис.</w:t>
            </w:r>
            <w:r>
              <w:rPr>
                <w:sz w:val="24"/>
                <w:szCs w:val="24"/>
              </w:rPr>
              <w:t xml:space="preserve"> </w:t>
            </w:r>
            <w:proofErr w:type="spellStart"/>
            <w:r w:rsidRPr="00DB7F16">
              <w:rPr>
                <w:sz w:val="24"/>
                <w:szCs w:val="24"/>
              </w:rPr>
              <w:t>грн</w:t>
            </w:r>
            <w:proofErr w:type="spellEnd"/>
            <w:r w:rsidRPr="00DB7F16">
              <w:rPr>
                <w:sz w:val="24"/>
                <w:szCs w:val="24"/>
              </w:rPr>
              <w:t xml:space="preserve"> податків, штрафних санкцій та пені, з них узгоджено 2228,0 тис.</w:t>
            </w:r>
            <w:r>
              <w:rPr>
                <w:sz w:val="24"/>
                <w:szCs w:val="24"/>
              </w:rPr>
              <w:t xml:space="preserve"> </w:t>
            </w:r>
            <w:r w:rsidRPr="00DB7F16">
              <w:rPr>
                <w:sz w:val="24"/>
                <w:szCs w:val="24"/>
              </w:rPr>
              <w:t>гр</w:t>
            </w:r>
            <w:r>
              <w:rPr>
                <w:sz w:val="24"/>
                <w:szCs w:val="24"/>
              </w:rPr>
              <w:t>ивень</w:t>
            </w:r>
            <w:r w:rsidRPr="00DB7F16">
              <w:rPr>
                <w:sz w:val="24"/>
                <w:szCs w:val="24"/>
              </w:rPr>
              <w:t>. До бюджету надійшло 1635,0 тис.</w:t>
            </w:r>
            <w:r>
              <w:rPr>
                <w:sz w:val="24"/>
                <w:szCs w:val="24"/>
              </w:rPr>
              <w:t xml:space="preserve"> гривень</w:t>
            </w:r>
            <w:r w:rsidRPr="00DB7F16">
              <w:rPr>
                <w:sz w:val="24"/>
                <w:szCs w:val="24"/>
              </w:rPr>
              <w:t xml:space="preserve">. </w:t>
            </w:r>
          </w:p>
          <w:p w:rsidR="00DA6B7C" w:rsidRPr="005C1E5E" w:rsidRDefault="00956A6C" w:rsidP="005E6225">
            <w:pPr>
              <w:ind w:firstLineChars="132" w:firstLine="317"/>
              <w:jc w:val="both"/>
              <w:rPr>
                <w:sz w:val="24"/>
                <w:szCs w:val="24"/>
              </w:rPr>
            </w:pPr>
            <w:r>
              <w:rPr>
                <w:sz w:val="24"/>
                <w:szCs w:val="24"/>
              </w:rPr>
              <w:t>Н</w:t>
            </w:r>
            <w:r w:rsidRPr="00DB7F16">
              <w:rPr>
                <w:sz w:val="24"/>
                <w:szCs w:val="24"/>
              </w:rPr>
              <w:t xml:space="preserve">а </w:t>
            </w:r>
            <w:r>
              <w:rPr>
                <w:sz w:val="24"/>
                <w:szCs w:val="24"/>
              </w:rPr>
              <w:t>перше</w:t>
            </w:r>
            <w:r w:rsidRPr="00DB7F16">
              <w:rPr>
                <w:sz w:val="24"/>
                <w:szCs w:val="24"/>
              </w:rPr>
              <w:t xml:space="preserve"> півріччя 2024 року </w:t>
            </w:r>
            <w:r w:rsidR="00FF6CD5">
              <w:rPr>
                <w:sz w:val="24"/>
                <w:szCs w:val="24"/>
              </w:rPr>
              <w:t xml:space="preserve">управлінням </w:t>
            </w:r>
            <w:r w:rsidR="00FF6CD5" w:rsidRPr="005C1E5E">
              <w:rPr>
                <w:sz w:val="24"/>
                <w:szCs w:val="24"/>
                <w:lang w:eastAsia="uk-UA"/>
              </w:rPr>
              <w:t>оподаткування фізичних осіб</w:t>
            </w:r>
            <w:r w:rsidR="00FF6CD5" w:rsidRPr="00DB7F16">
              <w:rPr>
                <w:sz w:val="24"/>
                <w:szCs w:val="24"/>
              </w:rPr>
              <w:t xml:space="preserve"> </w:t>
            </w:r>
            <w:r w:rsidRPr="00DB7F16">
              <w:rPr>
                <w:sz w:val="24"/>
                <w:szCs w:val="24"/>
              </w:rPr>
              <w:t xml:space="preserve">заплановано перевірки 3 юридичних осіб. Станом на звітну дату </w:t>
            </w:r>
            <w:r w:rsidRPr="00DB7F16">
              <w:rPr>
                <w:sz w:val="24"/>
                <w:szCs w:val="24"/>
              </w:rPr>
              <w:lastRenderedPageBreak/>
              <w:t>завершено 1 планову перевірку</w:t>
            </w:r>
            <w:r>
              <w:rPr>
                <w:sz w:val="24"/>
                <w:szCs w:val="24"/>
              </w:rPr>
              <w:t>, д</w:t>
            </w:r>
            <w:r w:rsidRPr="00DB7F16">
              <w:rPr>
                <w:sz w:val="24"/>
                <w:szCs w:val="24"/>
              </w:rPr>
              <w:t>онараховано 3184,5 тис.</w:t>
            </w:r>
            <w:r>
              <w:rPr>
                <w:sz w:val="24"/>
                <w:szCs w:val="24"/>
              </w:rPr>
              <w:t xml:space="preserve"> </w:t>
            </w:r>
            <w:proofErr w:type="spellStart"/>
            <w:r w:rsidRPr="00DB7F16">
              <w:rPr>
                <w:sz w:val="24"/>
                <w:szCs w:val="24"/>
              </w:rPr>
              <w:t>грн</w:t>
            </w:r>
            <w:proofErr w:type="spellEnd"/>
            <w:r w:rsidRPr="00DB7F16">
              <w:rPr>
                <w:sz w:val="24"/>
                <w:szCs w:val="24"/>
              </w:rPr>
              <w:t xml:space="preserve"> податків, штрафних санкцій та пені, </w:t>
            </w:r>
            <w:r>
              <w:rPr>
                <w:sz w:val="24"/>
                <w:szCs w:val="24"/>
              </w:rPr>
              <w:t xml:space="preserve">які узгоджені. </w:t>
            </w:r>
            <w:r w:rsidRPr="00DB7F16">
              <w:rPr>
                <w:sz w:val="24"/>
                <w:szCs w:val="24"/>
              </w:rPr>
              <w:t>До бюджету надійшло</w:t>
            </w:r>
            <w:r>
              <w:rPr>
                <w:sz w:val="24"/>
                <w:szCs w:val="24"/>
              </w:rPr>
              <w:t xml:space="preserve"> </w:t>
            </w:r>
            <w:r w:rsidRPr="00DB7F16">
              <w:rPr>
                <w:sz w:val="24"/>
                <w:szCs w:val="24"/>
              </w:rPr>
              <w:t>16,0 тис.</w:t>
            </w:r>
            <w:r>
              <w:rPr>
                <w:sz w:val="24"/>
                <w:szCs w:val="24"/>
              </w:rPr>
              <w:t xml:space="preserve"> гривень</w:t>
            </w:r>
            <w:r w:rsidRPr="00DB7F16">
              <w:rPr>
                <w:sz w:val="24"/>
                <w:szCs w:val="24"/>
              </w:rPr>
              <w:t xml:space="preserve">. Решта платників відсутні за місцезнаходженням. </w:t>
            </w:r>
            <w:r>
              <w:rPr>
                <w:sz w:val="24"/>
                <w:szCs w:val="24"/>
              </w:rPr>
              <w:t>Крім того</w:t>
            </w:r>
            <w:r w:rsidRPr="00DB7F16">
              <w:rPr>
                <w:sz w:val="24"/>
                <w:szCs w:val="24"/>
              </w:rPr>
              <w:t xml:space="preserve"> завершено 1 планову перевірку</w:t>
            </w:r>
            <w:r>
              <w:rPr>
                <w:sz w:val="24"/>
                <w:szCs w:val="24"/>
              </w:rPr>
              <w:t>,</w:t>
            </w:r>
            <w:r w:rsidRPr="00DB7F16">
              <w:rPr>
                <w:sz w:val="24"/>
                <w:szCs w:val="24"/>
              </w:rPr>
              <w:t xml:space="preserve"> розпочату у минулих періодах. За результатами перевірки донараховано 1469,2 тис.</w:t>
            </w:r>
            <w:r>
              <w:rPr>
                <w:sz w:val="24"/>
                <w:szCs w:val="24"/>
              </w:rPr>
              <w:t xml:space="preserve"> </w:t>
            </w:r>
            <w:proofErr w:type="spellStart"/>
            <w:r w:rsidRPr="00DB7F16">
              <w:rPr>
                <w:sz w:val="24"/>
                <w:szCs w:val="24"/>
              </w:rPr>
              <w:t>грн</w:t>
            </w:r>
            <w:proofErr w:type="spellEnd"/>
            <w:r w:rsidRPr="00DB7F16">
              <w:rPr>
                <w:sz w:val="24"/>
                <w:szCs w:val="24"/>
              </w:rPr>
              <w:t xml:space="preserve"> податків, штрафних санкцій та пені, з них узгоджено 15,6 тис.</w:t>
            </w:r>
            <w:r>
              <w:rPr>
                <w:sz w:val="24"/>
                <w:szCs w:val="24"/>
              </w:rPr>
              <w:t xml:space="preserve"> </w:t>
            </w:r>
            <w:proofErr w:type="spellStart"/>
            <w:r>
              <w:rPr>
                <w:sz w:val="24"/>
                <w:szCs w:val="24"/>
              </w:rPr>
              <w:t>грн</w:t>
            </w:r>
            <w:proofErr w:type="spellEnd"/>
            <w:r>
              <w:rPr>
                <w:sz w:val="24"/>
                <w:szCs w:val="24"/>
              </w:rPr>
              <w:t>, які надійшли до бюджету</w:t>
            </w:r>
          </w:p>
        </w:tc>
      </w:tr>
      <w:tr w:rsidR="00DA6B7C" w:rsidRPr="005C1E5E" w:rsidTr="00F00E7F">
        <w:tc>
          <w:tcPr>
            <w:tcW w:w="905" w:type="dxa"/>
          </w:tcPr>
          <w:p w:rsidR="00DA6B7C" w:rsidRPr="005C1E5E" w:rsidRDefault="00DA6B7C" w:rsidP="00FD4A76">
            <w:pPr>
              <w:ind w:right="22"/>
              <w:jc w:val="center"/>
              <w:rPr>
                <w:sz w:val="24"/>
                <w:szCs w:val="24"/>
              </w:rPr>
            </w:pPr>
            <w:r w:rsidRPr="005C1E5E">
              <w:rPr>
                <w:sz w:val="24"/>
                <w:szCs w:val="24"/>
              </w:rPr>
              <w:lastRenderedPageBreak/>
              <w:t>2.2.</w:t>
            </w:r>
          </w:p>
        </w:tc>
        <w:tc>
          <w:tcPr>
            <w:tcW w:w="3244" w:type="dxa"/>
          </w:tcPr>
          <w:p w:rsidR="00DA6B7C" w:rsidRPr="005C1E5E" w:rsidRDefault="00DA6B7C" w:rsidP="00A1473F">
            <w:pPr>
              <w:ind w:firstLine="432"/>
              <w:jc w:val="both"/>
              <w:rPr>
                <w:sz w:val="24"/>
                <w:szCs w:val="24"/>
                <w:lang w:eastAsia="uk-UA"/>
              </w:rPr>
            </w:pPr>
            <w:r w:rsidRPr="005C1E5E">
              <w:rPr>
                <w:sz w:val="24"/>
                <w:szCs w:val="24"/>
              </w:rPr>
              <w:t xml:space="preserve">Організація та проведення перевірок щодо </w:t>
            </w:r>
            <w:r w:rsidRPr="005C1E5E">
              <w:rPr>
                <w:sz w:val="24"/>
                <w:szCs w:val="24"/>
                <w:lang w:eastAsia="uk-UA"/>
              </w:rPr>
              <w:t>додержання суб’єктами господарювання вимог податкового, валютного та іншого законодавства, контроль за дотриманням якого законом покладено на органи ДПС</w:t>
            </w:r>
          </w:p>
        </w:tc>
        <w:tc>
          <w:tcPr>
            <w:tcW w:w="1843" w:type="dxa"/>
          </w:tcPr>
          <w:p w:rsidR="00DA6B7C" w:rsidRPr="005C1E5E" w:rsidRDefault="00DA6B7C" w:rsidP="00334BAF">
            <w:pPr>
              <w:jc w:val="both"/>
              <w:rPr>
                <w:sz w:val="24"/>
                <w:szCs w:val="24"/>
              </w:rPr>
            </w:pPr>
            <w:r w:rsidRPr="005C1E5E">
              <w:rPr>
                <w:sz w:val="24"/>
                <w:szCs w:val="24"/>
              </w:rPr>
              <w:t>Управління:</w:t>
            </w:r>
          </w:p>
          <w:p w:rsidR="00DA6B7C" w:rsidRPr="005C1E5E" w:rsidRDefault="00DA6B7C" w:rsidP="00334BAF">
            <w:pPr>
              <w:jc w:val="both"/>
              <w:rPr>
                <w:sz w:val="24"/>
                <w:szCs w:val="24"/>
              </w:rPr>
            </w:pPr>
            <w:r w:rsidRPr="005C1E5E">
              <w:rPr>
                <w:sz w:val="24"/>
                <w:szCs w:val="24"/>
              </w:rPr>
              <w:t>податкового аудиту;</w:t>
            </w:r>
          </w:p>
          <w:p w:rsidR="00DA6B7C" w:rsidRPr="005C1E5E" w:rsidRDefault="00DA6B7C" w:rsidP="00334BAF">
            <w:pPr>
              <w:jc w:val="both"/>
              <w:rPr>
                <w:sz w:val="24"/>
                <w:szCs w:val="24"/>
              </w:rPr>
            </w:pPr>
            <w:r w:rsidRPr="005C1E5E">
              <w:rPr>
                <w:sz w:val="24"/>
                <w:szCs w:val="24"/>
                <w:lang w:eastAsia="uk-UA"/>
              </w:rPr>
              <w:t>оподаткування фізичних осіб;</w:t>
            </w:r>
          </w:p>
          <w:p w:rsidR="00DA6B7C" w:rsidRPr="005C1E5E" w:rsidRDefault="00DA6B7C" w:rsidP="00334BAF">
            <w:pPr>
              <w:jc w:val="both"/>
              <w:rPr>
                <w:sz w:val="24"/>
                <w:szCs w:val="24"/>
              </w:rPr>
            </w:pPr>
            <w:r w:rsidRPr="005C1E5E">
              <w:rPr>
                <w:sz w:val="24"/>
                <w:szCs w:val="24"/>
              </w:rPr>
              <w:t>контролю за підакцизними товарами,</w:t>
            </w:r>
          </w:p>
          <w:p w:rsidR="00DA6B7C" w:rsidRPr="005C1E5E" w:rsidRDefault="00DA6B7C" w:rsidP="00334BAF">
            <w:pPr>
              <w:jc w:val="both"/>
              <w:rPr>
                <w:sz w:val="24"/>
                <w:szCs w:val="24"/>
              </w:rPr>
            </w:pPr>
            <w:r w:rsidRPr="005C1E5E">
              <w:rPr>
                <w:sz w:val="24"/>
                <w:szCs w:val="24"/>
                <w:lang w:eastAsia="uk-UA"/>
              </w:rPr>
              <w:t>відділ трансфертного ціноутворення</w:t>
            </w: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C93447" w:rsidRPr="00C93447" w:rsidRDefault="00C93447" w:rsidP="005E6225">
            <w:pPr>
              <w:ind w:firstLine="318"/>
              <w:jc w:val="both"/>
              <w:rPr>
                <w:rFonts w:eastAsia="Microsoft Sans Serif"/>
                <w:sz w:val="24"/>
                <w:szCs w:val="24"/>
                <w:lang w:eastAsia="uk-UA"/>
              </w:rPr>
            </w:pPr>
            <w:r w:rsidRPr="00C93447">
              <w:rPr>
                <w:sz w:val="24"/>
                <w:szCs w:val="24"/>
              </w:rPr>
              <w:t xml:space="preserve">Забезпечено організацію, координацію та супроводження документальних перевірок з питань </w:t>
            </w:r>
            <w:r w:rsidRPr="00C93447">
              <w:rPr>
                <w:rFonts w:eastAsia="Microsoft Sans Serif"/>
                <w:sz w:val="24"/>
                <w:szCs w:val="24"/>
                <w:lang w:eastAsia="uk-UA"/>
              </w:rPr>
              <w:t xml:space="preserve">додержання вимог податкового, валютного та іншого законодавства, контроль за дотриманням якого законом покладено на органи </w:t>
            </w:r>
            <w:r>
              <w:rPr>
                <w:rFonts w:eastAsia="Microsoft Sans Serif"/>
                <w:sz w:val="24"/>
                <w:szCs w:val="24"/>
                <w:lang w:eastAsia="uk-UA"/>
              </w:rPr>
              <w:t>ДПС</w:t>
            </w:r>
            <w:r w:rsidRPr="00C93447">
              <w:rPr>
                <w:rFonts w:eastAsia="Microsoft Sans Serif"/>
                <w:sz w:val="24"/>
                <w:szCs w:val="24"/>
                <w:lang w:eastAsia="uk-UA"/>
              </w:rPr>
              <w:t>.</w:t>
            </w:r>
          </w:p>
          <w:p w:rsidR="00C93447" w:rsidRPr="00C93447" w:rsidRDefault="00C93447" w:rsidP="005E6225">
            <w:pPr>
              <w:ind w:firstLine="318"/>
              <w:jc w:val="both"/>
              <w:rPr>
                <w:sz w:val="24"/>
                <w:szCs w:val="24"/>
              </w:rPr>
            </w:pPr>
            <w:r>
              <w:rPr>
                <w:sz w:val="24"/>
                <w:szCs w:val="24"/>
              </w:rPr>
              <w:t xml:space="preserve">Управлінням податкового аудиту </w:t>
            </w:r>
            <w:r w:rsidRPr="00C93447">
              <w:rPr>
                <w:sz w:val="24"/>
                <w:szCs w:val="24"/>
              </w:rPr>
              <w:t xml:space="preserve">проведено 205 перевірок платників податків. В результаті викриття схем ухилення від оподаткування донараховано 205,7 </w:t>
            </w:r>
            <w:proofErr w:type="spellStart"/>
            <w:r w:rsidRPr="00C93447">
              <w:rPr>
                <w:sz w:val="24"/>
                <w:szCs w:val="24"/>
              </w:rPr>
              <w:t>млн</w:t>
            </w:r>
            <w:proofErr w:type="spellEnd"/>
            <w:r>
              <w:rPr>
                <w:sz w:val="24"/>
                <w:szCs w:val="24"/>
              </w:rPr>
              <w:t xml:space="preserve"> </w:t>
            </w:r>
            <w:proofErr w:type="spellStart"/>
            <w:r>
              <w:rPr>
                <w:sz w:val="24"/>
                <w:szCs w:val="24"/>
              </w:rPr>
              <w:t>грн</w:t>
            </w:r>
            <w:proofErr w:type="spellEnd"/>
            <w:r w:rsidRPr="00C93447">
              <w:rPr>
                <w:sz w:val="24"/>
                <w:szCs w:val="24"/>
              </w:rPr>
              <w:t>, з яких узгоджено</w:t>
            </w:r>
            <w:r w:rsidR="005E6225">
              <w:rPr>
                <w:sz w:val="24"/>
                <w:szCs w:val="24"/>
              </w:rPr>
              <w:t xml:space="preserve">          </w:t>
            </w:r>
            <w:r w:rsidRPr="00C93447">
              <w:rPr>
                <w:sz w:val="24"/>
                <w:szCs w:val="24"/>
              </w:rPr>
              <w:t xml:space="preserve"> </w:t>
            </w:r>
            <w:r>
              <w:rPr>
                <w:sz w:val="24"/>
                <w:szCs w:val="24"/>
              </w:rPr>
              <w:t xml:space="preserve">    </w:t>
            </w:r>
            <w:r w:rsidRPr="00C93447">
              <w:rPr>
                <w:sz w:val="24"/>
                <w:szCs w:val="24"/>
              </w:rPr>
              <w:t xml:space="preserve">73,8 </w:t>
            </w:r>
            <w:proofErr w:type="spellStart"/>
            <w:r w:rsidRPr="00C93447">
              <w:rPr>
                <w:sz w:val="24"/>
                <w:szCs w:val="24"/>
              </w:rPr>
              <w:t>млн</w:t>
            </w:r>
            <w:proofErr w:type="spellEnd"/>
            <w:r w:rsidRPr="00C93447">
              <w:rPr>
                <w:sz w:val="24"/>
                <w:szCs w:val="24"/>
              </w:rPr>
              <w:t xml:space="preserve"> </w:t>
            </w:r>
            <w:proofErr w:type="spellStart"/>
            <w:r>
              <w:rPr>
                <w:sz w:val="24"/>
                <w:szCs w:val="24"/>
              </w:rPr>
              <w:t>грн</w:t>
            </w:r>
            <w:proofErr w:type="spellEnd"/>
            <w:r>
              <w:rPr>
                <w:sz w:val="24"/>
                <w:szCs w:val="24"/>
              </w:rPr>
              <w:t>,</w:t>
            </w:r>
            <w:r w:rsidRPr="00C93447">
              <w:rPr>
                <w:sz w:val="24"/>
                <w:szCs w:val="24"/>
              </w:rPr>
              <w:t xml:space="preserve"> </w:t>
            </w:r>
            <w:r>
              <w:rPr>
                <w:sz w:val="24"/>
                <w:szCs w:val="24"/>
              </w:rPr>
              <w:t>н</w:t>
            </w:r>
            <w:r w:rsidRPr="00C93447">
              <w:rPr>
                <w:sz w:val="24"/>
                <w:szCs w:val="24"/>
              </w:rPr>
              <w:t xml:space="preserve">адійшло до бюджету із донарахованих сум </w:t>
            </w:r>
            <w:r w:rsidR="005E6225">
              <w:rPr>
                <w:sz w:val="24"/>
                <w:szCs w:val="24"/>
              </w:rPr>
              <w:t xml:space="preserve">          </w:t>
            </w:r>
            <w:r w:rsidRPr="00C93447">
              <w:rPr>
                <w:sz w:val="24"/>
                <w:szCs w:val="24"/>
              </w:rPr>
              <w:t xml:space="preserve"> </w:t>
            </w:r>
            <w:r>
              <w:rPr>
                <w:sz w:val="24"/>
                <w:szCs w:val="24"/>
              </w:rPr>
              <w:t xml:space="preserve">           </w:t>
            </w:r>
            <w:r w:rsidRPr="00C93447">
              <w:rPr>
                <w:sz w:val="24"/>
                <w:szCs w:val="24"/>
              </w:rPr>
              <w:t xml:space="preserve">42,0 </w:t>
            </w:r>
            <w:proofErr w:type="spellStart"/>
            <w:r w:rsidRPr="00C93447">
              <w:rPr>
                <w:sz w:val="24"/>
                <w:szCs w:val="24"/>
              </w:rPr>
              <w:t>млн</w:t>
            </w:r>
            <w:proofErr w:type="spellEnd"/>
            <w:r w:rsidRPr="00C93447">
              <w:rPr>
                <w:sz w:val="24"/>
                <w:szCs w:val="24"/>
              </w:rPr>
              <w:t xml:space="preserve"> гривень. </w:t>
            </w:r>
          </w:p>
          <w:p w:rsidR="00C93447" w:rsidRPr="00C93447" w:rsidRDefault="00C93447" w:rsidP="005E6225">
            <w:pPr>
              <w:ind w:firstLineChars="191" w:firstLine="458"/>
              <w:jc w:val="both"/>
              <w:rPr>
                <w:sz w:val="24"/>
                <w:szCs w:val="24"/>
              </w:rPr>
            </w:pPr>
            <w:r w:rsidRPr="00C93447">
              <w:rPr>
                <w:sz w:val="24"/>
                <w:szCs w:val="24"/>
              </w:rPr>
              <w:t xml:space="preserve">Крім того, зменшено від’ємне значення об’єкту оподаткування податком на прибуток на 34,6 </w:t>
            </w:r>
            <w:proofErr w:type="spellStart"/>
            <w:r w:rsidRPr="00C93447">
              <w:rPr>
                <w:sz w:val="24"/>
                <w:szCs w:val="24"/>
              </w:rPr>
              <w:t>млн</w:t>
            </w:r>
            <w:proofErr w:type="spellEnd"/>
            <w:r>
              <w:rPr>
                <w:sz w:val="24"/>
                <w:szCs w:val="24"/>
              </w:rPr>
              <w:t xml:space="preserve"> </w:t>
            </w:r>
            <w:proofErr w:type="spellStart"/>
            <w:r w:rsidRPr="00C93447">
              <w:rPr>
                <w:sz w:val="24"/>
                <w:szCs w:val="24"/>
              </w:rPr>
              <w:t>грн</w:t>
            </w:r>
            <w:proofErr w:type="spellEnd"/>
            <w:r w:rsidRPr="00C93447">
              <w:rPr>
                <w:sz w:val="24"/>
                <w:szCs w:val="24"/>
              </w:rPr>
              <w:t>, зменшено залишок від'ємного значення, який після бюджетного ві</w:t>
            </w:r>
            <w:r>
              <w:rPr>
                <w:sz w:val="24"/>
                <w:szCs w:val="24"/>
              </w:rPr>
              <w:t>д</w:t>
            </w:r>
            <w:r w:rsidRPr="00C93447">
              <w:rPr>
                <w:sz w:val="24"/>
                <w:szCs w:val="24"/>
              </w:rPr>
              <w:t>шкодування включається до складу податкового кредиту</w:t>
            </w:r>
            <w:r w:rsidR="005E6225">
              <w:rPr>
                <w:sz w:val="24"/>
                <w:szCs w:val="24"/>
              </w:rPr>
              <w:t>,</w:t>
            </w:r>
            <w:r w:rsidRPr="00C93447">
              <w:rPr>
                <w:sz w:val="24"/>
                <w:szCs w:val="24"/>
              </w:rPr>
              <w:t xml:space="preserve"> на суму 45,5 </w:t>
            </w:r>
            <w:proofErr w:type="spellStart"/>
            <w:r w:rsidRPr="00C93447">
              <w:rPr>
                <w:sz w:val="24"/>
                <w:szCs w:val="24"/>
              </w:rPr>
              <w:t>млн</w:t>
            </w:r>
            <w:proofErr w:type="spellEnd"/>
            <w:r>
              <w:rPr>
                <w:sz w:val="24"/>
                <w:szCs w:val="24"/>
              </w:rPr>
              <w:t xml:space="preserve"> </w:t>
            </w:r>
            <w:proofErr w:type="spellStart"/>
            <w:r w:rsidRPr="00C93447">
              <w:rPr>
                <w:sz w:val="24"/>
                <w:szCs w:val="24"/>
              </w:rPr>
              <w:t>грн</w:t>
            </w:r>
            <w:proofErr w:type="spellEnd"/>
            <w:r w:rsidRPr="00C93447">
              <w:rPr>
                <w:sz w:val="24"/>
                <w:szCs w:val="24"/>
              </w:rPr>
              <w:t>, зменшено суму ПДВ</w:t>
            </w:r>
            <w:r>
              <w:rPr>
                <w:sz w:val="24"/>
                <w:szCs w:val="24"/>
              </w:rPr>
              <w:t>,</w:t>
            </w:r>
            <w:r w:rsidRPr="00C93447">
              <w:rPr>
                <w:sz w:val="24"/>
                <w:szCs w:val="24"/>
              </w:rPr>
              <w:t xml:space="preserve"> заявлену до відшкодування з бюджету</w:t>
            </w:r>
            <w:r w:rsidR="005E6225">
              <w:rPr>
                <w:sz w:val="24"/>
                <w:szCs w:val="24"/>
              </w:rPr>
              <w:t>,</w:t>
            </w:r>
            <w:r w:rsidRPr="00C93447">
              <w:rPr>
                <w:sz w:val="24"/>
                <w:szCs w:val="24"/>
              </w:rPr>
              <w:t xml:space="preserve"> на 15,3 </w:t>
            </w:r>
            <w:proofErr w:type="spellStart"/>
            <w:r w:rsidRPr="00C93447">
              <w:rPr>
                <w:sz w:val="24"/>
                <w:szCs w:val="24"/>
              </w:rPr>
              <w:t>млн</w:t>
            </w:r>
            <w:proofErr w:type="spellEnd"/>
            <w:r w:rsidRPr="00C93447">
              <w:rPr>
                <w:sz w:val="24"/>
                <w:szCs w:val="24"/>
              </w:rPr>
              <w:t xml:space="preserve"> гривень. </w:t>
            </w:r>
            <w:r w:rsidRPr="00C93447">
              <w:rPr>
                <w:bCs/>
                <w:spacing w:val="-3"/>
                <w:sz w:val="24"/>
                <w:szCs w:val="24"/>
              </w:rPr>
              <w:t xml:space="preserve">Також проведено </w:t>
            </w:r>
            <w:r w:rsidRPr="00C93447">
              <w:rPr>
                <w:bCs/>
                <w:spacing w:val="-3"/>
                <w:sz w:val="24"/>
                <w:szCs w:val="24"/>
                <w:lang w:val="ru-RU"/>
              </w:rPr>
              <w:t>44</w:t>
            </w:r>
            <w:r w:rsidRPr="00C93447">
              <w:rPr>
                <w:bCs/>
                <w:spacing w:val="-3"/>
                <w:sz w:val="24"/>
                <w:szCs w:val="24"/>
              </w:rPr>
              <w:t xml:space="preserve"> перевірки з питань контролю за валютними операціями, своєчасністю проведення розрахунків у сфері ЗЕД</w:t>
            </w:r>
            <w:r>
              <w:rPr>
                <w:bCs/>
                <w:spacing w:val="-3"/>
                <w:sz w:val="24"/>
                <w:szCs w:val="24"/>
              </w:rPr>
              <w:t>,</w:t>
            </w:r>
            <w:r w:rsidRPr="00C93447">
              <w:rPr>
                <w:bCs/>
                <w:spacing w:val="-3"/>
                <w:sz w:val="24"/>
                <w:szCs w:val="24"/>
              </w:rPr>
              <w:t xml:space="preserve"> </w:t>
            </w:r>
            <w:r>
              <w:rPr>
                <w:bCs/>
                <w:spacing w:val="-3"/>
                <w:sz w:val="24"/>
                <w:szCs w:val="24"/>
              </w:rPr>
              <w:t>з</w:t>
            </w:r>
            <w:r w:rsidRPr="00C93447">
              <w:rPr>
                <w:bCs/>
                <w:spacing w:val="-3"/>
                <w:sz w:val="24"/>
                <w:szCs w:val="24"/>
              </w:rPr>
              <w:t xml:space="preserve">а результатами яких донараховано 45,9 </w:t>
            </w:r>
            <w:proofErr w:type="spellStart"/>
            <w:r w:rsidRPr="00C93447">
              <w:rPr>
                <w:bCs/>
                <w:spacing w:val="-3"/>
                <w:sz w:val="24"/>
                <w:szCs w:val="24"/>
              </w:rPr>
              <w:t>млн</w:t>
            </w:r>
            <w:proofErr w:type="spellEnd"/>
            <w:r w:rsidRPr="00C93447">
              <w:rPr>
                <w:bCs/>
                <w:spacing w:val="-3"/>
                <w:sz w:val="24"/>
                <w:szCs w:val="24"/>
              </w:rPr>
              <w:t xml:space="preserve"> </w:t>
            </w:r>
            <w:proofErr w:type="spellStart"/>
            <w:r w:rsidRPr="00C93447">
              <w:rPr>
                <w:bCs/>
                <w:spacing w:val="-3"/>
                <w:sz w:val="24"/>
                <w:szCs w:val="24"/>
              </w:rPr>
              <w:t>грн</w:t>
            </w:r>
            <w:proofErr w:type="spellEnd"/>
            <w:r w:rsidRPr="00C93447">
              <w:rPr>
                <w:bCs/>
                <w:spacing w:val="-3"/>
                <w:sz w:val="24"/>
                <w:szCs w:val="24"/>
              </w:rPr>
              <w:t xml:space="preserve"> пені та штрафних санкцій за порушення вимог валютного законодавства,  надійшло до бюджету пені </w:t>
            </w:r>
            <w:r>
              <w:rPr>
                <w:bCs/>
                <w:spacing w:val="-3"/>
                <w:sz w:val="24"/>
                <w:szCs w:val="24"/>
              </w:rPr>
              <w:t xml:space="preserve">на </w:t>
            </w:r>
            <w:r w:rsidRPr="00C93447">
              <w:rPr>
                <w:bCs/>
                <w:spacing w:val="-3"/>
                <w:sz w:val="24"/>
                <w:szCs w:val="24"/>
              </w:rPr>
              <w:t xml:space="preserve">15,1 </w:t>
            </w:r>
            <w:proofErr w:type="spellStart"/>
            <w:r w:rsidRPr="00C93447">
              <w:rPr>
                <w:bCs/>
                <w:spacing w:val="-3"/>
                <w:sz w:val="24"/>
                <w:szCs w:val="24"/>
              </w:rPr>
              <w:t>млн</w:t>
            </w:r>
            <w:proofErr w:type="spellEnd"/>
            <w:r w:rsidRPr="00C93447">
              <w:rPr>
                <w:bCs/>
                <w:spacing w:val="-3"/>
                <w:sz w:val="24"/>
                <w:szCs w:val="24"/>
              </w:rPr>
              <w:t xml:space="preserve"> гривень.</w:t>
            </w:r>
          </w:p>
          <w:p w:rsidR="002B15D6" w:rsidRDefault="002B15D6" w:rsidP="005E6225">
            <w:pPr>
              <w:ind w:firstLineChars="191" w:firstLine="458"/>
              <w:jc w:val="both"/>
              <w:rPr>
                <w:sz w:val="24"/>
                <w:szCs w:val="24"/>
              </w:rPr>
            </w:pPr>
            <w:r w:rsidRPr="00C93447">
              <w:rPr>
                <w:sz w:val="24"/>
                <w:szCs w:val="24"/>
              </w:rPr>
              <w:t>За січень - червень 2024 року підрозділами контрольно-перевірочної роботи управління оподаткування фізичних осіб проведено 168 документальних позапланових перевірок фізичних та юридичних осіб, з яких 157</w:t>
            </w:r>
            <w:r w:rsidR="005E6225">
              <w:rPr>
                <w:sz w:val="24"/>
                <w:szCs w:val="24"/>
              </w:rPr>
              <w:t>,</w:t>
            </w:r>
            <w:r w:rsidR="005E6225" w:rsidRPr="00C93447">
              <w:rPr>
                <w:sz w:val="24"/>
                <w:szCs w:val="24"/>
              </w:rPr>
              <w:t xml:space="preserve"> або 93,5 </w:t>
            </w:r>
            <w:proofErr w:type="spellStart"/>
            <w:r w:rsidR="005E6225" w:rsidRPr="00C93447">
              <w:rPr>
                <w:sz w:val="24"/>
                <w:szCs w:val="24"/>
              </w:rPr>
              <w:t>відс</w:t>
            </w:r>
            <w:proofErr w:type="spellEnd"/>
            <w:r w:rsidR="005E6225">
              <w:rPr>
                <w:sz w:val="24"/>
                <w:szCs w:val="24"/>
              </w:rPr>
              <w:t>. -</w:t>
            </w:r>
            <w:r w:rsidRPr="00C93447">
              <w:rPr>
                <w:sz w:val="24"/>
                <w:szCs w:val="24"/>
              </w:rPr>
              <w:t xml:space="preserve"> з порушеннями. За результатами перевірок донараховано 15,9 </w:t>
            </w:r>
            <w:proofErr w:type="spellStart"/>
            <w:r w:rsidRPr="00C93447">
              <w:rPr>
                <w:sz w:val="24"/>
                <w:szCs w:val="24"/>
              </w:rPr>
              <w:t>млн</w:t>
            </w:r>
            <w:proofErr w:type="spellEnd"/>
            <w:r w:rsidRPr="00C93447">
              <w:rPr>
                <w:sz w:val="24"/>
                <w:szCs w:val="24"/>
              </w:rPr>
              <w:t xml:space="preserve"> </w:t>
            </w:r>
            <w:proofErr w:type="spellStart"/>
            <w:r w:rsidRPr="00C93447">
              <w:rPr>
                <w:sz w:val="24"/>
                <w:szCs w:val="24"/>
              </w:rPr>
              <w:t>грн</w:t>
            </w:r>
            <w:proofErr w:type="spellEnd"/>
            <w:r w:rsidRPr="00C93447">
              <w:rPr>
                <w:sz w:val="24"/>
                <w:szCs w:val="24"/>
              </w:rPr>
              <w:t xml:space="preserve">, з яких узгоджено 10,5 </w:t>
            </w:r>
            <w:proofErr w:type="spellStart"/>
            <w:r w:rsidRPr="00C93447">
              <w:rPr>
                <w:sz w:val="24"/>
                <w:szCs w:val="24"/>
              </w:rPr>
              <w:t>млн</w:t>
            </w:r>
            <w:proofErr w:type="spellEnd"/>
            <w:r w:rsidRPr="00C93447">
              <w:rPr>
                <w:sz w:val="24"/>
                <w:szCs w:val="24"/>
              </w:rPr>
              <w:t xml:space="preserve"> </w:t>
            </w:r>
            <w:proofErr w:type="spellStart"/>
            <w:r w:rsidRPr="00C93447">
              <w:rPr>
                <w:sz w:val="24"/>
                <w:szCs w:val="24"/>
              </w:rPr>
              <w:t>грн</w:t>
            </w:r>
            <w:proofErr w:type="spellEnd"/>
            <w:r w:rsidRPr="00C93447">
              <w:rPr>
                <w:sz w:val="24"/>
                <w:szCs w:val="24"/>
              </w:rPr>
              <w:t>, або 66,1 відсотка. До бюджету забезпечено надходження в сумі 1711,8 тис. гривень. За результатами перевірок минулих років до бюджету додатково  надійшло 1767,1 тис. гривень</w:t>
            </w:r>
            <w:r w:rsidR="00C51D6B">
              <w:rPr>
                <w:sz w:val="24"/>
                <w:szCs w:val="24"/>
              </w:rPr>
              <w:t>.</w:t>
            </w:r>
          </w:p>
          <w:p w:rsidR="00BA1711" w:rsidRPr="00BA1711" w:rsidRDefault="00BA1711" w:rsidP="005E6225">
            <w:pPr>
              <w:pStyle w:val="af4"/>
              <w:ind w:firstLine="318"/>
              <w:jc w:val="both"/>
              <w:rPr>
                <w:sz w:val="24"/>
                <w:szCs w:val="24"/>
              </w:rPr>
            </w:pPr>
            <w:r w:rsidRPr="00BA1711">
              <w:rPr>
                <w:sz w:val="24"/>
                <w:szCs w:val="24"/>
              </w:rPr>
              <w:lastRenderedPageBreak/>
              <w:t xml:space="preserve">Працівниками управління контролю за підакцизними товарами взято участь у 15 документальних перевірках. За результатами перевірок застосовано штрафних санкцій за порушення норм законодавства  на суму 1320,28 тис. </w:t>
            </w:r>
            <w:r>
              <w:rPr>
                <w:sz w:val="24"/>
                <w:szCs w:val="24"/>
              </w:rPr>
              <w:t>г</w:t>
            </w:r>
            <w:r w:rsidRPr="00BA1711">
              <w:rPr>
                <w:sz w:val="24"/>
                <w:szCs w:val="24"/>
              </w:rPr>
              <w:t xml:space="preserve">ривень. </w:t>
            </w:r>
          </w:p>
          <w:p w:rsidR="00DA6B7C" w:rsidRPr="00C93447" w:rsidRDefault="00044FA0" w:rsidP="005E6225">
            <w:pPr>
              <w:ind w:right="-11" w:firstLine="318"/>
              <w:jc w:val="both"/>
              <w:rPr>
                <w:sz w:val="24"/>
                <w:szCs w:val="24"/>
              </w:rPr>
            </w:pPr>
            <w:r w:rsidRPr="00C93447">
              <w:rPr>
                <w:sz w:val="24"/>
                <w:szCs w:val="24"/>
              </w:rPr>
              <w:t xml:space="preserve">Протягом півріччя проведено </w:t>
            </w:r>
            <w:r w:rsidRPr="00C93447">
              <w:rPr>
                <w:sz w:val="24"/>
                <w:szCs w:val="24"/>
                <w:lang w:val="ru-RU"/>
              </w:rPr>
              <w:t xml:space="preserve">4 </w:t>
            </w:r>
            <w:r w:rsidRPr="00C93447">
              <w:rPr>
                <w:sz w:val="24"/>
                <w:szCs w:val="24"/>
              </w:rPr>
              <w:t xml:space="preserve">документальні перевірки за напрямком трансфертного ціноутворення, за результатами яких донараховано податок на прибуток в сумі 2,0 тис. </w:t>
            </w:r>
            <w:proofErr w:type="spellStart"/>
            <w:r w:rsidRPr="00C93447">
              <w:rPr>
                <w:sz w:val="24"/>
                <w:szCs w:val="24"/>
              </w:rPr>
              <w:t>грн</w:t>
            </w:r>
            <w:proofErr w:type="spellEnd"/>
            <w:r w:rsidRPr="00C93447">
              <w:rPr>
                <w:sz w:val="24"/>
                <w:szCs w:val="24"/>
              </w:rPr>
              <w:t xml:space="preserve"> та застосовано штрафні санкції в сумі 1781,4 тис</w:t>
            </w:r>
            <w:r w:rsidR="00C51D6B">
              <w:rPr>
                <w:sz w:val="24"/>
                <w:szCs w:val="24"/>
              </w:rPr>
              <w:t>.</w:t>
            </w:r>
            <w:r w:rsidRPr="00C93447">
              <w:rPr>
                <w:sz w:val="24"/>
                <w:szCs w:val="24"/>
              </w:rPr>
              <w:t xml:space="preserve"> гривень</w:t>
            </w:r>
          </w:p>
        </w:tc>
      </w:tr>
      <w:tr w:rsidR="00DA6B7C" w:rsidRPr="005C1E5E" w:rsidTr="00F00E7F">
        <w:tc>
          <w:tcPr>
            <w:tcW w:w="905" w:type="dxa"/>
          </w:tcPr>
          <w:p w:rsidR="00DA6B7C" w:rsidRPr="005C1E5E" w:rsidRDefault="00DA6B7C" w:rsidP="007D6D2D">
            <w:pPr>
              <w:ind w:right="22"/>
              <w:jc w:val="center"/>
              <w:rPr>
                <w:sz w:val="24"/>
                <w:szCs w:val="24"/>
              </w:rPr>
            </w:pPr>
            <w:r w:rsidRPr="005C1E5E">
              <w:rPr>
                <w:sz w:val="24"/>
                <w:szCs w:val="24"/>
              </w:rPr>
              <w:lastRenderedPageBreak/>
              <w:t>2.4.</w:t>
            </w:r>
          </w:p>
        </w:tc>
        <w:tc>
          <w:tcPr>
            <w:tcW w:w="3244" w:type="dxa"/>
          </w:tcPr>
          <w:p w:rsidR="00DA6B7C" w:rsidRPr="005C1E5E" w:rsidRDefault="00DA6B7C" w:rsidP="005150B7">
            <w:pPr>
              <w:keepNext/>
              <w:autoSpaceDE w:val="0"/>
              <w:autoSpaceDN w:val="0"/>
              <w:adjustRightInd w:val="0"/>
              <w:ind w:firstLine="432"/>
              <w:jc w:val="both"/>
              <w:rPr>
                <w:sz w:val="24"/>
                <w:szCs w:val="24"/>
              </w:rPr>
            </w:pPr>
            <w:r w:rsidRPr="005C1E5E">
              <w:rPr>
                <w:sz w:val="24"/>
              </w:rPr>
              <w:t xml:space="preserve">Проведення камеральних перевірок податкової звітності згідно з вимогами чинного законодавства </w:t>
            </w:r>
          </w:p>
        </w:tc>
        <w:tc>
          <w:tcPr>
            <w:tcW w:w="1843" w:type="dxa"/>
          </w:tcPr>
          <w:p w:rsidR="00DA6B7C" w:rsidRPr="005C1E5E" w:rsidRDefault="00DA6B7C" w:rsidP="00EB0AFD">
            <w:pPr>
              <w:jc w:val="both"/>
              <w:rPr>
                <w:sz w:val="24"/>
                <w:szCs w:val="24"/>
                <w:lang w:eastAsia="uk-UA"/>
              </w:rPr>
            </w:pPr>
            <w:r w:rsidRPr="005C1E5E">
              <w:rPr>
                <w:sz w:val="24"/>
                <w:szCs w:val="24"/>
              </w:rPr>
              <w:t xml:space="preserve">Управління: </w:t>
            </w:r>
          </w:p>
          <w:p w:rsidR="00DA6B7C" w:rsidRPr="005C1E5E" w:rsidRDefault="00DA6B7C" w:rsidP="00334BAF">
            <w:pPr>
              <w:ind w:right="22"/>
              <w:jc w:val="both"/>
              <w:rPr>
                <w:sz w:val="24"/>
                <w:szCs w:val="24"/>
              </w:rPr>
            </w:pPr>
            <w:r w:rsidRPr="005C1E5E">
              <w:rPr>
                <w:sz w:val="24"/>
                <w:szCs w:val="24"/>
                <w:lang w:eastAsia="uk-UA"/>
              </w:rPr>
              <w:t>оподаткування</w:t>
            </w:r>
            <w:r w:rsidRPr="005C1E5E">
              <w:rPr>
                <w:sz w:val="24"/>
                <w:szCs w:val="24"/>
              </w:rPr>
              <w:t xml:space="preserve"> юридичних осіб;</w:t>
            </w:r>
          </w:p>
          <w:p w:rsidR="00DA6B7C" w:rsidRPr="005C1E5E" w:rsidRDefault="00DA6B7C" w:rsidP="00334BAF">
            <w:pPr>
              <w:ind w:right="22"/>
              <w:jc w:val="both"/>
              <w:rPr>
                <w:sz w:val="24"/>
                <w:szCs w:val="24"/>
              </w:rPr>
            </w:pPr>
            <w:r w:rsidRPr="005C1E5E">
              <w:rPr>
                <w:sz w:val="24"/>
                <w:szCs w:val="24"/>
                <w:lang w:eastAsia="uk-UA"/>
              </w:rPr>
              <w:t>оподаткування фізичних осіб;</w:t>
            </w:r>
          </w:p>
          <w:p w:rsidR="00DA6B7C" w:rsidRPr="005C1E5E" w:rsidRDefault="00DA6B7C" w:rsidP="007002A4">
            <w:pPr>
              <w:jc w:val="both"/>
              <w:rPr>
                <w:sz w:val="24"/>
                <w:szCs w:val="24"/>
              </w:rPr>
            </w:pPr>
            <w:r w:rsidRPr="005C1E5E">
              <w:rPr>
                <w:sz w:val="24"/>
                <w:szCs w:val="24"/>
              </w:rPr>
              <w:t>контролю за підакцизними товарами</w:t>
            </w: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50606D" w:rsidRPr="0050606D" w:rsidRDefault="0050606D" w:rsidP="00D027BC">
            <w:pPr>
              <w:ind w:firstLine="318"/>
              <w:jc w:val="both"/>
              <w:rPr>
                <w:sz w:val="24"/>
                <w:szCs w:val="24"/>
              </w:rPr>
            </w:pPr>
            <w:r>
              <w:rPr>
                <w:sz w:val="24"/>
                <w:szCs w:val="24"/>
              </w:rPr>
              <w:t xml:space="preserve">Управлінням оподаткування юридичних осіб протягом першого півріччя </w:t>
            </w:r>
            <w:r w:rsidR="00D027BC">
              <w:rPr>
                <w:sz w:val="24"/>
                <w:szCs w:val="24"/>
              </w:rPr>
              <w:t xml:space="preserve">ц. р. </w:t>
            </w:r>
            <w:r>
              <w:rPr>
                <w:sz w:val="24"/>
                <w:szCs w:val="24"/>
              </w:rPr>
              <w:t xml:space="preserve">забезпечено </w:t>
            </w:r>
            <w:r w:rsidRPr="0050606D">
              <w:rPr>
                <w:sz w:val="24"/>
                <w:szCs w:val="24"/>
              </w:rPr>
              <w:t>проведення камеральних перевірок податкової звітності, а саме:</w:t>
            </w:r>
          </w:p>
          <w:p w:rsidR="0050606D" w:rsidRPr="0050606D" w:rsidRDefault="0050606D" w:rsidP="00D027BC">
            <w:pPr>
              <w:ind w:firstLine="318"/>
              <w:jc w:val="both"/>
              <w:rPr>
                <w:sz w:val="24"/>
                <w:szCs w:val="24"/>
              </w:rPr>
            </w:pPr>
            <w:r w:rsidRPr="0050606D">
              <w:rPr>
                <w:sz w:val="24"/>
                <w:szCs w:val="24"/>
              </w:rPr>
              <w:t>з податку на прибуток проведено 7236 камеральн</w:t>
            </w:r>
            <w:r>
              <w:rPr>
                <w:sz w:val="24"/>
                <w:szCs w:val="24"/>
              </w:rPr>
              <w:t>их</w:t>
            </w:r>
            <w:r w:rsidRPr="0050606D">
              <w:rPr>
                <w:sz w:val="24"/>
                <w:szCs w:val="24"/>
              </w:rPr>
              <w:t xml:space="preserve"> перевір</w:t>
            </w:r>
            <w:r>
              <w:rPr>
                <w:sz w:val="24"/>
                <w:szCs w:val="24"/>
              </w:rPr>
              <w:t>о</w:t>
            </w:r>
            <w:r w:rsidRPr="0050606D">
              <w:rPr>
                <w:sz w:val="24"/>
                <w:szCs w:val="24"/>
              </w:rPr>
              <w:t>к;</w:t>
            </w:r>
          </w:p>
          <w:p w:rsidR="0050606D" w:rsidRPr="0050606D" w:rsidRDefault="0050606D" w:rsidP="00D027BC">
            <w:pPr>
              <w:ind w:firstLine="318"/>
              <w:jc w:val="both"/>
              <w:rPr>
                <w:sz w:val="24"/>
                <w:szCs w:val="24"/>
              </w:rPr>
            </w:pPr>
            <w:r w:rsidRPr="0050606D">
              <w:rPr>
                <w:sz w:val="24"/>
                <w:szCs w:val="24"/>
              </w:rPr>
              <w:t>звіт</w:t>
            </w:r>
            <w:r>
              <w:rPr>
                <w:sz w:val="24"/>
                <w:szCs w:val="24"/>
              </w:rPr>
              <w:t>у</w:t>
            </w:r>
            <w:r w:rsidRPr="0050606D">
              <w:rPr>
                <w:sz w:val="24"/>
                <w:szCs w:val="24"/>
              </w:rPr>
              <w:t xml:space="preserve"> про використання доходів (прибутків) неприбуткових організацій </w:t>
            </w:r>
            <w:r>
              <w:rPr>
                <w:sz w:val="24"/>
                <w:szCs w:val="24"/>
              </w:rPr>
              <w:t xml:space="preserve">- </w:t>
            </w:r>
            <w:r w:rsidRPr="0050606D">
              <w:rPr>
                <w:sz w:val="24"/>
                <w:szCs w:val="24"/>
              </w:rPr>
              <w:t>3942 перевірк</w:t>
            </w:r>
            <w:r>
              <w:rPr>
                <w:sz w:val="24"/>
                <w:szCs w:val="24"/>
              </w:rPr>
              <w:t>и</w:t>
            </w:r>
            <w:r w:rsidRPr="0050606D">
              <w:rPr>
                <w:sz w:val="24"/>
                <w:szCs w:val="24"/>
              </w:rPr>
              <w:t>;</w:t>
            </w:r>
          </w:p>
          <w:p w:rsidR="0050606D" w:rsidRPr="0050606D" w:rsidRDefault="0050606D" w:rsidP="00D027BC">
            <w:pPr>
              <w:ind w:firstLine="318"/>
              <w:jc w:val="both"/>
              <w:rPr>
                <w:sz w:val="24"/>
                <w:szCs w:val="24"/>
              </w:rPr>
            </w:pPr>
            <w:r w:rsidRPr="0050606D">
              <w:rPr>
                <w:sz w:val="24"/>
                <w:szCs w:val="24"/>
                <w:lang w:val="ru-RU"/>
              </w:rPr>
              <w:t xml:space="preserve">з </w:t>
            </w:r>
            <w:proofErr w:type="spellStart"/>
            <w:r w:rsidRPr="0050606D">
              <w:rPr>
                <w:sz w:val="24"/>
                <w:szCs w:val="24"/>
                <w:lang w:val="ru-RU"/>
              </w:rPr>
              <w:t>частини</w:t>
            </w:r>
            <w:proofErr w:type="spellEnd"/>
            <w:r w:rsidRPr="0050606D">
              <w:rPr>
                <w:sz w:val="24"/>
                <w:szCs w:val="24"/>
                <w:lang w:val="ru-RU"/>
              </w:rPr>
              <w:t xml:space="preserve"> чистого </w:t>
            </w:r>
            <w:proofErr w:type="spellStart"/>
            <w:r w:rsidRPr="0050606D">
              <w:rPr>
                <w:sz w:val="24"/>
                <w:szCs w:val="24"/>
                <w:lang w:val="ru-RU"/>
              </w:rPr>
              <w:t>прибутку</w:t>
            </w:r>
            <w:proofErr w:type="spellEnd"/>
            <w:r w:rsidRPr="0050606D">
              <w:rPr>
                <w:sz w:val="24"/>
                <w:szCs w:val="24"/>
                <w:lang w:val="ru-RU"/>
              </w:rPr>
              <w:t xml:space="preserve"> (доходу)</w:t>
            </w:r>
            <w:r w:rsidRPr="0050606D">
              <w:rPr>
                <w:sz w:val="24"/>
                <w:szCs w:val="24"/>
              </w:rPr>
              <w:t xml:space="preserve"> -306 перевір</w:t>
            </w:r>
            <w:r>
              <w:rPr>
                <w:sz w:val="24"/>
                <w:szCs w:val="24"/>
              </w:rPr>
              <w:t>о</w:t>
            </w:r>
            <w:r w:rsidRPr="0050606D">
              <w:rPr>
                <w:sz w:val="24"/>
                <w:szCs w:val="24"/>
              </w:rPr>
              <w:t>к;</w:t>
            </w:r>
          </w:p>
          <w:p w:rsidR="0050606D" w:rsidRPr="0050606D" w:rsidRDefault="0050606D" w:rsidP="00D027BC">
            <w:pPr>
              <w:ind w:firstLine="318"/>
              <w:jc w:val="both"/>
              <w:rPr>
                <w:sz w:val="24"/>
                <w:szCs w:val="24"/>
              </w:rPr>
            </w:pPr>
            <w:r w:rsidRPr="0050606D">
              <w:rPr>
                <w:sz w:val="24"/>
                <w:szCs w:val="24"/>
              </w:rPr>
              <w:t xml:space="preserve">з єдиного податку </w:t>
            </w:r>
            <w:r>
              <w:rPr>
                <w:sz w:val="24"/>
                <w:szCs w:val="24"/>
              </w:rPr>
              <w:t xml:space="preserve">платників </w:t>
            </w:r>
            <w:r w:rsidRPr="0050606D">
              <w:rPr>
                <w:sz w:val="24"/>
                <w:szCs w:val="24"/>
              </w:rPr>
              <w:t xml:space="preserve">третьої групи на період дії воєнного, надзвичайного стану України </w:t>
            </w:r>
            <w:r>
              <w:rPr>
                <w:sz w:val="24"/>
                <w:szCs w:val="24"/>
              </w:rPr>
              <w:t xml:space="preserve">- </w:t>
            </w:r>
            <w:r w:rsidRPr="0050606D">
              <w:rPr>
                <w:sz w:val="24"/>
                <w:szCs w:val="24"/>
              </w:rPr>
              <w:t>49 перевір</w:t>
            </w:r>
            <w:r>
              <w:rPr>
                <w:sz w:val="24"/>
                <w:szCs w:val="24"/>
              </w:rPr>
              <w:t>о</w:t>
            </w:r>
            <w:r w:rsidRPr="0050606D">
              <w:rPr>
                <w:sz w:val="24"/>
                <w:szCs w:val="24"/>
              </w:rPr>
              <w:t>к;</w:t>
            </w:r>
          </w:p>
          <w:p w:rsidR="0050606D" w:rsidRPr="0050606D" w:rsidRDefault="0050606D" w:rsidP="00D027BC">
            <w:pPr>
              <w:ind w:firstLine="318"/>
              <w:jc w:val="both"/>
              <w:rPr>
                <w:sz w:val="24"/>
                <w:szCs w:val="24"/>
              </w:rPr>
            </w:pPr>
            <w:r w:rsidRPr="0050606D">
              <w:rPr>
                <w:sz w:val="24"/>
                <w:szCs w:val="24"/>
              </w:rPr>
              <w:t>з єдиного податку третьої групи (юридичні особи) - 5957 перевір</w:t>
            </w:r>
            <w:r>
              <w:rPr>
                <w:sz w:val="24"/>
                <w:szCs w:val="24"/>
              </w:rPr>
              <w:t>о</w:t>
            </w:r>
            <w:r w:rsidRPr="0050606D">
              <w:rPr>
                <w:sz w:val="24"/>
                <w:szCs w:val="24"/>
              </w:rPr>
              <w:t>к;</w:t>
            </w:r>
          </w:p>
          <w:p w:rsidR="0050606D" w:rsidRPr="0050606D" w:rsidRDefault="0050606D" w:rsidP="00D027BC">
            <w:pPr>
              <w:ind w:firstLine="318"/>
              <w:jc w:val="both"/>
              <w:rPr>
                <w:sz w:val="24"/>
                <w:szCs w:val="24"/>
              </w:rPr>
            </w:pPr>
            <w:r w:rsidRPr="0050606D">
              <w:rPr>
                <w:sz w:val="24"/>
                <w:szCs w:val="24"/>
              </w:rPr>
              <w:t>з єдиного податку четвертої групи - 3746 перевір</w:t>
            </w:r>
            <w:r>
              <w:rPr>
                <w:sz w:val="24"/>
                <w:szCs w:val="24"/>
              </w:rPr>
              <w:t>о</w:t>
            </w:r>
            <w:r w:rsidRPr="0050606D">
              <w:rPr>
                <w:sz w:val="24"/>
                <w:szCs w:val="24"/>
              </w:rPr>
              <w:t xml:space="preserve">к </w:t>
            </w:r>
            <w:r w:rsidRPr="0050606D">
              <w:rPr>
                <w:sz w:val="24"/>
                <w:szCs w:val="24"/>
                <w:lang w:val="ru-RU"/>
              </w:rPr>
              <w:t>(</w:t>
            </w:r>
            <w:proofErr w:type="spellStart"/>
            <w:r w:rsidRPr="0050606D">
              <w:rPr>
                <w:sz w:val="24"/>
                <w:szCs w:val="24"/>
                <w:lang w:val="ru-RU"/>
              </w:rPr>
              <w:t>зв</w:t>
            </w:r>
            <w:proofErr w:type="spellEnd"/>
            <w:r w:rsidRPr="0050606D">
              <w:rPr>
                <w:sz w:val="24"/>
                <w:szCs w:val="24"/>
              </w:rPr>
              <w:t>і</w:t>
            </w:r>
            <w:proofErr w:type="spellStart"/>
            <w:r w:rsidRPr="0050606D">
              <w:rPr>
                <w:sz w:val="24"/>
                <w:szCs w:val="24"/>
                <w:lang w:val="ru-RU"/>
              </w:rPr>
              <w:t>тних</w:t>
            </w:r>
            <w:proofErr w:type="spellEnd"/>
            <w:r w:rsidRPr="0050606D">
              <w:rPr>
                <w:sz w:val="24"/>
                <w:szCs w:val="24"/>
                <w:lang w:val="ru-RU"/>
              </w:rPr>
              <w:t>,</w:t>
            </w:r>
            <w:r w:rsidRPr="0050606D">
              <w:rPr>
                <w:sz w:val="24"/>
                <w:szCs w:val="24"/>
              </w:rPr>
              <w:t xml:space="preserve"> звітних нових, уточнюючих</w:t>
            </w:r>
            <w:r w:rsidRPr="0050606D">
              <w:rPr>
                <w:sz w:val="24"/>
                <w:szCs w:val="24"/>
                <w:lang w:val="ru-RU"/>
              </w:rPr>
              <w:t>)</w:t>
            </w:r>
            <w:r w:rsidRPr="0050606D">
              <w:rPr>
                <w:sz w:val="24"/>
                <w:szCs w:val="24"/>
              </w:rPr>
              <w:t>;</w:t>
            </w:r>
          </w:p>
          <w:p w:rsidR="0050606D" w:rsidRPr="0050606D" w:rsidRDefault="0050606D" w:rsidP="00D027BC">
            <w:pPr>
              <w:ind w:firstLine="318"/>
              <w:jc w:val="both"/>
              <w:rPr>
                <w:sz w:val="24"/>
                <w:szCs w:val="24"/>
              </w:rPr>
            </w:pPr>
            <w:r w:rsidRPr="0050606D">
              <w:rPr>
                <w:sz w:val="24"/>
                <w:szCs w:val="24"/>
              </w:rPr>
              <w:t xml:space="preserve">з податку на додану вартість - 32626 перевірок </w:t>
            </w:r>
            <w:r w:rsidRPr="0050606D">
              <w:rPr>
                <w:sz w:val="24"/>
                <w:szCs w:val="24"/>
                <w:lang w:val="ru-RU"/>
              </w:rPr>
              <w:t>(</w:t>
            </w:r>
            <w:proofErr w:type="spellStart"/>
            <w:r w:rsidRPr="0050606D">
              <w:rPr>
                <w:sz w:val="24"/>
                <w:szCs w:val="24"/>
                <w:lang w:val="ru-RU"/>
              </w:rPr>
              <w:t>зв</w:t>
            </w:r>
            <w:proofErr w:type="spellEnd"/>
            <w:r w:rsidRPr="0050606D">
              <w:rPr>
                <w:sz w:val="24"/>
                <w:szCs w:val="24"/>
              </w:rPr>
              <w:t>і</w:t>
            </w:r>
            <w:proofErr w:type="spellStart"/>
            <w:r w:rsidRPr="0050606D">
              <w:rPr>
                <w:sz w:val="24"/>
                <w:szCs w:val="24"/>
                <w:lang w:val="ru-RU"/>
              </w:rPr>
              <w:t>тних</w:t>
            </w:r>
            <w:proofErr w:type="spellEnd"/>
            <w:r w:rsidRPr="0050606D">
              <w:rPr>
                <w:sz w:val="24"/>
                <w:szCs w:val="24"/>
                <w:lang w:val="ru-RU"/>
              </w:rPr>
              <w:t>,</w:t>
            </w:r>
            <w:r w:rsidRPr="0050606D">
              <w:rPr>
                <w:sz w:val="24"/>
                <w:szCs w:val="24"/>
              </w:rPr>
              <w:t xml:space="preserve"> звітних нових, уточнюючих</w:t>
            </w:r>
            <w:r w:rsidRPr="0050606D">
              <w:rPr>
                <w:sz w:val="24"/>
                <w:szCs w:val="24"/>
                <w:lang w:val="ru-RU"/>
              </w:rPr>
              <w:t>)</w:t>
            </w:r>
            <w:r w:rsidRPr="0050606D">
              <w:rPr>
                <w:sz w:val="24"/>
                <w:szCs w:val="24"/>
              </w:rPr>
              <w:t xml:space="preserve">; </w:t>
            </w:r>
          </w:p>
          <w:p w:rsidR="0050606D" w:rsidRPr="0050606D" w:rsidRDefault="0050606D" w:rsidP="00D027BC">
            <w:pPr>
              <w:ind w:firstLine="318"/>
              <w:jc w:val="both"/>
              <w:rPr>
                <w:sz w:val="24"/>
                <w:szCs w:val="24"/>
              </w:rPr>
            </w:pPr>
            <w:r w:rsidRPr="0050606D">
              <w:rPr>
                <w:sz w:val="24"/>
                <w:szCs w:val="24"/>
              </w:rPr>
              <w:t xml:space="preserve">з місцевих податків і зборів – 11546 перевірок; </w:t>
            </w:r>
          </w:p>
          <w:p w:rsidR="0050606D" w:rsidRPr="0050606D" w:rsidRDefault="0050606D" w:rsidP="00D027BC">
            <w:pPr>
              <w:ind w:firstLine="318"/>
              <w:jc w:val="both"/>
              <w:outlineLvl w:val="0"/>
              <w:rPr>
                <w:sz w:val="24"/>
                <w:szCs w:val="24"/>
              </w:rPr>
            </w:pPr>
            <w:r w:rsidRPr="0050606D">
              <w:rPr>
                <w:sz w:val="24"/>
                <w:szCs w:val="24"/>
              </w:rPr>
              <w:t>з рентної плати та екологічного податку – 10320 перевірок.</w:t>
            </w:r>
          </w:p>
          <w:p w:rsidR="00DA6B7C" w:rsidRPr="0050606D" w:rsidRDefault="00797735" w:rsidP="00D027BC">
            <w:pPr>
              <w:ind w:firstLine="318"/>
              <w:jc w:val="both"/>
              <w:outlineLvl w:val="0"/>
              <w:rPr>
                <w:sz w:val="24"/>
                <w:szCs w:val="24"/>
              </w:rPr>
            </w:pPr>
            <w:r w:rsidRPr="0050606D">
              <w:rPr>
                <w:sz w:val="24"/>
                <w:szCs w:val="24"/>
              </w:rPr>
              <w:t xml:space="preserve">За ІV квартал 2023 року та І квартал 2024 року подано 45708 </w:t>
            </w:r>
            <w:r w:rsidR="00414F48" w:rsidRPr="0050606D">
              <w:rPr>
                <w:sz w:val="24"/>
                <w:szCs w:val="24"/>
              </w:rPr>
              <w:t xml:space="preserve">податкових розрахунків </w:t>
            </w:r>
            <w:r w:rsidR="00414F48" w:rsidRPr="0050606D">
              <w:rPr>
                <w:rFonts w:eastAsia="SimSun"/>
                <w:sz w:val="24"/>
                <w:szCs w:val="24"/>
              </w:rPr>
              <w:t xml:space="preserve">сум доходу, нарахованого (сплаченого) на користь платників </w:t>
            </w:r>
            <w:proofErr w:type="spellStart"/>
            <w:r w:rsidR="00414F48" w:rsidRPr="0050606D">
              <w:rPr>
                <w:rFonts w:eastAsia="SimSun"/>
                <w:sz w:val="24"/>
                <w:szCs w:val="24"/>
              </w:rPr>
              <w:t>податкiв</w:t>
            </w:r>
            <w:proofErr w:type="spellEnd"/>
            <w:r w:rsidR="00414F48" w:rsidRPr="0050606D">
              <w:rPr>
                <w:rFonts w:eastAsia="SimSun"/>
                <w:sz w:val="24"/>
                <w:szCs w:val="24"/>
              </w:rPr>
              <w:t xml:space="preserve"> - </w:t>
            </w:r>
            <w:proofErr w:type="spellStart"/>
            <w:r w:rsidR="00414F48" w:rsidRPr="0050606D">
              <w:rPr>
                <w:rFonts w:eastAsia="SimSun"/>
                <w:sz w:val="24"/>
                <w:szCs w:val="24"/>
              </w:rPr>
              <w:t>фiзичних</w:t>
            </w:r>
            <w:proofErr w:type="spellEnd"/>
            <w:r w:rsidR="00414F48" w:rsidRPr="0050606D">
              <w:rPr>
                <w:rFonts w:eastAsia="SimSun"/>
                <w:sz w:val="24"/>
                <w:szCs w:val="24"/>
              </w:rPr>
              <w:t xml:space="preserve"> </w:t>
            </w:r>
            <w:proofErr w:type="spellStart"/>
            <w:r w:rsidR="00414F48" w:rsidRPr="0050606D">
              <w:rPr>
                <w:rFonts w:eastAsia="SimSun"/>
                <w:sz w:val="24"/>
                <w:szCs w:val="24"/>
              </w:rPr>
              <w:t>осiб</w:t>
            </w:r>
            <w:proofErr w:type="spellEnd"/>
            <w:r w:rsidR="00414F48" w:rsidRPr="0050606D">
              <w:rPr>
                <w:rFonts w:eastAsia="SimSun"/>
                <w:sz w:val="24"/>
                <w:szCs w:val="24"/>
              </w:rPr>
              <w:t xml:space="preserve">, i сум утриманого з них податку i збору, а також сум нарахованого єдиного внеску </w:t>
            </w:r>
            <w:r w:rsidR="00414F48" w:rsidRPr="0050606D">
              <w:rPr>
                <w:rFonts w:eastAsia="SimSun"/>
                <w:sz w:val="24"/>
                <w:szCs w:val="24"/>
                <w:lang w:val="ru-RU"/>
              </w:rPr>
              <w:t>(</w:t>
            </w:r>
            <w:r w:rsidR="00414F48" w:rsidRPr="0050606D">
              <w:rPr>
                <w:rFonts w:eastAsia="SimSun"/>
                <w:sz w:val="24"/>
                <w:szCs w:val="24"/>
              </w:rPr>
              <w:t>далі – Податковий розрахунок)</w:t>
            </w:r>
            <w:r w:rsidRPr="0050606D">
              <w:rPr>
                <w:sz w:val="24"/>
                <w:szCs w:val="24"/>
              </w:rPr>
              <w:t xml:space="preserve">, по яких завершено проведення камеральних перевірок. </w:t>
            </w:r>
            <w:r w:rsidR="00414F48" w:rsidRPr="0050606D">
              <w:rPr>
                <w:sz w:val="24"/>
                <w:szCs w:val="24"/>
              </w:rPr>
              <w:t xml:space="preserve">Забезпечено проведення </w:t>
            </w:r>
            <w:r w:rsidRPr="0050606D">
              <w:rPr>
                <w:sz w:val="24"/>
                <w:szCs w:val="24"/>
              </w:rPr>
              <w:t>аналіз</w:t>
            </w:r>
            <w:r w:rsidR="00414F48" w:rsidRPr="0050606D">
              <w:rPr>
                <w:sz w:val="24"/>
                <w:szCs w:val="24"/>
              </w:rPr>
              <w:t>у</w:t>
            </w:r>
            <w:r w:rsidRPr="0050606D">
              <w:rPr>
                <w:sz w:val="24"/>
                <w:szCs w:val="24"/>
              </w:rPr>
              <w:t xml:space="preserve"> поданих Податкових розрахунків в частині коректності відображення сум нарахованого (виплаченого) доходу, нарахованого (перерахованого) ПДФО та військового збору. Проводи</w:t>
            </w:r>
            <w:r w:rsidR="00414F48" w:rsidRPr="0050606D">
              <w:rPr>
                <w:sz w:val="24"/>
                <w:szCs w:val="24"/>
              </w:rPr>
              <w:t>лась</w:t>
            </w:r>
            <w:r w:rsidRPr="0050606D">
              <w:rPr>
                <w:sz w:val="24"/>
                <w:szCs w:val="24"/>
              </w:rPr>
              <w:t xml:space="preserve"> індивідуальна робота з платниками податків</w:t>
            </w:r>
            <w:r w:rsidR="00414F48" w:rsidRPr="0050606D">
              <w:rPr>
                <w:sz w:val="24"/>
                <w:szCs w:val="24"/>
              </w:rPr>
              <w:t xml:space="preserve"> </w:t>
            </w:r>
            <w:r w:rsidRPr="0050606D">
              <w:rPr>
                <w:sz w:val="24"/>
                <w:szCs w:val="24"/>
              </w:rPr>
              <w:t>–</w:t>
            </w:r>
            <w:r w:rsidR="00D027BC">
              <w:rPr>
                <w:sz w:val="24"/>
                <w:szCs w:val="24"/>
              </w:rPr>
              <w:t xml:space="preserve"> </w:t>
            </w:r>
            <w:r w:rsidRPr="0050606D">
              <w:rPr>
                <w:sz w:val="24"/>
                <w:szCs w:val="24"/>
              </w:rPr>
              <w:t xml:space="preserve">телефонні співбесіди, направлення листів, зокрема </w:t>
            </w:r>
            <w:r w:rsidRPr="0050606D">
              <w:rPr>
                <w:sz w:val="24"/>
                <w:szCs w:val="24"/>
              </w:rPr>
              <w:lastRenderedPageBreak/>
              <w:t xml:space="preserve">електронних. За результатами проведеної роботи подано 1116 уточнюючих Податкових розрахунків </w:t>
            </w:r>
            <w:r w:rsidR="00414F48" w:rsidRPr="0050606D">
              <w:rPr>
                <w:sz w:val="24"/>
                <w:szCs w:val="24"/>
              </w:rPr>
              <w:t>за</w:t>
            </w:r>
            <w:r w:rsidRPr="0050606D">
              <w:rPr>
                <w:sz w:val="24"/>
                <w:szCs w:val="24"/>
              </w:rPr>
              <w:t xml:space="preserve"> ІV квартал 2023 року та </w:t>
            </w:r>
            <w:r w:rsidR="00D027BC">
              <w:rPr>
                <w:sz w:val="24"/>
                <w:szCs w:val="24"/>
              </w:rPr>
              <w:t xml:space="preserve">         </w:t>
            </w:r>
            <w:r w:rsidRPr="0050606D">
              <w:rPr>
                <w:sz w:val="24"/>
                <w:szCs w:val="24"/>
              </w:rPr>
              <w:t>І квартал 2024</w:t>
            </w:r>
            <w:r w:rsidR="00414F48" w:rsidRPr="0050606D">
              <w:rPr>
                <w:sz w:val="24"/>
                <w:szCs w:val="24"/>
              </w:rPr>
              <w:t xml:space="preserve"> року</w:t>
            </w:r>
            <w:r w:rsidRPr="0050606D">
              <w:rPr>
                <w:sz w:val="24"/>
                <w:szCs w:val="24"/>
              </w:rPr>
              <w:t xml:space="preserve">.  </w:t>
            </w:r>
            <w:r w:rsidR="00414F48" w:rsidRPr="0050606D">
              <w:rPr>
                <w:sz w:val="24"/>
                <w:szCs w:val="24"/>
              </w:rPr>
              <w:t xml:space="preserve">Протягом першого </w:t>
            </w:r>
            <w:r w:rsidRPr="0050606D">
              <w:rPr>
                <w:sz w:val="24"/>
                <w:szCs w:val="24"/>
              </w:rPr>
              <w:t xml:space="preserve">півріччя 2024 року застосовано штрафних санкцій за порушення норм </w:t>
            </w:r>
            <w:r w:rsidR="00D027BC">
              <w:rPr>
                <w:sz w:val="24"/>
                <w:szCs w:val="24"/>
              </w:rPr>
              <w:t xml:space="preserve">Кодексу </w:t>
            </w:r>
            <w:r w:rsidRPr="0050606D">
              <w:rPr>
                <w:sz w:val="24"/>
                <w:szCs w:val="24"/>
              </w:rPr>
              <w:t xml:space="preserve">на загальну суму 2,6 </w:t>
            </w:r>
            <w:proofErr w:type="spellStart"/>
            <w:r w:rsidRPr="0050606D">
              <w:rPr>
                <w:sz w:val="24"/>
                <w:szCs w:val="24"/>
              </w:rPr>
              <w:t>млн</w:t>
            </w:r>
            <w:proofErr w:type="spellEnd"/>
            <w:r w:rsidRPr="0050606D">
              <w:rPr>
                <w:sz w:val="24"/>
                <w:szCs w:val="24"/>
              </w:rPr>
              <w:t xml:space="preserve"> </w:t>
            </w:r>
            <w:proofErr w:type="spellStart"/>
            <w:r w:rsidRPr="0050606D">
              <w:rPr>
                <w:sz w:val="24"/>
                <w:szCs w:val="24"/>
              </w:rPr>
              <w:t>грн</w:t>
            </w:r>
            <w:proofErr w:type="spellEnd"/>
            <w:r w:rsidRPr="0050606D">
              <w:rPr>
                <w:sz w:val="24"/>
                <w:szCs w:val="24"/>
              </w:rPr>
              <w:t xml:space="preserve"> по 2212 платниках податків, зокрема, за несвоєчасне подання Податкових розрахунків – по 1439 податкових агентах на загальну суму 1872,6 тис.</w:t>
            </w:r>
            <w:r w:rsidR="00414F48" w:rsidRPr="0050606D">
              <w:rPr>
                <w:sz w:val="24"/>
                <w:szCs w:val="24"/>
              </w:rPr>
              <w:t xml:space="preserve"> </w:t>
            </w:r>
            <w:r w:rsidRPr="0050606D">
              <w:rPr>
                <w:sz w:val="24"/>
                <w:szCs w:val="24"/>
              </w:rPr>
              <w:t>гр</w:t>
            </w:r>
            <w:r w:rsidR="00414F48" w:rsidRPr="0050606D">
              <w:rPr>
                <w:sz w:val="24"/>
                <w:szCs w:val="24"/>
              </w:rPr>
              <w:t>ивень. П</w:t>
            </w:r>
            <w:r w:rsidRPr="0050606D">
              <w:rPr>
                <w:sz w:val="24"/>
                <w:szCs w:val="24"/>
              </w:rPr>
              <w:t>роведен</w:t>
            </w:r>
            <w:r w:rsidR="00414F48" w:rsidRPr="0050606D">
              <w:rPr>
                <w:sz w:val="24"/>
                <w:szCs w:val="24"/>
              </w:rPr>
              <w:t>о</w:t>
            </w:r>
            <w:r w:rsidRPr="0050606D">
              <w:rPr>
                <w:sz w:val="24"/>
                <w:szCs w:val="24"/>
              </w:rPr>
              <w:t xml:space="preserve"> камеральн</w:t>
            </w:r>
            <w:r w:rsidR="00414F48" w:rsidRPr="0050606D">
              <w:rPr>
                <w:sz w:val="24"/>
                <w:szCs w:val="24"/>
              </w:rPr>
              <w:t>і</w:t>
            </w:r>
            <w:r w:rsidRPr="0050606D">
              <w:rPr>
                <w:sz w:val="24"/>
                <w:szCs w:val="24"/>
              </w:rPr>
              <w:t xml:space="preserve"> перевірк</w:t>
            </w:r>
            <w:r w:rsidR="00414F48" w:rsidRPr="0050606D">
              <w:rPr>
                <w:sz w:val="24"/>
                <w:szCs w:val="24"/>
              </w:rPr>
              <w:t>и</w:t>
            </w:r>
            <w:r w:rsidRPr="0050606D">
              <w:rPr>
                <w:sz w:val="24"/>
                <w:szCs w:val="24"/>
              </w:rPr>
              <w:t xml:space="preserve"> </w:t>
            </w:r>
            <w:r w:rsidR="00414F48" w:rsidRPr="0050606D">
              <w:rPr>
                <w:sz w:val="24"/>
                <w:szCs w:val="24"/>
              </w:rPr>
              <w:t xml:space="preserve">99,5 </w:t>
            </w:r>
            <w:proofErr w:type="spellStart"/>
            <w:r w:rsidR="00414F48" w:rsidRPr="0050606D">
              <w:rPr>
                <w:sz w:val="24"/>
                <w:szCs w:val="24"/>
              </w:rPr>
              <w:t>відс</w:t>
            </w:r>
            <w:proofErr w:type="spellEnd"/>
            <w:r w:rsidR="00414F48" w:rsidRPr="0050606D">
              <w:rPr>
                <w:sz w:val="24"/>
                <w:szCs w:val="24"/>
              </w:rPr>
              <w:t xml:space="preserve">. </w:t>
            </w:r>
            <w:r w:rsidRPr="0050606D">
              <w:rPr>
                <w:sz w:val="24"/>
                <w:szCs w:val="24"/>
              </w:rPr>
              <w:t xml:space="preserve">поданих податкових декларацій </w:t>
            </w:r>
            <w:r w:rsidR="00414F48" w:rsidRPr="0050606D">
              <w:rPr>
                <w:sz w:val="24"/>
                <w:szCs w:val="24"/>
              </w:rPr>
              <w:t xml:space="preserve">ФОП - </w:t>
            </w:r>
            <w:r w:rsidRPr="0050606D">
              <w:rPr>
                <w:sz w:val="24"/>
                <w:szCs w:val="24"/>
              </w:rPr>
              <w:t>платник</w:t>
            </w:r>
            <w:r w:rsidR="00414F48" w:rsidRPr="0050606D">
              <w:rPr>
                <w:sz w:val="24"/>
                <w:szCs w:val="24"/>
              </w:rPr>
              <w:t>ів</w:t>
            </w:r>
            <w:r w:rsidRPr="0050606D">
              <w:rPr>
                <w:sz w:val="24"/>
                <w:szCs w:val="24"/>
              </w:rPr>
              <w:t xml:space="preserve"> єдиного податку.</w:t>
            </w:r>
          </w:p>
          <w:p w:rsidR="004958EB" w:rsidRPr="0050606D" w:rsidRDefault="004958EB" w:rsidP="00D027BC">
            <w:pPr>
              <w:pStyle w:val="af4"/>
              <w:ind w:firstLine="318"/>
              <w:jc w:val="both"/>
              <w:rPr>
                <w:sz w:val="24"/>
                <w:szCs w:val="24"/>
              </w:rPr>
            </w:pPr>
            <w:r w:rsidRPr="0050606D">
              <w:rPr>
                <w:sz w:val="24"/>
                <w:szCs w:val="24"/>
                <w:lang w:eastAsia="uk-UA"/>
              </w:rPr>
              <w:t xml:space="preserve">Управлінням контролю за підакцизними товарами здійснено 15801 камеральну перевірку, за результатами яких складено 484 акти за порушення термінів подання/неподання звітності та несвоєчасну сплату податкових зобов’язань на суму 512,5 тис. гривень </w:t>
            </w:r>
          </w:p>
        </w:tc>
      </w:tr>
      <w:tr w:rsidR="00DA6B7C" w:rsidRPr="005C1E5E" w:rsidTr="00F00E7F">
        <w:tc>
          <w:tcPr>
            <w:tcW w:w="905" w:type="dxa"/>
          </w:tcPr>
          <w:p w:rsidR="00DA6B7C" w:rsidRPr="005C1E5E" w:rsidRDefault="00DA6B7C" w:rsidP="007D6D2D">
            <w:pPr>
              <w:ind w:right="22"/>
              <w:jc w:val="center"/>
              <w:rPr>
                <w:sz w:val="24"/>
                <w:szCs w:val="24"/>
              </w:rPr>
            </w:pPr>
            <w:r w:rsidRPr="005C1E5E">
              <w:rPr>
                <w:sz w:val="24"/>
                <w:szCs w:val="24"/>
              </w:rPr>
              <w:lastRenderedPageBreak/>
              <w:t>2.5.</w:t>
            </w:r>
          </w:p>
        </w:tc>
        <w:tc>
          <w:tcPr>
            <w:tcW w:w="3244" w:type="dxa"/>
          </w:tcPr>
          <w:p w:rsidR="00DA6B7C" w:rsidRPr="005C1E5E" w:rsidRDefault="00DA6B7C" w:rsidP="00A1473F">
            <w:pPr>
              <w:pStyle w:val="a9"/>
              <w:ind w:right="72" w:firstLine="432"/>
              <w:jc w:val="both"/>
              <w:rPr>
                <w:b w:val="0"/>
                <w:i w:val="0"/>
              </w:rPr>
            </w:pPr>
            <w:r w:rsidRPr="005C1E5E">
              <w:rPr>
                <w:b w:val="0"/>
                <w:i w:val="0"/>
              </w:rPr>
              <w:t xml:space="preserve">Проведення аналізу звітів про контрольовані операції, здійснення податкового контролю за трансфертним ціноутворенням, у т. ч. податковий контроль за встановленням відповідності умов контрольованих операцій принципу «витягнутої руки», перевірок представництв нерезидентів у відповідності критеріям ст. 39 Податкового кодексу України (далі – Кодексу) та контроль за  оподаткуванням доходів, отриманих нерезидентами та постійними представництвами </w:t>
            </w:r>
            <w:r w:rsidRPr="005C1E5E">
              <w:rPr>
                <w:b w:val="0"/>
                <w:i w:val="0"/>
              </w:rPr>
              <w:lastRenderedPageBreak/>
              <w:t xml:space="preserve">нерезидентів, з джерелом їх походження з України </w:t>
            </w:r>
          </w:p>
        </w:tc>
        <w:tc>
          <w:tcPr>
            <w:tcW w:w="1843" w:type="dxa"/>
          </w:tcPr>
          <w:p w:rsidR="00DA6B7C" w:rsidRPr="005C1E5E" w:rsidRDefault="00DA6B7C" w:rsidP="00290D82">
            <w:pPr>
              <w:jc w:val="both"/>
              <w:rPr>
                <w:sz w:val="24"/>
                <w:szCs w:val="24"/>
              </w:rPr>
            </w:pPr>
            <w:r w:rsidRPr="005C1E5E">
              <w:rPr>
                <w:sz w:val="24"/>
                <w:szCs w:val="24"/>
                <w:lang w:eastAsia="uk-UA"/>
              </w:rPr>
              <w:lastRenderedPageBreak/>
              <w:t>Відділ трансфертного ціноутворення</w:t>
            </w: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044FA0" w:rsidRDefault="00044FA0" w:rsidP="00F81FBE">
            <w:pPr>
              <w:ind w:right="-11" w:firstLine="318"/>
              <w:jc w:val="both"/>
              <w:rPr>
                <w:sz w:val="24"/>
                <w:szCs w:val="24"/>
              </w:rPr>
            </w:pPr>
            <w:r w:rsidRPr="00971950">
              <w:rPr>
                <w:sz w:val="24"/>
                <w:szCs w:val="24"/>
              </w:rPr>
              <w:t>Протягом півріччя проведено</w:t>
            </w:r>
            <w:r>
              <w:rPr>
                <w:sz w:val="24"/>
                <w:szCs w:val="24"/>
              </w:rPr>
              <w:t xml:space="preserve"> аналіз звітів про контрольовані операції щодо своєчасності/несвоєчасності подання їх за звітний </w:t>
            </w:r>
            <w:r w:rsidR="00C51D6B">
              <w:rPr>
                <w:sz w:val="24"/>
                <w:szCs w:val="24"/>
              </w:rPr>
              <w:t xml:space="preserve">     </w:t>
            </w:r>
            <w:r>
              <w:rPr>
                <w:sz w:val="24"/>
                <w:szCs w:val="24"/>
              </w:rPr>
              <w:t xml:space="preserve">2021 рік в кількості 34 та за 2022 рік – 31. </w:t>
            </w:r>
          </w:p>
          <w:p w:rsidR="00DA6B7C" w:rsidRPr="005C1E5E" w:rsidRDefault="00F81FBE" w:rsidP="00F81FBE">
            <w:pPr>
              <w:ind w:firstLine="318"/>
              <w:jc w:val="both"/>
              <w:rPr>
                <w:sz w:val="24"/>
                <w:szCs w:val="24"/>
              </w:rPr>
            </w:pPr>
            <w:r>
              <w:rPr>
                <w:sz w:val="24"/>
                <w:szCs w:val="24"/>
              </w:rPr>
              <w:t>П</w:t>
            </w:r>
            <w:r w:rsidR="00044FA0" w:rsidRPr="00971950">
              <w:rPr>
                <w:sz w:val="24"/>
                <w:szCs w:val="24"/>
              </w:rPr>
              <w:t>роведено</w:t>
            </w:r>
            <w:r w:rsidR="00044FA0">
              <w:rPr>
                <w:sz w:val="24"/>
                <w:szCs w:val="24"/>
              </w:rPr>
              <w:t xml:space="preserve"> аналіз первинних документів платників податків, за результатом якого донараховано податок з доходів нерезидентів з джерелом походження з України в сумі 18</w:t>
            </w:r>
            <w:r>
              <w:rPr>
                <w:sz w:val="24"/>
                <w:szCs w:val="24"/>
              </w:rPr>
              <w:t>,</w:t>
            </w:r>
            <w:r w:rsidR="00044FA0">
              <w:rPr>
                <w:sz w:val="24"/>
                <w:szCs w:val="24"/>
              </w:rPr>
              <w:t>5</w:t>
            </w:r>
            <w:r>
              <w:rPr>
                <w:sz w:val="24"/>
                <w:szCs w:val="24"/>
              </w:rPr>
              <w:t xml:space="preserve"> </w:t>
            </w:r>
            <w:proofErr w:type="spellStart"/>
            <w:r>
              <w:rPr>
                <w:sz w:val="24"/>
                <w:szCs w:val="24"/>
              </w:rPr>
              <w:t>млн</w:t>
            </w:r>
            <w:proofErr w:type="spellEnd"/>
            <w:r w:rsidR="00044FA0">
              <w:rPr>
                <w:sz w:val="24"/>
                <w:szCs w:val="24"/>
              </w:rPr>
              <w:t xml:space="preserve"> </w:t>
            </w:r>
            <w:proofErr w:type="spellStart"/>
            <w:r w:rsidR="00044FA0">
              <w:rPr>
                <w:sz w:val="24"/>
                <w:szCs w:val="24"/>
              </w:rPr>
              <w:t>грн</w:t>
            </w:r>
            <w:proofErr w:type="spellEnd"/>
            <w:r w:rsidR="00044FA0">
              <w:rPr>
                <w:sz w:val="24"/>
                <w:szCs w:val="24"/>
              </w:rPr>
              <w:t xml:space="preserve"> та застосовано штрафні санкції в сумі 1851,6 тис. гривень</w:t>
            </w:r>
          </w:p>
        </w:tc>
      </w:tr>
      <w:tr w:rsidR="00DA6B7C" w:rsidRPr="005C1E5E" w:rsidTr="00F00E7F">
        <w:tc>
          <w:tcPr>
            <w:tcW w:w="905" w:type="dxa"/>
          </w:tcPr>
          <w:p w:rsidR="00DA6B7C" w:rsidRPr="005C1E5E" w:rsidRDefault="00DA6B7C" w:rsidP="007D6D2D">
            <w:pPr>
              <w:ind w:right="22"/>
              <w:jc w:val="center"/>
              <w:rPr>
                <w:sz w:val="24"/>
                <w:szCs w:val="24"/>
              </w:rPr>
            </w:pPr>
            <w:r w:rsidRPr="005C1E5E">
              <w:rPr>
                <w:sz w:val="24"/>
                <w:szCs w:val="24"/>
              </w:rPr>
              <w:lastRenderedPageBreak/>
              <w:t>2.6.</w:t>
            </w:r>
          </w:p>
        </w:tc>
        <w:tc>
          <w:tcPr>
            <w:tcW w:w="3244" w:type="dxa"/>
          </w:tcPr>
          <w:p w:rsidR="00DA6B7C" w:rsidRPr="005C1E5E" w:rsidRDefault="00DA6B7C" w:rsidP="00195078">
            <w:pPr>
              <w:widowControl w:val="0"/>
              <w:autoSpaceDE w:val="0"/>
              <w:autoSpaceDN w:val="0"/>
              <w:adjustRightInd w:val="0"/>
              <w:ind w:firstLine="362"/>
              <w:jc w:val="both"/>
              <w:rPr>
                <w:sz w:val="24"/>
                <w:szCs w:val="24"/>
              </w:rPr>
            </w:pPr>
            <w:r w:rsidRPr="005C1E5E">
              <w:rPr>
                <w:rFonts w:eastAsia="Microsoft Sans Serif"/>
                <w:sz w:val="24"/>
                <w:szCs w:val="24"/>
              </w:rPr>
              <w:t xml:space="preserve">Організація та проведення фактичних перевірок з питань дотримання суб’єктами господарювання норм законодавства щодо регулювання обігу готівки, порядку здійснення платниками податків розрахункових операцій, ведення касових операцій; виробництва та обігу підакцизних товарів, максимальних роздрібних цін на тютюнові вироби, тютюн, промислові замінники тютюну та рідини, що використовуються в електронних сигаретах, мінімальних оптово-відпускних і мінімальних роздрібних цін на алкогольні напої, наявності марок акцизного податку встановленого зразка, внесення даних про реєстратори розрахункових операцій та/або програмні реєстратори розрахункових операцій до відповідних ліцензій; відображення та правильності обрахунку </w:t>
            </w:r>
            <w:r w:rsidRPr="005C1E5E">
              <w:rPr>
                <w:rFonts w:eastAsia="Microsoft Sans Serif"/>
                <w:sz w:val="24"/>
                <w:szCs w:val="24"/>
              </w:rPr>
              <w:lastRenderedPageBreak/>
              <w:t xml:space="preserve">акцизного податку з роздрібного продажу підакцизних товарів у розрахункових документах та фіскальних звітах, наявності документів, що підтверджують походження підакцизних товарів; наявності ліцензій на провадження видів господарської діяльності, що підлягають ліцензуванню відповідно до закону; здійснення фізичною особою господарської діяльності без державної реєстрації у межах компетенції підрозділу; дотримання платниками податків вимог законодавства щодо встановлених державою фіксованих цін, граничних цін та граничних рівнів торговельної надбавки (націнки) на період до припинення або скасування воєнного стану в Україні; дотримання роботодавцем законодавства щодо укладення трудового договору, оформлення трудових відносин з працівниками (найманими особами) тощо </w:t>
            </w:r>
          </w:p>
        </w:tc>
        <w:tc>
          <w:tcPr>
            <w:tcW w:w="1843" w:type="dxa"/>
          </w:tcPr>
          <w:p w:rsidR="00DA6B7C" w:rsidRDefault="00DA6B7C" w:rsidP="004107A7">
            <w:pPr>
              <w:jc w:val="both"/>
              <w:rPr>
                <w:sz w:val="24"/>
                <w:szCs w:val="24"/>
              </w:rPr>
            </w:pPr>
            <w:r>
              <w:rPr>
                <w:sz w:val="24"/>
                <w:szCs w:val="24"/>
              </w:rPr>
              <w:lastRenderedPageBreak/>
              <w:t xml:space="preserve">Управління </w:t>
            </w:r>
            <w:r w:rsidRPr="005C1E5E">
              <w:rPr>
                <w:sz w:val="24"/>
                <w:szCs w:val="24"/>
              </w:rPr>
              <w:t>податкового аудиту</w:t>
            </w:r>
            <w:r>
              <w:rPr>
                <w:sz w:val="24"/>
                <w:szCs w:val="24"/>
              </w:rPr>
              <w:t xml:space="preserve"> </w:t>
            </w:r>
          </w:p>
          <w:p w:rsidR="00DA6B7C" w:rsidRPr="00F73FB7" w:rsidRDefault="00DA6B7C" w:rsidP="004107A7">
            <w:pPr>
              <w:jc w:val="both"/>
              <w:rPr>
                <w:color w:val="FF0000"/>
                <w:sz w:val="24"/>
                <w:szCs w:val="24"/>
              </w:rPr>
            </w:pPr>
          </w:p>
        </w:tc>
        <w:tc>
          <w:tcPr>
            <w:tcW w:w="1559" w:type="dxa"/>
          </w:tcPr>
          <w:p w:rsidR="00DA6B7C" w:rsidRPr="005C1E5E" w:rsidRDefault="00DA6B7C" w:rsidP="005B401E">
            <w:pPr>
              <w:jc w:val="center"/>
            </w:pPr>
            <w:r w:rsidRPr="005C1E5E">
              <w:rPr>
                <w:sz w:val="24"/>
                <w:szCs w:val="24"/>
              </w:rPr>
              <w:t>Протягом півріччя</w:t>
            </w:r>
          </w:p>
        </w:tc>
        <w:tc>
          <w:tcPr>
            <w:tcW w:w="7513" w:type="dxa"/>
          </w:tcPr>
          <w:p w:rsidR="00DA6B7C" w:rsidRPr="00084CBE" w:rsidRDefault="00084CBE" w:rsidP="001A77D7">
            <w:pPr>
              <w:ind w:firstLine="317"/>
              <w:jc w:val="both"/>
              <w:rPr>
                <w:sz w:val="24"/>
                <w:szCs w:val="24"/>
              </w:rPr>
            </w:pPr>
            <w:r>
              <w:rPr>
                <w:bCs/>
                <w:spacing w:val="-3"/>
                <w:sz w:val="24"/>
                <w:szCs w:val="24"/>
              </w:rPr>
              <w:t>Протягом першого півріччя ц. р. п</w:t>
            </w:r>
            <w:r w:rsidRPr="00084CBE">
              <w:rPr>
                <w:bCs/>
                <w:spacing w:val="-3"/>
                <w:sz w:val="24"/>
                <w:szCs w:val="24"/>
              </w:rPr>
              <w:t>роведено</w:t>
            </w:r>
            <w:r w:rsidRPr="00084CBE">
              <w:rPr>
                <w:sz w:val="24"/>
                <w:szCs w:val="24"/>
              </w:rPr>
              <w:t xml:space="preserve"> 628 фактичних перевірок</w:t>
            </w:r>
            <w:r w:rsidR="00C51D6B">
              <w:rPr>
                <w:sz w:val="24"/>
                <w:szCs w:val="24"/>
              </w:rPr>
              <w:t xml:space="preserve"> </w:t>
            </w:r>
            <w:r w:rsidR="001A77D7">
              <w:rPr>
                <w:sz w:val="24"/>
                <w:szCs w:val="24"/>
              </w:rPr>
              <w:t>СГ</w:t>
            </w:r>
            <w:r w:rsidRPr="00084CBE">
              <w:rPr>
                <w:sz w:val="24"/>
                <w:szCs w:val="24"/>
              </w:rPr>
              <w:t xml:space="preserve">, які здійснюють діяльність у сфері торгівлі, громадського харчування та послуг з питань дотримання ними порядку проведення розрахунків, за результатами яких донараховано 5,7 </w:t>
            </w:r>
            <w:proofErr w:type="spellStart"/>
            <w:r w:rsidRPr="00084CBE">
              <w:rPr>
                <w:sz w:val="24"/>
                <w:szCs w:val="24"/>
              </w:rPr>
              <w:t>млн</w:t>
            </w:r>
            <w:proofErr w:type="spellEnd"/>
            <w:r w:rsidRPr="00084CBE">
              <w:rPr>
                <w:sz w:val="24"/>
                <w:szCs w:val="24"/>
              </w:rPr>
              <w:t xml:space="preserve"> </w:t>
            </w:r>
            <w:proofErr w:type="spellStart"/>
            <w:r w:rsidRPr="00084CBE">
              <w:rPr>
                <w:sz w:val="24"/>
                <w:szCs w:val="24"/>
              </w:rPr>
              <w:t>грн</w:t>
            </w:r>
            <w:proofErr w:type="spellEnd"/>
            <w:r w:rsidRPr="00084CBE">
              <w:rPr>
                <w:sz w:val="24"/>
                <w:szCs w:val="24"/>
              </w:rPr>
              <w:t xml:space="preserve">, з яких сплачено 3,6 </w:t>
            </w:r>
            <w:proofErr w:type="spellStart"/>
            <w:r w:rsidRPr="00084CBE">
              <w:rPr>
                <w:sz w:val="24"/>
                <w:szCs w:val="24"/>
              </w:rPr>
              <w:t>млн</w:t>
            </w:r>
            <w:proofErr w:type="spellEnd"/>
            <w:r w:rsidRPr="00084CBE">
              <w:rPr>
                <w:sz w:val="24"/>
                <w:szCs w:val="24"/>
              </w:rPr>
              <w:t xml:space="preserve"> гривень</w:t>
            </w:r>
          </w:p>
        </w:tc>
      </w:tr>
      <w:tr w:rsidR="00DA6B7C" w:rsidRPr="005C1E5E" w:rsidTr="00F00E7F">
        <w:tc>
          <w:tcPr>
            <w:tcW w:w="905" w:type="dxa"/>
          </w:tcPr>
          <w:p w:rsidR="00DA6B7C" w:rsidRPr="005C1E5E" w:rsidRDefault="00DA6B7C" w:rsidP="007D6D2D">
            <w:pPr>
              <w:ind w:right="22"/>
              <w:jc w:val="center"/>
              <w:rPr>
                <w:sz w:val="24"/>
                <w:szCs w:val="24"/>
              </w:rPr>
            </w:pPr>
            <w:r w:rsidRPr="005C1E5E">
              <w:rPr>
                <w:sz w:val="24"/>
                <w:szCs w:val="24"/>
              </w:rPr>
              <w:lastRenderedPageBreak/>
              <w:t>2.7.</w:t>
            </w:r>
          </w:p>
        </w:tc>
        <w:tc>
          <w:tcPr>
            <w:tcW w:w="3244" w:type="dxa"/>
          </w:tcPr>
          <w:p w:rsidR="00DA6B7C" w:rsidRPr="005C1E5E" w:rsidRDefault="00DA6B7C" w:rsidP="00635F47">
            <w:pPr>
              <w:widowControl w:val="0"/>
              <w:autoSpaceDE w:val="0"/>
              <w:autoSpaceDN w:val="0"/>
              <w:adjustRightInd w:val="0"/>
              <w:ind w:firstLine="362"/>
              <w:jc w:val="both"/>
              <w:rPr>
                <w:sz w:val="24"/>
                <w:szCs w:val="24"/>
              </w:rPr>
            </w:pPr>
            <w:r w:rsidRPr="005C1E5E">
              <w:rPr>
                <w:sz w:val="24"/>
                <w:szCs w:val="24"/>
              </w:rPr>
              <w:t xml:space="preserve">Організація та проведення фактичних перевірок з питань дотримання суб’єктами господарювання норм законодавства у частині дотримання вимог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Податкового кодексу України, інших нормативно-правових актів, зокрема, у частині: виробництва та обігу підакцизних товарів, максимальних роздрібних цін на тютюнові вироби, тютюн, промислові замінники тютюну та рідини, що використовуються в електронних сигаретах, мінімальних оптово-відпускних і мінімальних роздрібних цін на алкогольні напої, наявності марок акцизного податку встановленого зразка, внесення даних про реєстратори розрахункових </w:t>
            </w:r>
            <w:r w:rsidRPr="005C1E5E">
              <w:rPr>
                <w:sz w:val="24"/>
                <w:szCs w:val="24"/>
              </w:rPr>
              <w:lastRenderedPageBreak/>
              <w:t xml:space="preserve">операцій та/або програмні реєстратори розрахункових операцій до відповідних ліцензій; виробництва, обліку, зберігання та транспортування спирту, алкогольних напоїв та тютюнових виробів, тютюнової сировини, рідин, що використовуються в електронних сигаретах, і пального, цільового використання спирту, тютюнової сировини, обладнання акцизних складів витратомірами-лічильниками та/або рівнемірами-лічильниками, а також здійснення функцій, визначених законодавством у сфері виробництва і обігу спирту, алкогольних напоїв, тютюнових виробів, тютюнової сировини, рідин, що використовуються в електронних сигаретах, та пального; встановленого порядку взяття на облік (реєстрації) суб’єктів господарювання, що здійснюють операції з реалізації пального або спирту етилового; обліку, виробництва та обігу пального або спирту </w:t>
            </w:r>
            <w:r w:rsidRPr="005C1E5E">
              <w:rPr>
                <w:sz w:val="24"/>
                <w:szCs w:val="24"/>
              </w:rPr>
              <w:lastRenderedPageBreak/>
              <w:t>етилового на акцизних складах та/або місцях виробництва окремих видів продукції тощо; наявності ліцензій на провадження видів господарської діяльності, що підлягають ліцензуванню відповідно до закону, у межах компетенції підрозділу; здійснення фізичною особою господарської діяльності без державної реєстрації у межах компетенції підрозділу</w:t>
            </w:r>
          </w:p>
        </w:tc>
        <w:tc>
          <w:tcPr>
            <w:tcW w:w="1843" w:type="dxa"/>
          </w:tcPr>
          <w:p w:rsidR="00DA6B7C" w:rsidRPr="005C1E5E" w:rsidRDefault="00DA6B7C" w:rsidP="00334BAF">
            <w:pPr>
              <w:jc w:val="both"/>
              <w:rPr>
                <w:sz w:val="24"/>
                <w:szCs w:val="24"/>
              </w:rPr>
            </w:pPr>
            <w:r w:rsidRPr="005C1E5E">
              <w:rPr>
                <w:sz w:val="24"/>
                <w:szCs w:val="24"/>
              </w:rPr>
              <w:lastRenderedPageBreak/>
              <w:t>Управління контролю за підакцизними товарами</w:t>
            </w:r>
          </w:p>
        </w:tc>
        <w:tc>
          <w:tcPr>
            <w:tcW w:w="1559" w:type="dxa"/>
          </w:tcPr>
          <w:p w:rsidR="00DA6B7C" w:rsidRPr="005C1E5E" w:rsidRDefault="00DA6B7C" w:rsidP="005B401E">
            <w:pPr>
              <w:jc w:val="center"/>
              <w:rPr>
                <w:sz w:val="24"/>
                <w:szCs w:val="24"/>
              </w:rPr>
            </w:pPr>
            <w:r w:rsidRPr="005C1E5E">
              <w:rPr>
                <w:sz w:val="24"/>
                <w:szCs w:val="24"/>
              </w:rPr>
              <w:t>Протягом півріччя</w:t>
            </w:r>
          </w:p>
        </w:tc>
        <w:tc>
          <w:tcPr>
            <w:tcW w:w="7513" w:type="dxa"/>
          </w:tcPr>
          <w:p w:rsidR="00114BFF" w:rsidRPr="00114BFF" w:rsidRDefault="00114BFF" w:rsidP="001A77D7">
            <w:pPr>
              <w:pStyle w:val="af4"/>
              <w:ind w:firstLine="318"/>
              <w:jc w:val="both"/>
              <w:rPr>
                <w:sz w:val="24"/>
                <w:szCs w:val="24"/>
              </w:rPr>
            </w:pPr>
            <w:r w:rsidRPr="00114BFF">
              <w:rPr>
                <w:sz w:val="24"/>
                <w:szCs w:val="24"/>
              </w:rPr>
              <w:t xml:space="preserve">За </w:t>
            </w:r>
            <w:r>
              <w:rPr>
                <w:sz w:val="24"/>
                <w:szCs w:val="24"/>
              </w:rPr>
              <w:t>перше</w:t>
            </w:r>
            <w:r w:rsidRPr="00114BFF">
              <w:rPr>
                <w:sz w:val="24"/>
                <w:szCs w:val="24"/>
              </w:rPr>
              <w:t xml:space="preserve"> півріччя 2024 року проведено 159 фактичних перевірок з питань дотримання </w:t>
            </w:r>
            <w:r w:rsidR="001A77D7">
              <w:rPr>
                <w:sz w:val="24"/>
                <w:szCs w:val="24"/>
              </w:rPr>
              <w:t xml:space="preserve">СГ </w:t>
            </w:r>
            <w:r w:rsidRPr="00114BFF">
              <w:rPr>
                <w:sz w:val="24"/>
                <w:szCs w:val="24"/>
              </w:rPr>
              <w:t>норм законодавства щодо виробництва та обігу алкогольних напо</w:t>
            </w:r>
            <w:r w:rsidR="001A77D7">
              <w:rPr>
                <w:sz w:val="24"/>
                <w:szCs w:val="24"/>
              </w:rPr>
              <w:t>ї</w:t>
            </w:r>
            <w:r w:rsidRPr="00114BFF">
              <w:rPr>
                <w:sz w:val="24"/>
                <w:szCs w:val="24"/>
              </w:rPr>
              <w:t>в, тютюнових виробів, застосовано штрафних санкцій на суму 1833,5 тис.</w:t>
            </w:r>
            <w:r>
              <w:rPr>
                <w:sz w:val="24"/>
                <w:szCs w:val="24"/>
              </w:rPr>
              <w:t xml:space="preserve"> </w:t>
            </w:r>
            <w:proofErr w:type="spellStart"/>
            <w:r w:rsidRPr="00114BFF">
              <w:rPr>
                <w:sz w:val="24"/>
                <w:szCs w:val="24"/>
              </w:rPr>
              <w:t>грн</w:t>
            </w:r>
            <w:proofErr w:type="spellEnd"/>
            <w:r w:rsidRPr="00114BFF">
              <w:rPr>
                <w:sz w:val="24"/>
                <w:szCs w:val="24"/>
              </w:rPr>
              <w:t>, а саме</w:t>
            </w:r>
            <w:r>
              <w:rPr>
                <w:sz w:val="24"/>
                <w:szCs w:val="24"/>
              </w:rPr>
              <w:t xml:space="preserve"> щодо</w:t>
            </w:r>
            <w:r w:rsidRPr="00114BFF">
              <w:rPr>
                <w:sz w:val="24"/>
                <w:szCs w:val="24"/>
              </w:rPr>
              <w:t>:</w:t>
            </w:r>
          </w:p>
          <w:p w:rsidR="00114BFF" w:rsidRPr="00114BFF" w:rsidRDefault="00114BFF" w:rsidP="001A77D7">
            <w:pPr>
              <w:pStyle w:val="af4"/>
              <w:tabs>
                <w:tab w:val="left" w:pos="175"/>
              </w:tabs>
              <w:ind w:firstLine="318"/>
              <w:jc w:val="both"/>
              <w:rPr>
                <w:sz w:val="24"/>
                <w:szCs w:val="24"/>
              </w:rPr>
            </w:pPr>
            <w:r w:rsidRPr="00114BFF">
              <w:rPr>
                <w:sz w:val="24"/>
                <w:szCs w:val="24"/>
              </w:rPr>
              <w:t>виробництва, зберігання, транспортування, реалізації фальсифікованих алкогольних напоїв, тютюнових виробів, рідин що використовуються в електронних сигаретах – 733,2 тис.</w:t>
            </w:r>
            <w:r>
              <w:rPr>
                <w:sz w:val="24"/>
                <w:szCs w:val="24"/>
              </w:rPr>
              <w:t xml:space="preserve"> </w:t>
            </w:r>
            <w:proofErr w:type="spellStart"/>
            <w:r w:rsidRPr="00114BFF">
              <w:rPr>
                <w:sz w:val="24"/>
                <w:szCs w:val="24"/>
              </w:rPr>
              <w:t>грн</w:t>
            </w:r>
            <w:proofErr w:type="spellEnd"/>
            <w:r w:rsidRPr="00114BFF">
              <w:rPr>
                <w:sz w:val="24"/>
                <w:szCs w:val="24"/>
              </w:rPr>
              <w:t>;</w:t>
            </w:r>
          </w:p>
          <w:p w:rsidR="00114BFF" w:rsidRPr="00114BFF" w:rsidRDefault="00114BFF" w:rsidP="001A77D7">
            <w:pPr>
              <w:pStyle w:val="af4"/>
              <w:ind w:firstLine="318"/>
              <w:jc w:val="both"/>
              <w:rPr>
                <w:sz w:val="24"/>
                <w:szCs w:val="24"/>
              </w:rPr>
            </w:pPr>
            <w:r w:rsidRPr="00114BFF">
              <w:rPr>
                <w:sz w:val="24"/>
                <w:szCs w:val="24"/>
              </w:rPr>
              <w:t>оптов</w:t>
            </w:r>
            <w:r>
              <w:rPr>
                <w:sz w:val="24"/>
                <w:szCs w:val="24"/>
              </w:rPr>
              <w:t>ої</w:t>
            </w:r>
            <w:r w:rsidRPr="00114BFF">
              <w:rPr>
                <w:sz w:val="24"/>
                <w:szCs w:val="24"/>
              </w:rPr>
              <w:t xml:space="preserve"> або роздрібн</w:t>
            </w:r>
            <w:r>
              <w:rPr>
                <w:sz w:val="24"/>
                <w:szCs w:val="24"/>
              </w:rPr>
              <w:t>ої</w:t>
            </w:r>
            <w:r w:rsidRPr="00114BFF">
              <w:rPr>
                <w:sz w:val="24"/>
                <w:szCs w:val="24"/>
              </w:rPr>
              <w:t xml:space="preserve"> торгівл</w:t>
            </w:r>
            <w:r w:rsidR="001A77D7">
              <w:rPr>
                <w:sz w:val="24"/>
                <w:szCs w:val="24"/>
              </w:rPr>
              <w:t>і</w:t>
            </w:r>
            <w:r w:rsidRPr="00114BFF">
              <w:rPr>
                <w:sz w:val="24"/>
                <w:szCs w:val="24"/>
              </w:rPr>
              <w:t xml:space="preserve"> алкогольними напоями за цінами, нижчими за встановлені мінімальні оптово-відпускні або роздрібні ціни – 110 тис.</w:t>
            </w:r>
            <w:r>
              <w:rPr>
                <w:sz w:val="24"/>
                <w:szCs w:val="24"/>
              </w:rPr>
              <w:t xml:space="preserve"> </w:t>
            </w:r>
            <w:proofErr w:type="spellStart"/>
            <w:r w:rsidRPr="00114BFF">
              <w:rPr>
                <w:sz w:val="24"/>
                <w:szCs w:val="24"/>
              </w:rPr>
              <w:t>грн</w:t>
            </w:r>
            <w:proofErr w:type="spellEnd"/>
            <w:r w:rsidRPr="00114BFF">
              <w:rPr>
                <w:sz w:val="24"/>
                <w:szCs w:val="24"/>
              </w:rPr>
              <w:t>;</w:t>
            </w:r>
          </w:p>
          <w:p w:rsidR="00114BFF" w:rsidRPr="00114BFF" w:rsidRDefault="00114BFF" w:rsidP="001A77D7">
            <w:pPr>
              <w:pStyle w:val="af4"/>
              <w:ind w:firstLine="318"/>
              <w:jc w:val="both"/>
              <w:rPr>
                <w:sz w:val="24"/>
                <w:szCs w:val="24"/>
              </w:rPr>
            </w:pPr>
            <w:r w:rsidRPr="00114BFF">
              <w:rPr>
                <w:sz w:val="24"/>
                <w:szCs w:val="24"/>
              </w:rPr>
              <w:t>роздрібн</w:t>
            </w:r>
            <w:r>
              <w:rPr>
                <w:sz w:val="24"/>
                <w:szCs w:val="24"/>
              </w:rPr>
              <w:t>ої</w:t>
            </w:r>
            <w:r w:rsidRPr="00114BFF">
              <w:rPr>
                <w:sz w:val="24"/>
                <w:szCs w:val="24"/>
              </w:rPr>
              <w:t xml:space="preserve"> торгівл</w:t>
            </w:r>
            <w:r>
              <w:rPr>
                <w:sz w:val="24"/>
                <w:szCs w:val="24"/>
              </w:rPr>
              <w:t>і</w:t>
            </w:r>
            <w:r w:rsidRPr="00114BFF">
              <w:rPr>
                <w:sz w:val="24"/>
                <w:szCs w:val="24"/>
              </w:rPr>
              <w:t xml:space="preserve"> тютюновими виробами за цінами, вищими від максимальних роздрібних цін на тютюнові вироби, встановлених виробниками або імпортерами таких тютюнових виробів - </w:t>
            </w:r>
            <w:r>
              <w:rPr>
                <w:sz w:val="24"/>
                <w:szCs w:val="24"/>
              </w:rPr>
              <w:t xml:space="preserve">                     </w:t>
            </w:r>
            <w:r w:rsidRPr="00114BFF">
              <w:rPr>
                <w:sz w:val="24"/>
                <w:szCs w:val="24"/>
              </w:rPr>
              <w:t>670 тис.</w:t>
            </w:r>
            <w:r>
              <w:rPr>
                <w:sz w:val="24"/>
                <w:szCs w:val="24"/>
              </w:rPr>
              <w:t xml:space="preserve"> </w:t>
            </w:r>
            <w:proofErr w:type="spellStart"/>
            <w:r w:rsidRPr="00114BFF">
              <w:rPr>
                <w:sz w:val="24"/>
                <w:szCs w:val="24"/>
              </w:rPr>
              <w:t>грн</w:t>
            </w:r>
            <w:proofErr w:type="spellEnd"/>
            <w:r w:rsidRPr="00114BFF">
              <w:rPr>
                <w:sz w:val="24"/>
                <w:szCs w:val="24"/>
              </w:rPr>
              <w:t>;</w:t>
            </w:r>
          </w:p>
          <w:p w:rsidR="00114BFF" w:rsidRPr="00114BFF" w:rsidRDefault="00114BFF" w:rsidP="001A77D7">
            <w:pPr>
              <w:pStyle w:val="af4"/>
              <w:ind w:firstLine="318"/>
              <w:jc w:val="both"/>
              <w:rPr>
                <w:sz w:val="24"/>
                <w:szCs w:val="24"/>
              </w:rPr>
            </w:pPr>
            <w:r w:rsidRPr="00114BFF">
              <w:rPr>
                <w:sz w:val="24"/>
                <w:szCs w:val="24"/>
              </w:rPr>
              <w:t>продаж</w:t>
            </w:r>
            <w:r>
              <w:rPr>
                <w:sz w:val="24"/>
                <w:szCs w:val="24"/>
              </w:rPr>
              <w:t>у</w:t>
            </w:r>
            <w:r w:rsidRPr="00114BFF">
              <w:rPr>
                <w:sz w:val="24"/>
                <w:szCs w:val="24"/>
              </w:rPr>
              <w:t xml:space="preserve"> алкогольних напоїв та тютюнових виробів особами, особам, які не досягли 18-річного віку – 40,8 тис.</w:t>
            </w:r>
            <w:r>
              <w:rPr>
                <w:sz w:val="24"/>
                <w:szCs w:val="24"/>
              </w:rPr>
              <w:t xml:space="preserve"> </w:t>
            </w:r>
            <w:proofErr w:type="spellStart"/>
            <w:r w:rsidRPr="00114BFF">
              <w:rPr>
                <w:sz w:val="24"/>
                <w:szCs w:val="24"/>
              </w:rPr>
              <w:t>грн</w:t>
            </w:r>
            <w:proofErr w:type="spellEnd"/>
            <w:r w:rsidRPr="00114BFF">
              <w:rPr>
                <w:sz w:val="24"/>
                <w:szCs w:val="24"/>
              </w:rPr>
              <w:t>;</w:t>
            </w:r>
          </w:p>
          <w:p w:rsidR="00114BFF" w:rsidRDefault="00114BFF" w:rsidP="001A77D7">
            <w:pPr>
              <w:pStyle w:val="af4"/>
              <w:ind w:firstLine="318"/>
              <w:jc w:val="both"/>
              <w:rPr>
                <w:sz w:val="24"/>
                <w:szCs w:val="24"/>
              </w:rPr>
            </w:pPr>
            <w:proofErr w:type="spellStart"/>
            <w:r w:rsidRPr="00114BFF">
              <w:rPr>
                <w:sz w:val="24"/>
                <w:szCs w:val="24"/>
              </w:rPr>
              <w:t>безліцензійн</w:t>
            </w:r>
            <w:r>
              <w:rPr>
                <w:sz w:val="24"/>
                <w:szCs w:val="24"/>
              </w:rPr>
              <w:t>ої</w:t>
            </w:r>
            <w:proofErr w:type="spellEnd"/>
            <w:r w:rsidRPr="00114BFF">
              <w:rPr>
                <w:sz w:val="24"/>
                <w:szCs w:val="24"/>
              </w:rPr>
              <w:t xml:space="preserve"> роздрібн</w:t>
            </w:r>
            <w:r>
              <w:rPr>
                <w:sz w:val="24"/>
                <w:szCs w:val="24"/>
              </w:rPr>
              <w:t>ої</w:t>
            </w:r>
            <w:r w:rsidRPr="00114BFF">
              <w:rPr>
                <w:sz w:val="24"/>
                <w:szCs w:val="24"/>
              </w:rPr>
              <w:t xml:space="preserve"> торгівл</w:t>
            </w:r>
            <w:r>
              <w:rPr>
                <w:sz w:val="24"/>
                <w:szCs w:val="24"/>
              </w:rPr>
              <w:t>і</w:t>
            </w:r>
            <w:r w:rsidRPr="00114BFF">
              <w:rPr>
                <w:sz w:val="24"/>
                <w:szCs w:val="24"/>
              </w:rPr>
              <w:t xml:space="preserve"> тютюновими виробами – </w:t>
            </w:r>
            <w:r>
              <w:rPr>
                <w:sz w:val="24"/>
                <w:szCs w:val="24"/>
              </w:rPr>
              <w:t xml:space="preserve">           </w:t>
            </w:r>
            <w:r w:rsidRPr="00114BFF">
              <w:rPr>
                <w:sz w:val="24"/>
                <w:szCs w:val="24"/>
              </w:rPr>
              <w:t>70,6 тис.</w:t>
            </w:r>
            <w:r>
              <w:rPr>
                <w:sz w:val="24"/>
                <w:szCs w:val="24"/>
              </w:rPr>
              <w:t xml:space="preserve"> </w:t>
            </w:r>
            <w:proofErr w:type="spellStart"/>
            <w:r w:rsidRPr="00114BFF">
              <w:rPr>
                <w:sz w:val="24"/>
                <w:szCs w:val="24"/>
              </w:rPr>
              <w:t>грн</w:t>
            </w:r>
            <w:proofErr w:type="spellEnd"/>
            <w:r w:rsidRPr="00114BFF">
              <w:rPr>
                <w:sz w:val="24"/>
                <w:szCs w:val="24"/>
              </w:rPr>
              <w:t>;</w:t>
            </w:r>
          </w:p>
          <w:p w:rsidR="00114BFF" w:rsidRPr="00114BFF" w:rsidRDefault="00114BFF" w:rsidP="001A77D7">
            <w:pPr>
              <w:pStyle w:val="af4"/>
              <w:ind w:firstLine="318"/>
              <w:jc w:val="both"/>
              <w:rPr>
                <w:sz w:val="24"/>
                <w:szCs w:val="24"/>
              </w:rPr>
            </w:pPr>
            <w:r w:rsidRPr="00114BFF">
              <w:rPr>
                <w:sz w:val="24"/>
                <w:szCs w:val="24"/>
              </w:rPr>
              <w:t xml:space="preserve">не внесення місця зберігання алкогольних напоїв до Єдиного державного реєстру – 17 тис. </w:t>
            </w:r>
            <w:proofErr w:type="spellStart"/>
            <w:r w:rsidRPr="00114BFF">
              <w:rPr>
                <w:sz w:val="24"/>
                <w:szCs w:val="24"/>
              </w:rPr>
              <w:t>грн</w:t>
            </w:r>
            <w:proofErr w:type="spellEnd"/>
            <w:r w:rsidRPr="00114BFF">
              <w:rPr>
                <w:sz w:val="24"/>
                <w:szCs w:val="24"/>
              </w:rPr>
              <w:t>;</w:t>
            </w:r>
          </w:p>
          <w:p w:rsidR="00114BFF" w:rsidRPr="00114BFF" w:rsidRDefault="00114BFF" w:rsidP="001A77D7">
            <w:pPr>
              <w:ind w:firstLine="318"/>
              <w:jc w:val="both"/>
              <w:rPr>
                <w:sz w:val="24"/>
                <w:szCs w:val="24"/>
              </w:rPr>
            </w:pPr>
            <w:r w:rsidRPr="00114BFF">
              <w:rPr>
                <w:sz w:val="24"/>
                <w:szCs w:val="24"/>
              </w:rPr>
              <w:t xml:space="preserve">- </w:t>
            </w:r>
            <w:r w:rsidR="001A77D7">
              <w:rPr>
                <w:sz w:val="24"/>
                <w:szCs w:val="24"/>
              </w:rPr>
              <w:t xml:space="preserve">за </w:t>
            </w:r>
            <w:r w:rsidRPr="00114BFF">
              <w:rPr>
                <w:sz w:val="24"/>
                <w:szCs w:val="24"/>
              </w:rPr>
              <w:t xml:space="preserve">інші порушення  – </w:t>
            </w:r>
            <w:r>
              <w:rPr>
                <w:sz w:val="24"/>
                <w:szCs w:val="24"/>
              </w:rPr>
              <w:t>191,9 тис</w:t>
            </w:r>
            <w:r w:rsidR="00C51D6B">
              <w:rPr>
                <w:sz w:val="24"/>
                <w:szCs w:val="24"/>
              </w:rPr>
              <w:t>.</w:t>
            </w:r>
            <w:r>
              <w:rPr>
                <w:sz w:val="24"/>
                <w:szCs w:val="24"/>
              </w:rPr>
              <w:t xml:space="preserve"> </w:t>
            </w:r>
            <w:r w:rsidR="00C51D6B">
              <w:rPr>
                <w:sz w:val="24"/>
                <w:szCs w:val="24"/>
              </w:rPr>
              <w:t>гривень.</w:t>
            </w:r>
          </w:p>
          <w:p w:rsidR="00114BFF" w:rsidRPr="00114BFF" w:rsidRDefault="00114BFF" w:rsidP="001A77D7">
            <w:pPr>
              <w:ind w:firstLine="318"/>
              <w:jc w:val="both"/>
              <w:rPr>
                <w:sz w:val="24"/>
                <w:szCs w:val="24"/>
              </w:rPr>
            </w:pPr>
            <w:proofErr w:type="spellStart"/>
            <w:r>
              <w:rPr>
                <w:sz w:val="24"/>
                <w:szCs w:val="24"/>
                <w:lang w:val="ru-RU"/>
              </w:rPr>
              <w:t>Також</w:t>
            </w:r>
            <w:proofErr w:type="spellEnd"/>
            <w:r w:rsidRPr="00114BFF">
              <w:rPr>
                <w:sz w:val="24"/>
                <w:szCs w:val="24"/>
              </w:rPr>
              <w:t xml:space="preserve"> проведено </w:t>
            </w:r>
            <w:r w:rsidRPr="00114BFF">
              <w:rPr>
                <w:sz w:val="24"/>
                <w:szCs w:val="24"/>
                <w:lang w:val="ru-RU"/>
              </w:rPr>
              <w:t>27</w:t>
            </w:r>
            <w:r w:rsidRPr="00114BFF">
              <w:rPr>
                <w:sz w:val="24"/>
                <w:szCs w:val="24"/>
              </w:rPr>
              <w:t xml:space="preserve"> фактичних перевірок з питань дотримання норм законодавства щодо виробництва та обігу пального, застосовано штрафних санкцій на суму </w:t>
            </w:r>
            <w:r w:rsidRPr="00114BFF">
              <w:rPr>
                <w:sz w:val="24"/>
                <w:szCs w:val="24"/>
                <w:lang w:val="ru-RU"/>
              </w:rPr>
              <w:t>1885</w:t>
            </w:r>
            <w:r w:rsidRPr="00114BFF">
              <w:rPr>
                <w:sz w:val="24"/>
                <w:szCs w:val="24"/>
              </w:rPr>
              <w:t>,</w:t>
            </w:r>
            <w:r w:rsidRPr="00114BFF">
              <w:rPr>
                <w:sz w:val="24"/>
                <w:szCs w:val="24"/>
                <w:lang w:val="ru-RU"/>
              </w:rPr>
              <w:t>6</w:t>
            </w:r>
            <w:r w:rsidRPr="00114BFF">
              <w:rPr>
                <w:sz w:val="24"/>
                <w:szCs w:val="24"/>
              </w:rPr>
              <w:t xml:space="preserve"> тис.</w:t>
            </w:r>
            <w:r>
              <w:rPr>
                <w:sz w:val="24"/>
                <w:szCs w:val="24"/>
              </w:rPr>
              <w:t xml:space="preserve"> </w:t>
            </w:r>
            <w:proofErr w:type="spellStart"/>
            <w:r w:rsidRPr="00114BFF">
              <w:rPr>
                <w:sz w:val="24"/>
                <w:szCs w:val="24"/>
              </w:rPr>
              <w:t>грн</w:t>
            </w:r>
            <w:proofErr w:type="spellEnd"/>
            <w:r w:rsidRPr="00114BFF">
              <w:rPr>
                <w:sz w:val="24"/>
                <w:szCs w:val="24"/>
              </w:rPr>
              <w:t>, а саме</w:t>
            </w:r>
            <w:r>
              <w:rPr>
                <w:sz w:val="24"/>
                <w:szCs w:val="24"/>
              </w:rPr>
              <w:t>:</w:t>
            </w:r>
          </w:p>
          <w:p w:rsidR="00114BFF" w:rsidRPr="00114BFF" w:rsidRDefault="00114BFF" w:rsidP="001A77D7">
            <w:pPr>
              <w:ind w:firstLine="318"/>
              <w:jc w:val="both"/>
              <w:rPr>
                <w:sz w:val="24"/>
                <w:szCs w:val="24"/>
              </w:rPr>
            </w:pPr>
            <w:r w:rsidRPr="00114BFF">
              <w:rPr>
                <w:sz w:val="24"/>
                <w:szCs w:val="24"/>
              </w:rPr>
              <w:t xml:space="preserve">за </w:t>
            </w:r>
            <w:proofErr w:type="spellStart"/>
            <w:r w:rsidRPr="00114BFF">
              <w:rPr>
                <w:sz w:val="24"/>
                <w:szCs w:val="24"/>
              </w:rPr>
              <w:t>безліцензійну</w:t>
            </w:r>
            <w:proofErr w:type="spellEnd"/>
            <w:r w:rsidRPr="00114BFF">
              <w:rPr>
                <w:sz w:val="24"/>
                <w:szCs w:val="24"/>
              </w:rPr>
              <w:t xml:space="preserve"> діяльність – 1500 тис.</w:t>
            </w:r>
            <w:r>
              <w:rPr>
                <w:sz w:val="24"/>
                <w:szCs w:val="24"/>
              </w:rPr>
              <w:t xml:space="preserve"> </w:t>
            </w:r>
            <w:proofErr w:type="spellStart"/>
            <w:r w:rsidRPr="00114BFF">
              <w:rPr>
                <w:sz w:val="24"/>
                <w:szCs w:val="24"/>
              </w:rPr>
              <w:t>грн</w:t>
            </w:r>
            <w:proofErr w:type="spellEnd"/>
            <w:r w:rsidRPr="00114BFF">
              <w:rPr>
                <w:sz w:val="24"/>
                <w:szCs w:val="24"/>
              </w:rPr>
              <w:t>;</w:t>
            </w:r>
          </w:p>
          <w:p w:rsidR="00114BFF" w:rsidRPr="00114BFF" w:rsidRDefault="00114BFF" w:rsidP="001A77D7">
            <w:pPr>
              <w:ind w:firstLine="318"/>
              <w:jc w:val="both"/>
              <w:rPr>
                <w:sz w:val="24"/>
                <w:szCs w:val="24"/>
              </w:rPr>
            </w:pPr>
            <w:r w:rsidRPr="00114BFF">
              <w:rPr>
                <w:sz w:val="24"/>
                <w:szCs w:val="24"/>
              </w:rPr>
              <w:t>не</w:t>
            </w:r>
            <w:r>
              <w:rPr>
                <w:sz w:val="24"/>
                <w:szCs w:val="24"/>
              </w:rPr>
              <w:t xml:space="preserve"> забезпечення </w:t>
            </w:r>
            <w:proofErr w:type="spellStart"/>
            <w:r w:rsidRPr="00114BFF">
              <w:rPr>
                <w:sz w:val="24"/>
                <w:szCs w:val="24"/>
              </w:rPr>
              <w:t>реєстраці</w:t>
            </w:r>
            <w:r>
              <w:rPr>
                <w:sz w:val="24"/>
                <w:szCs w:val="24"/>
              </w:rPr>
              <w:t>і</w:t>
            </w:r>
            <w:proofErr w:type="spellEnd"/>
            <w:r w:rsidRPr="00114BFF">
              <w:rPr>
                <w:sz w:val="24"/>
                <w:szCs w:val="24"/>
              </w:rPr>
              <w:t xml:space="preserve"> витратомірів, рівнемірів лічильників – 340 тис. </w:t>
            </w:r>
            <w:proofErr w:type="spellStart"/>
            <w:r>
              <w:rPr>
                <w:sz w:val="24"/>
                <w:szCs w:val="24"/>
              </w:rPr>
              <w:t>грн</w:t>
            </w:r>
            <w:proofErr w:type="spellEnd"/>
            <w:r>
              <w:rPr>
                <w:sz w:val="24"/>
                <w:szCs w:val="24"/>
              </w:rPr>
              <w:t>;</w:t>
            </w:r>
          </w:p>
          <w:p w:rsidR="00114BFF" w:rsidRPr="00114BFF" w:rsidRDefault="00114BFF" w:rsidP="001A77D7">
            <w:pPr>
              <w:ind w:firstLine="318"/>
              <w:jc w:val="both"/>
              <w:rPr>
                <w:sz w:val="24"/>
                <w:szCs w:val="24"/>
              </w:rPr>
            </w:pPr>
            <w:r>
              <w:rPr>
                <w:sz w:val="24"/>
                <w:szCs w:val="24"/>
              </w:rPr>
              <w:t xml:space="preserve">за </w:t>
            </w:r>
            <w:r w:rsidRPr="00114BFF">
              <w:rPr>
                <w:sz w:val="24"/>
                <w:szCs w:val="24"/>
              </w:rPr>
              <w:t>порушення порядку обліку товарних запасів – 5,0 тис.</w:t>
            </w:r>
            <w:r>
              <w:rPr>
                <w:sz w:val="24"/>
                <w:szCs w:val="24"/>
              </w:rPr>
              <w:t xml:space="preserve"> </w:t>
            </w:r>
            <w:proofErr w:type="spellStart"/>
            <w:r>
              <w:rPr>
                <w:sz w:val="24"/>
                <w:szCs w:val="24"/>
              </w:rPr>
              <w:t>грн</w:t>
            </w:r>
            <w:proofErr w:type="spellEnd"/>
            <w:r>
              <w:rPr>
                <w:sz w:val="24"/>
                <w:szCs w:val="24"/>
              </w:rPr>
              <w:t>;</w:t>
            </w:r>
          </w:p>
          <w:p w:rsidR="00114BFF" w:rsidRPr="00114BFF" w:rsidRDefault="00114BFF" w:rsidP="001A77D7">
            <w:pPr>
              <w:ind w:firstLine="318"/>
              <w:jc w:val="both"/>
              <w:rPr>
                <w:sz w:val="24"/>
                <w:szCs w:val="24"/>
              </w:rPr>
            </w:pPr>
            <w:r w:rsidRPr="00114BFF">
              <w:rPr>
                <w:sz w:val="24"/>
                <w:szCs w:val="24"/>
              </w:rPr>
              <w:t xml:space="preserve">ненадання до органів ДПС довідок про обсяги та залишки пального – 9,0 тис. </w:t>
            </w:r>
            <w:proofErr w:type="spellStart"/>
            <w:r>
              <w:rPr>
                <w:sz w:val="24"/>
                <w:szCs w:val="24"/>
              </w:rPr>
              <w:t>грн</w:t>
            </w:r>
            <w:proofErr w:type="spellEnd"/>
            <w:r>
              <w:rPr>
                <w:sz w:val="24"/>
                <w:szCs w:val="24"/>
              </w:rPr>
              <w:t>;</w:t>
            </w:r>
          </w:p>
          <w:p w:rsidR="00114BFF" w:rsidRPr="00114BFF" w:rsidRDefault="00114BFF" w:rsidP="001A77D7">
            <w:pPr>
              <w:ind w:firstLine="318"/>
              <w:jc w:val="both"/>
              <w:rPr>
                <w:sz w:val="24"/>
                <w:szCs w:val="24"/>
              </w:rPr>
            </w:pPr>
            <w:r w:rsidRPr="00114BFF">
              <w:rPr>
                <w:sz w:val="24"/>
                <w:szCs w:val="24"/>
              </w:rPr>
              <w:t xml:space="preserve">- </w:t>
            </w:r>
            <w:r w:rsidR="001A77D7">
              <w:rPr>
                <w:sz w:val="24"/>
                <w:szCs w:val="24"/>
              </w:rPr>
              <w:t xml:space="preserve">за </w:t>
            </w:r>
            <w:r w:rsidRPr="00114BFF">
              <w:rPr>
                <w:sz w:val="24"/>
                <w:szCs w:val="24"/>
              </w:rPr>
              <w:t>інші</w:t>
            </w:r>
            <w:r w:rsidR="001A77D7">
              <w:rPr>
                <w:sz w:val="24"/>
                <w:szCs w:val="24"/>
              </w:rPr>
              <w:t xml:space="preserve"> порушення</w:t>
            </w:r>
            <w:r w:rsidRPr="00114BFF">
              <w:rPr>
                <w:sz w:val="24"/>
                <w:szCs w:val="24"/>
              </w:rPr>
              <w:t xml:space="preserve"> – 31,6 тис.</w:t>
            </w:r>
            <w:r>
              <w:rPr>
                <w:sz w:val="24"/>
                <w:szCs w:val="24"/>
              </w:rPr>
              <w:t xml:space="preserve"> </w:t>
            </w:r>
            <w:r w:rsidRPr="00114BFF">
              <w:rPr>
                <w:sz w:val="24"/>
                <w:szCs w:val="24"/>
              </w:rPr>
              <w:t>гр</w:t>
            </w:r>
            <w:r>
              <w:rPr>
                <w:sz w:val="24"/>
                <w:szCs w:val="24"/>
              </w:rPr>
              <w:t>ивень</w:t>
            </w:r>
          </w:p>
          <w:p w:rsidR="00DA6B7C" w:rsidRPr="00114BFF" w:rsidRDefault="00DA6B7C" w:rsidP="001A77D7">
            <w:pPr>
              <w:ind w:firstLine="318"/>
              <w:jc w:val="center"/>
              <w:rPr>
                <w:sz w:val="24"/>
                <w:szCs w:val="24"/>
              </w:rPr>
            </w:pPr>
          </w:p>
        </w:tc>
      </w:tr>
      <w:tr w:rsidR="00AC1F38" w:rsidRPr="005C1E5E" w:rsidTr="00F00E7F">
        <w:tc>
          <w:tcPr>
            <w:tcW w:w="905" w:type="dxa"/>
          </w:tcPr>
          <w:p w:rsidR="00AC1F38" w:rsidRPr="005C1E5E" w:rsidRDefault="00AC1F38" w:rsidP="007D6D2D">
            <w:pPr>
              <w:ind w:right="22"/>
              <w:jc w:val="center"/>
              <w:rPr>
                <w:sz w:val="24"/>
                <w:szCs w:val="24"/>
              </w:rPr>
            </w:pPr>
            <w:r w:rsidRPr="005C1E5E">
              <w:rPr>
                <w:sz w:val="24"/>
                <w:szCs w:val="24"/>
              </w:rPr>
              <w:lastRenderedPageBreak/>
              <w:t>2.8.</w:t>
            </w:r>
          </w:p>
        </w:tc>
        <w:tc>
          <w:tcPr>
            <w:tcW w:w="3244" w:type="dxa"/>
          </w:tcPr>
          <w:p w:rsidR="00AC1F38" w:rsidRPr="005C1E5E" w:rsidRDefault="00AC1F38" w:rsidP="00FF6965">
            <w:pPr>
              <w:widowControl w:val="0"/>
              <w:autoSpaceDE w:val="0"/>
              <w:autoSpaceDN w:val="0"/>
              <w:adjustRightInd w:val="0"/>
              <w:ind w:firstLine="432"/>
              <w:jc w:val="both"/>
              <w:rPr>
                <w:sz w:val="24"/>
                <w:szCs w:val="24"/>
              </w:rPr>
            </w:pPr>
            <w:r w:rsidRPr="005C1E5E">
              <w:rPr>
                <w:sz w:val="24"/>
                <w:szCs w:val="24"/>
              </w:rPr>
              <w:t>Вжиття заходів для виявлення, аналізу та перевірки фінансових операції, які можуть бути пов’язані з легалізацією (відмиванням) доходів, одержаних злочинним шляхом, або фінансуванням тероризму у випадках та межах повноважень, передбачених законом</w:t>
            </w:r>
          </w:p>
        </w:tc>
        <w:tc>
          <w:tcPr>
            <w:tcW w:w="1843" w:type="dxa"/>
          </w:tcPr>
          <w:p w:rsidR="00AC1F38" w:rsidRPr="005C1E5E" w:rsidRDefault="00AC1F38" w:rsidP="0027237A">
            <w:pPr>
              <w:jc w:val="both"/>
              <w:rPr>
                <w:sz w:val="24"/>
                <w:szCs w:val="24"/>
              </w:rPr>
            </w:pPr>
            <w:r w:rsidRPr="005C1E5E">
              <w:rPr>
                <w:sz w:val="24"/>
                <w:szCs w:val="24"/>
              </w:rPr>
              <w:t>Відділ запобігання фінансовим операціям, пов’язаним з легалізацією доходів, одержаних злочинним шляхом</w:t>
            </w:r>
          </w:p>
        </w:tc>
        <w:tc>
          <w:tcPr>
            <w:tcW w:w="1559" w:type="dxa"/>
          </w:tcPr>
          <w:p w:rsidR="00AC1F38" w:rsidRPr="005C1E5E" w:rsidRDefault="00AC1F38" w:rsidP="00A90E88">
            <w:pPr>
              <w:jc w:val="center"/>
            </w:pPr>
            <w:r w:rsidRPr="005C1E5E">
              <w:rPr>
                <w:sz w:val="24"/>
                <w:szCs w:val="24"/>
              </w:rPr>
              <w:t>Протягом півріччя</w:t>
            </w:r>
          </w:p>
        </w:tc>
        <w:tc>
          <w:tcPr>
            <w:tcW w:w="7513" w:type="dxa"/>
          </w:tcPr>
          <w:p w:rsidR="00AC1F38" w:rsidRPr="00AC1F38" w:rsidRDefault="00AC1F38" w:rsidP="00AC1F38">
            <w:pPr>
              <w:ind w:firstLine="317"/>
              <w:jc w:val="both"/>
              <w:rPr>
                <w:sz w:val="24"/>
                <w:szCs w:val="24"/>
              </w:rPr>
            </w:pPr>
            <w:r w:rsidRPr="00AC1F38">
              <w:rPr>
                <w:sz w:val="24"/>
                <w:szCs w:val="24"/>
              </w:rPr>
              <w:t xml:space="preserve">У першому півріччі 2024 року за результатами проведених заходів, опрацювання запитів правоохоронних органів, відділом запобігання фінансовим  операціям, пов’язаним з легалізацією доходів, одержаних злочинним шляхом, виявлено та складено 54 повідомлення про підозрілі фінансові операції, які можуть бути пов'язані з легалізацією доходів, одержаних злочинним шляхом, на загальну суму </w:t>
            </w:r>
            <w:r w:rsidR="001A77D7">
              <w:rPr>
                <w:sz w:val="24"/>
                <w:szCs w:val="24"/>
              </w:rPr>
              <w:t xml:space="preserve">                  </w:t>
            </w:r>
            <w:r w:rsidRPr="00AC1F38">
              <w:rPr>
                <w:sz w:val="24"/>
                <w:szCs w:val="24"/>
              </w:rPr>
              <w:t>70</w:t>
            </w:r>
            <w:r>
              <w:rPr>
                <w:sz w:val="24"/>
                <w:szCs w:val="24"/>
              </w:rPr>
              <w:t xml:space="preserve">,3 </w:t>
            </w:r>
            <w:proofErr w:type="spellStart"/>
            <w:r>
              <w:rPr>
                <w:sz w:val="24"/>
                <w:szCs w:val="24"/>
              </w:rPr>
              <w:t>млн</w:t>
            </w:r>
            <w:proofErr w:type="spellEnd"/>
            <w:r w:rsidRPr="00AC1F38">
              <w:rPr>
                <w:sz w:val="24"/>
                <w:szCs w:val="24"/>
              </w:rPr>
              <w:t xml:space="preserve"> гривень.</w:t>
            </w:r>
          </w:p>
          <w:p w:rsidR="00AC1F38" w:rsidRPr="00AC1F38" w:rsidRDefault="00AC1F38" w:rsidP="00AC1F38">
            <w:pPr>
              <w:ind w:firstLine="317"/>
              <w:jc w:val="both"/>
              <w:rPr>
                <w:sz w:val="24"/>
                <w:szCs w:val="24"/>
              </w:rPr>
            </w:pPr>
            <w:r w:rsidRPr="00AC1F38">
              <w:rPr>
                <w:sz w:val="24"/>
                <w:szCs w:val="24"/>
              </w:rPr>
              <w:t xml:space="preserve">В результаті відпрацювання підозрілих фінансових операцій, які можуть бути пов'язані з легалізацією доходів, одержаних злочинним шляхом, іншої інформації, складено 24 висновки аналітичних досліджень із виявленням ознак кримінальних правопорушень, </w:t>
            </w:r>
            <w:r w:rsidR="00C51D6B">
              <w:rPr>
                <w:sz w:val="24"/>
                <w:szCs w:val="24"/>
              </w:rPr>
              <w:t xml:space="preserve"> у</w:t>
            </w:r>
            <w:r w:rsidRPr="00AC1F38">
              <w:rPr>
                <w:sz w:val="24"/>
                <w:szCs w:val="24"/>
              </w:rPr>
              <w:t xml:space="preserve"> т.ч.:  предикатних злочинів (ст.ст. 191, 212 КК України ) – 19 на загальну суму 126</w:t>
            </w:r>
            <w:r>
              <w:rPr>
                <w:sz w:val="24"/>
                <w:szCs w:val="24"/>
              </w:rPr>
              <w:t>,</w:t>
            </w:r>
            <w:r w:rsidRPr="00AC1F38">
              <w:rPr>
                <w:sz w:val="24"/>
                <w:szCs w:val="24"/>
              </w:rPr>
              <w:t>5</w:t>
            </w:r>
            <w:r>
              <w:rPr>
                <w:sz w:val="24"/>
                <w:szCs w:val="24"/>
              </w:rPr>
              <w:t xml:space="preserve"> </w:t>
            </w:r>
            <w:proofErr w:type="spellStart"/>
            <w:r>
              <w:rPr>
                <w:sz w:val="24"/>
                <w:szCs w:val="24"/>
              </w:rPr>
              <w:t>млн</w:t>
            </w:r>
            <w:proofErr w:type="spellEnd"/>
            <w:r w:rsidRPr="00AC1F38">
              <w:rPr>
                <w:sz w:val="24"/>
                <w:szCs w:val="24"/>
              </w:rPr>
              <w:t xml:space="preserve"> </w:t>
            </w:r>
            <w:proofErr w:type="spellStart"/>
            <w:r w:rsidRPr="00AC1F38">
              <w:rPr>
                <w:sz w:val="24"/>
                <w:szCs w:val="24"/>
              </w:rPr>
              <w:t>гр</w:t>
            </w:r>
            <w:r>
              <w:rPr>
                <w:sz w:val="24"/>
                <w:szCs w:val="24"/>
              </w:rPr>
              <w:t>н</w:t>
            </w:r>
            <w:proofErr w:type="spellEnd"/>
            <w:r w:rsidRPr="00AC1F38">
              <w:rPr>
                <w:sz w:val="24"/>
                <w:szCs w:val="24"/>
              </w:rPr>
              <w:t>;</w:t>
            </w:r>
            <w:r>
              <w:rPr>
                <w:sz w:val="24"/>
                <w:szCs w:val="24"/>
              </w:rPr>
              <w:t xml:space="preserve"> </w:t>
            </w:r>
            <w:r w:rsidRPr="00AC1F38">
              <w:rPr>
                <w:sz w:val="24"/>
                <w:szCs w:val="24"/>
              </w:rPr>
              <w:t>легалізації доходів, одержаних злочинним шляхом, (ст.209 КК України) – 16 на суму 95</w:t>
            </w:r>
            <w:r>
              <w:rPr>
                <w:sz w:val="24"/>
                <w:szCs w:val="24"/>
              </w:rPr>
              <w:t xml:space="preserve">,2 </w:t>
            </w:r>
            <w:proofErr w:type="spellStart"/>
            <w:r>
              <w:rPr>
                <w:sz w:val="24"/>
                <w:szCs w:val="24"/>
              </w:rPr>
              <w:t>млн</w:t>
            </w:r>
            <w:proofErr w:type="spellEnd"/>
            <w:r w:rsidRPr="00AC1F38">
              <w:rPr>
                <w:sz w:val="24"/>
                <w:szCs w:val="24"/>
              </w:rPr>
              <w:t xml:space="preserve"> гривень.</w:t>
            </w:r>
          </w:p>
          <w:p w:rsidR="00AC1F38" w:rsidRPr="00AC1F38" w:rsidRDefault="00AC1F38" w:rsidP="002C1C40">
            <w:pPr>
              <w:ind w:firstLine="317"/>
              <w:jc w:val="both"/>
              <w:rPr>
                <w:sz w:val="24"/>
                <w:szCs w:val="24"/>
              </w:rPr>
            </w:pPr>
            <w:r w:rsidRPr="00AC1F38">
              <w:rPr>
                <w:sz w:val="24"/>
                <w:szCs w:val="24"/>
              </w:rPr>
              <w:t>За матеріалами відділу до Єдиного реєстру досудових розслідувань внесено відомості про вчинення 1 злочину, за яким розпочато кримінальні провадження на загальну суму 3</w:t>
            </w:r>
            <w:r>
              <w:rPr>
                <w:sz w:val="24"/>
                <w:szCs w:val="24"/>
              </w:rPr>
              <w:t xml:space="preserve">,4 </w:t>
            </w:r>
            <w:proofErr w:type="spellStart"/>
            <w:r>
              <w:rPr>
                <w:sz w:val="24"/>
                <w:szCs w:val="24"/>
              </w:rPr>
              <w:t>млн</w:t>
            </w:r>
            <w:proofErr w:type="spellEnd"/>
            <w:r w:rsidRPr="00AC1F38">
              <w:rPr>
                <w:sz w:val="24"/>
                <w:szCs w:val="24"/>
              </w:rPr>
              <w:t xml:space="preserve"> </w:t>
            </w:r>
            <w:proofErr w:type="spellStart"/>
            <w:r w:rsidRPr="00AC1F38">
              <w:rPr>
                <w:sz w:val="24"/>
                <w:szCs w:val="24"/>
              </w:rPr>
              <w:t>гр</w:t>
            </w:r>
            <w:r>
              <w:rPr>
                <w:sz w:val="24"/>
                <w:szCs w:val="24"/>
              </w:rPr>
              <w:t>н</w:t>
            </w:r>
            <w:proofErr w:type="spellEnd"/>
            <w:r w:rsidRPr="00AC1F38">
              <w:rPr>
                <w:sz w:val="24"/>
                <w:szCs w:val="24"/>
              </w:rPr>
              <w:t xml:space="preserve"> за злочином, передбаченим ст.191, КК України</w:t>
            </w:r>
            <w:r>
              <w:rPr>
                <w:sz w:val="24"/>
                <w:szCs w:val="24"/>
              </w:rPr>
              <w:t>.</w:t>
            </w:r>
            <w:r w:rsidRPr="00AC1F38">
              <w:rPr>
                <w:sz w:val="24"/>
                <w:szCs w:val="24"/>
              </w:rPr>
              <w:t xml:space="preserve"> Приєднано матеріали 14 аналітичних досліджень із виявленням ознак кримінальних </w:t>
            </w:r>
            <w:r w:rsidRPr="00AC1F38">
              <w:rPr>
                <w:sz w:val="24"/>
                <w:szCs w:val="24"/>
              </w:rPr>
              <w:lastRenderedPageBreak/>
              <w:t>правопоруше</w:t>
            </w:r>
            <w:r w:rsidR="00C51D6B">
              <w:rPr>
                <w:sz w:val="24"/>
                <w:szCs w:val="24"/>
              </w:rPr>
              <w:t>нь до кримінальних проваджень</w:t>
            </w:r>
          </w:p>
        </w:tc>
      </w:tr>
      <w:tr w:rsidR="00AC1F38" w:rsidRPr="005C1E5E" w:rsidTr="00F00E7F">
        <w:tc>
          <w:tcPr>
            <w:tcW w:w="905" w:type="dxa"/>
          </w:tcPr>
          <w:p w:rsidR="00AC1F38" w:rsidRPr="005C1E5E" w:rsidRDefault="00AC1F38" w:rsidP="007D6D2D">
            <w:pPr>
              <w:ind w:right="22"/>
              <w:jc w:val="center"/>
              <w:rPr>
                <w:sz w:val="24"/>
                <w:szCs w:val="24"/>
              </w:rPr>
            </w:pPr>
            <w:r w:rsidRPr="005C1E5E">
              <w:rPr>
                <w:sz w:val="24"/>
                <w:szCs w:val="24"/>
              </w:rPr>
              <w:lastRenderedPageBreak/>
              <w:t>2.9.</w:t>
            </w:r>
          </w:p>
        </w:tc>
        <w:tc>
          <w:tcPr>
            <w:tcW w:w="3244" w:type="dxa"/>
          </w:tcPr>
          <w:p w:rsidR="00AC1F38" w:rsidRPr="005C1E5E" w:rsidRDefault="00AC1F38" w:rsidP="00667C5F">
            <w:pPr>
              <w:widowControl w:val="0"/>
              <w:autoSpaceDE w:val="0"/>
              <w:autoSpaceDN w:val="0"/>
              <w:adjustRightInd w:val="0"/>
              <w:ind w:firstLine="432"/>
              <w:jc w:val="both"/>
              <w:rPr>
                <w:sz w:val="24"/>
                <w:szCs w:val="24"/>
              </w:rPr>
            </w:pPr>
            <w:r w:rsidRPr="005C1E5E">
              <w:rPr>
                <w:sz w:val="24"/>
                <w:szCs w:val="24"/>
              </w:rPr>
              <w:t>Участь у проведенні перевірок суб’єктів господарювання, щодо яких є інформація про фінансові операції, які можуть бути пов’язані з легалізацією (відмиванням) доходів, одержаних злочинним шляхом або фінансуванням тероризму, порушення податкового та іншого законодавства у сфері державних закупівель, зовнішньоекономічній діяльності, інших ризикових платників</w:t>
            </w:r>
          </w:p>
        </w:tc>
        <w:tc>
          <w:tcPr>
            <w:tcW w:w="1843" w:type="dxa"/>
          </w:tcPr>
          <w:p w:rsidR="00AC1F38" w:rsidRPr="005C1E5E" w:rsidRDefault="00AC1F38" w:rsidP="00334BAF">
            <w:pPr>
              <w:jc w:val="both"/>
              <w:rPr>
                <w:sz w:val="24"/>
                <w:szCs w:val="24"/>
              </w:rPr>
            </w:pPr>
            <w:r w:rsidRPr="005C1E5E">
              <w:rPr>
                <w:sz w:val="24"/>
                <w:szCs w:val="24"/>
              </w:rPr>
              <w:t>Відділ запобігання фінансовим операціям, пов’язаним з легалізацією доходів, одержаних злочинним шляхом</w:t>
            </w:r>
          </w:p>
        </w:tc>
        <w:tc>
          <w:tcPr>
            <w:tcW w:w="1559" w:type="dxa"/>
          </w:tcPr>
          <w:p w:rsidR="00AC1F38" w:rsidRPr="005C1E5E" w:rsidRDefault="00AC1F38" w:rsidP="00A90E88">
            <w:pPr>
              <w:jc w:val="center"/>
            </w:pPr>
            <w:r w:rsidRPr="005C1E5E">
              <w:rPr>
                <w:sz w:val="24"/>
                <w:szCs w:val="24"/>
              </w:rPr>
              <w:t>Протягом півріччя</w:t>
            </w:r>
          </w:p>
        </w:tc>
        <w:tc>
          <w:tcPr>
            <w:tcW w:w="7513" w:type="dxa"/>
          </w:tcPr>
          <w:p w:rsidR="00AC1F38" w:rsidRPr="00AC1F38" w:rsidRDefault="00AC1F38" w:rsidP="001A77D7">
            <w:pPr>
              <w:ind w:left="34" w:firstLine="284"/>
              <w:jc w:val="both"/>
              <w:rPr>
                <w:sz w:val="24"/>
                <w:szCs w:val="24"/>
              </w:rPr>
            </w:pPr>
            <w:r w:rsidRPr="00AC1F38">
              <w:rPr>
                <w:sz w:val="24"/>
                <w:szCs w:val="24"/>
              </w:rPr>
              <w:t xml:space="preserve">У першому півріччі 2024 року працівники відділу запобігання фінансовим операціям, пов’язаним з легалізацією доходів, одержаних злочинним шляхом, ГУ ДПС </w:t>
            </w:r>
            <w:r>
              <w:rPr>
                <w:sz w:val="24"/>
                <w:szCs w:val="24"/>
              </w:rPr>
              <w:t>взяли</w:t>
            </w:r>
            <w:r w:rsidRPr="00AC1F38">
              <w:rPr>
                <w:sz w:val="24"/>
                <w:szCs w:val="24"/>
              </w:rPr>
              <w:t xml:space="preserve"> участь у 2 планових перевірках, за результатами яких донараховано податків на загальну суму </w:t>
            </w:r>
            <w:r w:rsidR="001A77D7">
              <w:rPr>
                <w:sz w:val="24"/>
                <w:szCs w:val="24"/>
              </w:rPr>
              <w:t xml:space="preserve">                      </w:t>
            </w:r>
            <w:r>
              <w:rPr>
                <w:sz w:val="24"/>
                <w:szCs w:val="24"/>
              </w:rPr>
              <w:t>13,5</w:t>
            </w:r>
            <w:r w:rsidRPr="00AC1F38">
              <w:rPr>
                <w:sz w:val="24"/>
                <w:szCs w:val="24"/>
              </w:rPr>
              <w:t xml:space="preserve"> </w:t>
            </w:r>
            <w:proofErr w:type="spellStart"/>
            <w:r>
              <w:rPr>
                <w:sz w:val="24"/>
                <w:szCs w:val="24"/>
              </w:rPr>
              <w:t>млн</w:t>
            </w:r>
            <w:proofErr w:type="spellEnd"/>
            <w:r w:rsidRPr="00AC1F38">
              <w:rPr>
                <w:sz w:val="24"/>
                <w:szCs w:val="24"/>
              </w:rPr>
              <w:t xml:space="preserve"> </w:t>
            </w:r>
            <w:proofErr w:type="spellStart"/>
            <w:r w:rsidRPr="00AC1F38">
              <w:rPr>
                <w:sz w:val="24"/>
                <w:szCs w:val="24"/>
              </w:rPr>
              <w:t>грн</w:t>
            </w:r>
            <w:proofErr w:type="spellEnd"/>
            <w:r w:rsidRPr="00AC1F38">
              <w:rPr>
                <w:sz w:val="24"/>
                <w:szCs w:val="24"/>
              </w:rPr>
              <w:t>, виявлено 10 підозрілих фінансових операцій, які можуть бути пов'язані з легалізацією доходів, одержаних злочинним шляхом, на загальну суму 5</w:t>
            </w:r>
            <w:r>
              <w:rPr>
                <w:sz w:val="24"/>
                <w:szCs w:val="24"/>
              </w:rPr>
              <w:t>,7</w:t>
            </w:r>
            <w:r w:rsidRPr="00AC1F38">
              <w:rPr>
                <w:sz w:val="24"/>
                <w:szCs w:val="24"/>
              </w:rPr>
              <w:t xml:space="preserve"> </w:t>
            </w:r>
            <w:proofErr w:type="spellStart"/>
            <w:r>
              <w:rPr>
                <w:sz w:val="24"/>
                <w:szCs w:val="24"/>
              </w:rPr>
              <w:t>млн</w:t>
            </w:r>
            <w:proofErr w:type="spellEnd"/>
            <w:r w:rsidRPr="00AC1F38">
              <w:rPr>
                <w:sz w:val="24"/>
                <w:szCs w:val="24"/>
              </w:rPr>
              <w:t xml:space="preserve"> гривень  </w:t>
            </w:r>
          </w:p>
          <w:p w:rsidR="00AC1F38" w:rsidRPr="00237595" w:rsidRDefault="00AC1F38" w:rsidP="001A77D7">
            <w:pPr>
              <w:ind w:left="34" w:firstLine="284"/>
              <w:jc w:val="both"/>
            </w:pPr>
          </w:p>
        </w:tc>
      </w:tr>
      <w:tr w:rsidR="00AC1F38" w:rsidRPr="005C1E5E" w:rsidTr="00F00E7F">
        <w:tc>
          <w:tcPr>
            <w:tcW w:w="905" w:type="dxa"/>
          </w:tcPr>
          <w:p w:rsidR="00AC1F38" w:rsidRPr="005C1E5E" w:rsidRDefault="00AC1F38" w:rsidP="007D6D2D">
            <w:pPr>
              <w:ind w:right="22"/>
              <w:jc w:val="center"/>
              <w:rPr>
                <w:sz w:val="24"/>
                <w:szCs w:val="24"/>
              </w:rPr>
            </w:pPr>
            <w:r w:rsidRPr="005C1E5E">
              <w:rPr>
                <w:sz w:val="24"/>
                <w:szCs w:val="24"/>
              </w:rPr>
              <w:t>2.10.</w:t>
            </w:r>
          </w:p>
        </w:tc>
        <w:tc>
          <w:tcPr>
            <w:tcW w:w="3244" w:type="dxa"/>
          </w:tcPr>
          <w:p w:rsidR="00AC1F38" w:rsidRPr="005C1E5E" w:rsidRDefault="00AC1F38" w:rsidP="00667C5F">
            <w:pPr>
              <w:widowControl w:val="0"/>
              <w:autoSpaceDE w:val="0"/>
              <w:autoSpaceDN w:val="0"/>
              <w:adjustRightInd w:val="0"/>
              <w:ind w:firstLine="432"/>
              <w:jc w:val="both"/>
              <w:rPr>
                <w:sz w:val="24"/>
                <w:szCs w:val="24"/>
              </w:rPr>
            </w:pPr>
            <w:r w:rsidRPr="005C1E5E">
              <w:rPr>
                <w:sz w:val="24"/>
                <w:szCs w:val="24"/>
              </w:rPr>
              <w:t>Координація діяльності з питань організації роботи при виявленні фінансових операцій, які можуть бути пов’язані з легалізацією (відмиванням) доходів, одержаних злочинним шляхом, або фінансуванням тероризму</w:t>
            </w:r>
          </w:p>
        </w:tc>
        <w:tc>
          <w:tcPr>
            <w:tcW w:w="1843" w:type="dxa"/>
          </w:tcPr>
          <w:p w:rsidR="00AC1F38" w:rsidRPr="005C1E5E" w:rsidRDefault="00AC1F38" w:rsidP="00667C5F">
            <w:pPr>
              <w:jc w:val="both"/>
              <w:rPr>
                <w:sz w:val="24"/>
                <w:szCs w:val="24"/>
              </w:rPr>
            </w:pPr>
            <w:r w:rsidRPr="005C1E5E">
              <w:rPr>
                <w:sz w:val="24"/>
                <w:szCs w:val="24"/>
              </w:rPr>
              <w:t>Відділ запобігання фінансовим операціям, пов’язаним з легалізацією доходів, одержаних злочинним шляхом</w:t>
            </w:r>
          </w:p>
        </w:tc>
        <w:tc>
          <w:tcPr>
            <w:tcW w:w="1559" w:type="dxa"/>
          </w:tcPr>
          <w:p w:rsidR="00AC1F38" w:rsidRPr="005C1E5E" w:rsidRDefault="00AC1F38" w:rsidP="00667C5F">
            <w:pPr>
              <w:jc w:val="center"/>
            </w:pPr>
            <w:r w:rsidRPr="005C1E5E">
              <w:rPr>
                <w:sz w:val="24"/>
                <w:szCs w:val="24"/>
              </w:rPr>
              <w:t>Протягом півріччя</w:t>
            </w:r>
          </w:p>
        </w:tc>
        <w:tc>
          <w:tcPr>
            <w:tcW w:w="7513" w:type="dxa"/>
          </w:tcPr>
          <w:p w:rsidR="00AC1F38" w:rsidRPr="00452856" w:rsidRDefault="00452856" w:rsidP="00EC1D34">
            <w:pPr>
              <w:ind w:firstLine="317"/>
              <w:jc w:val="both"/>
              <w:rPr>
                <w:sz w:val="24"/>
                <w:szCs w:val="24"/>
              </w:rPr>
            </w:pPr>
            <w:r w:rsidRPr="00452856">
              <w:rPr>
                <w:sz w:val="24"/>
                <w:szCs w:val="24"/>
              </w:rPr>
              <w:t xml:space="preserve">У першому півріччі 2024 року за результатами проведених заходів, опрацювання запитів правоохоронних органів, відділом запобігання фінансовим операціям, пов’язаним з легалізацією доходів, одержаних злочинним шляхом, виявлено та складено 54 повідомлення про підозрілі фінансові операції,  які можуть бути пов'язані з легалізацією доходів, одержаних злочинним шляхом, на загальну суму </w:t>
            </w:r>
            <w:r w:rsidR="001A77D7">
              <w:rPr>
                <w:sz w:val="24"/>
                <w:szCs w:val="24"/>
              </w:rPr>
              <w:t xml:space="preserve">                 </w:t>
            </w:r>
            <w:r w:rsidRPr="00452856">
              <w:rPr>
                <w:sz w:val="24"/>
                <w:szCs w:val="24"/>
              </w:rPr>
              <w:t>70</w:t>
            </w:r>
            <w:r w:rsidR="00EC1D34">
              <w:rPr>
                <w:sz w:val="24"/>
                <w:szCs w:val="24"/>
              </w:rPr>
              <w:t xml:space="preserve">,3 </w:t>
            </w:r>
            <w:proofErr w:type="spellStart"/>
            <w:r w:rsidR="00EC1D34">
              <w:rPr>
                <w:sz w:val="24"/>
                <w:szCs w:val="24"/>
              </w:rPr>
              <w:t>млн</w:t>
            </w:r>
            <w:proofErr w:type="spellEnd"/>
            <w:r w:rsidRPr="00452856">
              <w:rPr>
                <w:sz w:val="24"/>
                <w:szCs w:val="24"/>
              </w:rPr>
              <w:t xml:space="preserve"> гривень</w:t>
            </w:r>
          </w:p>
        </w:tc>
      </w:tr>
      <w:tr w:rsidR="00072678" w:rsidRPr="005C1E5E" w:rsidTr="00F00E7F">
        <w:tc>
          <w:tcPr>
            <w:tcW w:w="905" w:type="dxa"/>
          </w:tcPr>
          <w:p w:rsidR="00072678" w:rsidRPr="005C1E5E" w:rsidRDefault="00072678" w:rsidP="007D6D2D">
            <w:pPr>
              <w:ind w:right="22"/>
              <w:jc w:val="center"/>
              <w:rPr>
                <w:sz w:val="24"/>
                <w:szCs w:val="24"/>
              </w:rPr>
            </w:pPr>
            <w:r w:rsidRPr="005C1E5E">
              <w:rPr>
                <w:sz w:val="24"/>
                <w:szCs w:val="24"/>
              </w:rPr>
              <w:t>2.11.</w:t>
            </w:r>
          </w:p>
        </w:tc>
        <w:tc>
          <w:tcPr>
            <w:tcW w:w="3244" w:type="dxa"/>
          </w:tcPr>
          <w:p w:rsidR="00072678" w:rsidRPr="005C1E5E" w:rsidRDefault="00072678" w:rsidP="00C95989">
            <w:pPr>
              <w:widowControl w:val="0"/>
              <w:autoSpaceDE w:val="0"/>
              <w:autoSpaceDN w:val="0"/>
              <w:adjustRightInd w:val="0"/>
              <w:ind w:firstLine="432"/>
              <w:jc w:val="both"/>
              <w:rPr>
                <w:sz w:val="24"/>
                <w:szCs w:val="24"/>
              </w:rPr>
            </w:pPr>
            <w:r w:rsidRPr="005C1E5E">
              <w:rPr>
                <w:sz w:val="24"/>
                <w:szCs w:val="24"/>
              </w:rPr>
              <w:t xml:space="preserve">Вжиття відповідних заходів реагування з метою мінімізації та/або усунення ідентифікованих ризиків, що впливають на ефективність роботи із зняття з </w:t>
            </w:r>
            <w:proofErr w:type="spellStart"/>
            <w:r w:rsidRPr="005C1E5E">
              <w:rPr>
                <w:sz w:val="24"/>
                <w:szCs w:val="24"/>
              </w:rPr>
              <w:t>облiку</w:t>
            </w:r>
            <w:proofErr w:type="spellEnd"/>
            <w:r w:rsidRPr="005C1E5E">
              <w:rPr>
                <w:sz w:val="24"/>
                <w:szCs w:val="24"/>
              </w:rPr>
              <w:t xml:space="preserve"> платників податків </w:t>
            </w:r>
          </w:p>
        </w:tc>
        <w:tc>
          <w:tcPr>
            <w:tcW w:w="1843" w:type="dxa"/>
          </w:tcPr>
          <w:p w:rsidR="00072678" w:rsidRPr="005C1E5E" w:rsidRDefault="00072678" w:rsidP="00667C5F">
            <w:pPr>
              <w:jc w:val="both"/>
              <w:rPr>
                <w:sz w:val="24"/>
                <w:szCs w:val="24"/>
              </w:rPr>
            </w:pPr>
            <w:r w:rsidRPr="005C1E5E">
              <w:rPr>
                <w:sz w:val="24"/>
                <w:szCs w:val="24"/>
              </w:rPr>
              <w:t>Управління:</w:t>
            </w:r>
          </w:p>
          <w:p w:rsidR="00072678" w:rsidRPr="005C1E5E" w:rsidRDefault="00072678" w:rsidP="00667C5F">
            <w:pPr>
              <w:jc w:val="both"/>
              <w:rPr>
                <w:sz w:val="24"/>
                <w:szCs w:val="24"/>
              </w:rPr>
            </w:pPr>
            <w:r w:rsidRPr="005C1E5E">
              <w:rPr>
                <w:sz w:val="24"/>
                <w:szCs w:val="24"/>
              </w:rPr>
              <w:t>податкових сервісів;</w:t>
            </w:r>
          </w:p>
          <w:p w:rsidR="00072678" w:rsidRPr="005C1E5E" w:rsidRDefault="00072678" w:rsidP="005D6FC7">
            <w:pPr>
              <w:jc w:val="both"/>
              <w:rPr>
                <w:sz w:val="24"/>
                <w:szCs w:val="24"/>
              </w:rPr>
            </w:pPr>
            <w:r w:rsidRPr="005C1E5E">
              <w:rPr>
                <w:sz w:val="24"/>
                <w:szCs w:val="24"/>
              </w:rPr>
              <w:t>податкового аудиту;</w:t>
            </w:r>
          </w:p>
          <w:p w:rsidR="00072678" w:rsidRPr="005C1E5E" w:rsidRDefault="00072678" w:rsidP="005D6FC7">
            <w:pPr>
              <w:ind w:right="22"/>
              <w:jc w:val="both"/>
              <w:rPr>
                <w:sz w:val="24"/>
                <w:szCs w:val="24"/>
              </w:rPr>
            </w:pPr>
            <w:r w:rsidRPr="005C1E5E">
              <w:rPr>
                <w:sz w:val="24"/>
                <w:szCs w:val="24"/>
              </w:rPr>
              <w:t xml:space="preserve">оподаткування юридичних </w:t>
            </w:r>
            <w:r w:rsidRPr="005C1E5E">
              <w:rPr>
                <w:sz w:val="24"/>
                <w:szCs w:val="24"/>
              </w:rPr>
              <w:lastRenderedPageBreak/>
              <w:t>осіб;</w:t>
            </w:r>
          </w:p>
          <w:p w:rsidR="00072678" w:rsidRPr="005C1E5E" w:rsidRDefault="00072678" w:rsidP="005D6FC7">
            <w:pPr>
              <w:ind w:right="22"/>
              <w:jc w:val="both"/>
              <w:rPr>
                <w:sz w:val="24"/>
                <w:szCs w:val="24"/>
              </w:rPr>
            </w:pPr>
            <w:r w:rsidRPr="005C1E5E">
              <w:rPr>
                <w:sz w:val="24"/>
                <w:szCs w:val="24"/>
                <w:lang w:eastAsia="uk-UA"/>
              </w:rPr>
              <w:t>оподаткування фізичних осіб;</w:t>
            </w:r>
          </w:p>
          <w:p w:rsidR="00072678" w:rsidRPr="005C1E5E" w:rsidRDefault="00072678" w:rsidP="005D6FC7">
            <w:pPr>
              <w:jc w:val="both"/>
              <w:rPr>
                <w:sz w:val="24"/>
                <w:szCs w:val="24"/>
              </w:rPr>
            </w:pPr>
            <w:r w:rsidRPr="005C1E5E">
              <w:rPr>
                <w:sz w:val="24"/>
                <w:szCs w:val="24"/>
              </w:rPr>
              <w:t>контролю за підакцизними товарами;</w:t>
            </w:r>
          </w:p>
          <w:p w:rsidR="00072678" w:rsidRPr="005C1E5E" w:rsidRDefault="00072678" w:rsidP="005D6FC7">
            <w:pPr>
              <w:jc w:val="both"/>
              <w:rPr>
                <w:sz w:val="24"/>
                <w:szCs w:val="24"/>
              </w:rPr>
            </w:pPr>
            <w:r w:rsidRPr="005C1E5E">
              <w:rPr>
                <w:sz w:val="24"/>
                <w:szCs w:val="24"/>
              </w:rPr>
              <w:t>правового забезпечення</w:t>
            </w:r>
          </w:p>
        </w:tc>
        <w:tc>
          <w:tcPr>
            <w:tcW w:w="1559" w:type="dxa"/>
          </w:tcPr>
          <w:p w:rsidR="00072678" w:rsidRPr="005C1E5E" w:rsidRDefault="00072678" w:rsidP="00667C5F">
            <w:pPr>
              <w:jc w:val="center"/>
              <w:rPr>
                <w:sz w:val="24"/>
                <w:szCs w:val="24"/>
              </w:rPr>
            </w:pPr>
            <w:r w:rsidRPr="005C1E5E">
              <w:rPr>
                <w:sz w:val="24"/>
                <w:szCs w:val="24"/>
              </w:rPr>
              <w:lastRenderedPageBreak/>
              <w:t>Протягом півріччя</w:t>
            </w:r>
          </w:p>
        </w:tc>
        <w:tc>
          <w:tcPr>
            <w:tcW w:w="7513" w:type="dxa"/>
          </w:tcPr>
          <w:p w:rsidR="00072678" w:rsidRPr="00BA26CF" w:rsidRDefault="00072678" w:rsidP="00072678">
            <w:pPr>
              <w:spacing w:line="240" w:lineRule="atLeast"/>
              <w:ind w:firstLine="317"/>
              <w:jc w:val="both"/>
              <w:rPr>
                <w:bCs/>
                <w:sz w:val="24"/>
                <w:szCs w:val="24"/>
              </w:rPr>
            </w:pPr>
            <w:r w:rsidRPr="00BA26CF">
              <w:rPr>
                <w:sz w:val="24"/>
                <w:szCs w:val="24"/>
              </w:rPr>
              <w:t>Станом на 01.07.2024 року в станах припинення перебувало 53578 платник</w:t>
            </w:r>
            <w:r w:rsidR="001A77D7">
              <w:rPr>
                <w:sz w:val="24"/>
                <w:szCs w:val="24"/>
              </w:rPr>
              <w:t>ів</w:t>
            </w:r>
            <w:r w:rsidRPr="00BA26CF">
              <w:rPr>
                <w:sz w:val="24"/>
                <w:szCs w:val="24"/>
              </w:rPr>
              <w:t xml:space="preserve">, з них: </w:t>
            </w:r>
            <w:proofErr w:type="spellStart"/>
            <w:r w:rsidRPr="00BA26CF">
              <w:rPr>
                <w:sz w:val="24"/>
                <w:szCs w:val="24"/>
              </w:rPr>
              <w:t>самозайнятих</w:t>
            </w:r>
            <w:proofErr w:type="spellEnd"/>
            <w:r w:rsidRPr="00BA26CF">
              <w:rPr>
                <w:sz w:val="24"/>
                <w:szCs w:val="24"/>
              </w:rPr>
              <w:t xml:space="preserve"> осіб </w:t>
            </w:r>
            <w:r w:rsidR="001A77D7">
              <w:rPr>
                <w:sz w:val="24"/>
                <w:szCs w:val="24"/>
              </w:rPr>
              <w:t xml:space="preserve">– </w:t>
            </w:r>
            <w:r w:rsidRPr="00BA26CF">
              <w:rPr>
                <w:sz w:val="24"/>
                <w:szCs w:val="24"/>
              </w:rPr>
              <w:t>48133</w:t>
            </w:r>
            <w:r w:rsidR="001A77D7">
              <w:rPr>
                <w:sz w:val="24"/>
                <w:szCs w:val="24"/>
              </w:rPr>
              <w:t>,</w:t>
            </w:r>
            <w:r w:rsidRPr="00BA26CF">
              <w:rPr>
                <w:sz w:val="24"/>
                <w:szCs w:val="24"/>
              </w:rPr>
              <w:t xml:space="preserve"> юридичних осіб </w:t>
            </w:r>
            <w:r w:rsidR="001A77D7">
              <w:rPr>
                <w:sz w:val="24"/>
                <w:szCs w:val="24"/>
              </w:rPr>
              <w:t xml:space="preserve">- </w:t>
            </w:r>
            <w:r w:rsidRPr="00BA26CF">
              <w:rPr>
                <w:sz w:val="24"/>
                <w:szCs w:val="24"/>
              </w:rPr>
              <w:t>5445.</w:t>
            </w:r>
          </w:p>
          <w:p w:rsidR="00072678" w:rsidRPr="00BA26CF" w:rsidRDefault="00072678" w:rsidP="00072678">
            <w:pPr>
              <w:spacing w:line="240" w:lineRule="atLeast"/>
              <w:ind w:firstLine="317"/>
              <w:jc w:val="both"/>
              <w:rPr>
                <w:bCs/>
                <w:sz w:val="24"/>
                <w:szCs w:val="24"/>
              </w:rPr>
            </w:pPr>
            <w:r w:rsidRPr="00BA26CF">
              <w:rPr>
                <w:bCs/>
                <w:sz w:val="24"/>
                <w:szCs w:val="24"/>
              </w:rPr>
              <w:t>Протягом січня-червня 2024 року припинено та знято з обліку (стан 16) 603 платник</w:t>
            </w:r>
            <w:r w:rsidR="00C51D6B">
              <w:rPr>
                <w:bCs/>
                <w:sz w:val="24"/>
                <w:szCs w:val="24"/>
              </w:rPr>
              <w:t>и</w:t>
            </w:r>
            <w:r w:rsidRPr="00BA26CF">
              <w:rPr>
                <w:bCs/>
                <w:i/>
                <w:sz w:val="24"/>
                <w:szCs w:val="24"/>
              </w:rPr>
              <w:t>,</w:t>
            </w:r>
            <w:r w:rsidRPr="00BA26CF">
              <w:rPr>
                <w:bCs/>
                <w:sz w:val="24"/>
                <w:szCs w:val="24"/>
              </w:rPr>
              <w:t xml:space="preserve"> з них:</w:t>
            </w:r>
            <w:r w:rsidRPr="00072678">
              <w:rPr>
                <w:bCs/>
                <w:sz w:val="24"/>
                <w:szCs w:val="24"/>
              </w:rPr>
              <w:t xml:space="preserve"> </w:t>
            </w:r>
            <w:r w:rsidRPr="00BA26CF">
              <w:rPr>
                <w:bCs/>
                <w:sz w:val="24"/>
                <w:szCs w:val="24"/>
              </w:rPr>
              <w:t xml:space="preserve">юридичних осіб – 140; </w:t>
            </w:r>
            <w:r w:rsidR="001A77D7">
              <w:rPr>
                <w:bCs/>
                <w:sz w:val="24"/>
                <w:szCs w:val="24"/>
              </w:rPr>
              <w:t xml:space="preserve">ФОП </w:t>
            </w:r>
            <w:r w:rsidRPr="00BA26CF">
              <w:rPr>
                <w:bCs/>
                <w:sz w:val="24"/>
                <w:szCs w:val="24"/>
              </w:rPr>
              <w:t xml:space="preserve">– 463. </w:t>
            </w:r>
          </w:p>
          <w:p w:rsidR="00072678" w:rsidRPr="00BA26CF" w:rsidRDefault="00072678" w:rsidP="00072678">
            <w:pPr>
              <w:tabs>
                <w:tab w:val="left" w:pos="-2431"/>
              </w:tabs>
              <w:spacing w:line="240" w:lineRule="atLeast"/>
              <w:ind w:firstLine="317"/>
              <w:jc w:val="both"/>
              <w:rPr>
                <w:bCs/>
                <w:sz w:val="24"/>
                <w:szCs w:val="24"/>
              </w:rPr>
            </w:pPr>
            <w:r>
              <w:rPr>
                <w:bCs/>
                <w:sz w:val="24"/>
                <w:szCs w:val="24"/>
              </w:rPr>
              <w:t>У</w:t>
            </w:r>
            <w:r w:rsidRPr="00BA26CF">
              <w:rPr>
                <w:bCs/>
                <w:sz w:val="24"/>
                <w:szCs w:val="24"/>
              </w:rPr>
              <w:t xml:space="preserve">правлінням оподаткування фізичних осіб проведені перевірки або прийняті рішення щодо недоцільності такої перевірки по 873 (у т.ч. 864  – недоцільність) платниках - </w:t>
            </w:r>
            <w:proofErr w:type="spellStart"/>
            <w:r w:rsidRPr="00BA26CF">
              <w:rPr>
                <w:bCs/>
                <w:sz w:val="24"/>
                <w:szCs w:val="24"/>
              </w:rPr>
              <w:t>самозайнятих</w:t>
            </w:r>
            <w:proofErr w:type="spellEnd"/>
            <w:r w:rsidRPr="00BA26CF">
              <w:rPr>
                <w:bCs/>
                <w:sz w:val="24"/>
                <w:szCs w:val="24"/>
              </w:rPr>
              <w:t xml:space="preserve"> особах, з них: по 218 </w:t>
            </w:r>
            <w:r w:rsidRPr="00BA26CF">
              <w:rPr>
                <w:bCs/>
                <w:sz w:val="24"/>
                <w:szCs w:val="24"/>
              </w:rPr>
              <w:lastRenderedPageBreak/>
              <w:t xml:space="preserve">завершені процедури припинення (стан 16) та 77 зняті з податкового обліку у зв’язку з </w:t>
            </w:r>
            <w:r>
              <w:rPr>
                <w:bCs/>
                <w:sz w:val="24"/>
                <w:szCs w:val="24"/>
              </w:rPr>
              <w:t>отриманням інформації по смерті</w:t>
            </w:r>
            <w:r w:rsidRPr="00BA26CF">
              <w:rPr>
                <w:bCs/>
                <w:sz w:val="24"/>
                <w:szCs w:val="24"/>
              </w:rPr>
              <w:t>;</w:t>
            </w:r>
            <w:r>
              <w:rPr>
                <w:bCs/>
                <w:sz w:val="24"/>
                <w:szCs w:val="24"/>
              </w:rPr>
              <w:t xml:space="preserve"> </w:t>
            </w:r>
            <w:r w:rsidRPr="00BA26CF">
              <w:rPr>
                <w:bCs/>
                <w:sz w:val="24"/>
                <w:szCs w:val="24"/>
              </w:rPr>
              <w:t>по 398 наявні заперечення структурних підрозділів.</w:t>
            </w:r>
          </w:p>
          <w:p w:rsidR="00072678" w:rsidRPr="00BA26CF" w:rsidRDefault="00072678" w:rsidP="00072678">
            <w:pPr>
              <w:tabs>
                <w:tab w:val="left" w:pos="-2431"/>
              </w:tabs>
              <w:spacing w:line="240" w:lineRule="atLeast"/>
              <w:ind w:firstLine="317"/>
              <w:jc w:val="both"/>
              <w:rPr>
                <w:bCs/>
                <w:sz w:val="24"/>
                <w:szCs w:val="24"/>
              </w:rPr>
            </w:pPr>
            <w:r w:rsidRPr="00BA26CF">
              <w:rPr>
                <w:bCs/>
                <w:sz w:val="24"/>
                <w:szCs w:val="24"/>
              </w:rPr>
              <w:t>Станом на 01.07.2024 року залишається</w:t>
            </w:r>
            <w:r>
              <w:rPr>
                <w:bCs/>
                <w:sz w:val="24"/>
                <w:szCs w:val="24"/>
              </w:rPr>
              <w:t xml:space="preserve"> </w:t>
            </w:r>
            <w:r w:rsidRPr="00BA26CF">
              <w:rPr>
                <w:bCs/>
                <w:sz w:val="24"/>
                <w:szCs w:val="24"/>
              </w:rPr>
              <w:t xml:space="preserve">2234 платника, по яких </w:t>
            </w:r>
            <w:r w:rsidRPr="00BA26CF">
              <w:rPr>
                <w:sz w:val="24"/>
                <w:szCs w:val="24"/>
              </w:rPr>
              <w:t>проведені перевірки або прийняті рішення щодо недоцільності такої перевірки та наявні заперечення структурних підрозділів;</w:t>
            </w:r>
            <w:r>
              <w:rPr>
                <w:sz w:val="24"/>
                <w:szCs w:val="24"/>
              </w:rPr>
              <w:t xml:space="preserve"> </w:t>
            </w:r>
            <w:r w:rsidRPr="00BA26CF">
              <w:rPr>
                <w:bCs/>
                <w:sz w:val="24"/>
                <w:szCs w:val="24"/>
              </w:rPr>
              <w:t xml:space="preserve">45695 платників, </w:t>
            </w:r>
            <w:r w:rsidRPr="00BA26CF">
              <w:rPr>
                <w:sz w:val="24"/>
                <w:szCs w:val="24"/>
              </w:rPr>
              <w:t>по яких заходи щодо припинення не розпочинались, що складає 94,9</w:t>
            </w:r>
            <w:r>
              <w:rPr>
                <w:sz w:val="24"/>
                <w:szCs w:val="24"/>
              </w:rPr>
              <w:t xml:space="preserve"> </w:t>
            </w:r>
            <w:proofErr w:type="spellStart"/>
            <w:r>
              <w:rPr>
                <w:sz w:val="24"/>
                <w:szCs w:val="24"/>
              </w:rPr>
              <w:t>відс</w:t>
            </w:r>
            <w:proofErr w:type="spellEnd"/>
            <w:r>
              <w:rPr>
                <w:sz w:val="24"/>
                <w:szCs w:val="24"/>
              </w:rPr>
              <w:t>.</w:t>
            </w:r>
            <w:r w:rsidRPr="00BA26CF">
              <w:rPr>
                <w:sz w:val="24"/>
                <w:szCs w:val="24"/>
              </w:rPr>
              <w:t xml:space="preserve"> від загальної кількості </w:t>
            </w:r>
            <w:proofErr w:type="spellStart"/>
            <w:r w:rsidRPr="00BA26CF">
              <w:rPr>
                <w:sz w:val="24"/>
                <w:szCs w:val="24"/>
              </w:rPr>
              <w:t>самозайнятих</w:t>
            </w:r>
            <w:proofErr w:type="spellEnd"/>
            <w:r w:rsidRPr="00BA26CF">
              <w:rPr>
                <w:sz w:val="24"/>
                <w:szCs w:val="24"/>
              </w:rPr>
              <w:t xml:space="preserve"> осіб в станах припинення.</w:t>
            </w:r>
            <w:r w:rsidRPr="00BA26CF">
              <w:rPr>
                <w:bCs/>
                <w:sz w:val="24"/>
                <w:szCs w:val="24"/>
              </w:rPr>
              <w:t xml:space="preserve"> </w:t>
            </w:r>
          </w:p>
          <w:p w:rsidR="00072678" w:rsidRPr="00BA26CF" w:rsidRDefault="00072678" w:rsidP="00072678">
            <w:pPr>
              <w:spacing w:line="240" w:lineRule="atLeast"/>
              <w:ind w:firstLine="317"/>
              <w:jc w:val="both"/>
              <w:rPr>
                <w:sz w:val="24"/>
                <w:szCs w:val="24"/>
              </w:rPr>
            </w:pPr>
            <w:r w:rsidRPr="00BA26CF">
              <w:rPr>
                <w:bCs/>
                <w:sz w:val="24"/>
                <w:szCs w:val="24"/>
              </w:rPr>
              <w:t xml:space="preserve">Протягом </w:t>
            </w:r>
            <w:r w:rsidRPr="00BA26CF">
              <w:rPr>
                <w:bCs/>
                <w:sz w:val="24"/>
                <w:szCs w:val="24"/>
                <w:lang w:eastAsia="uk-UA"/>
              </w:rPr>
              <w:t xml:space="preserve">січня - червня </w:t>
            </w:r>
            <w:r w:rsidRPr="00BA26CF">
              <w:rPr>
                <w:bCs/>
                <w:sz w:val="24"/>
                <w:szCs w:val="24"/>
              </w:rPr>
              <w:t xml:space="preserve">2024  року управлінням </w:t>
            </w:r>
            <w:r w:rsidRPr="00BA26CF">
              <w:rPr>
                <w:sz w:val="24"/>
                <w:szCs w:val="24"/>
              </w:rPr>
              <w:t>податкового аудиту проведені перевірки або прийняті рішення щодо недоцільності такої перевірки по 151 (у т.ч. 114 – недоцільність)  юридичній особі, з них:</w:t>
            </w:r>
            <w:r>
              <w:rPr>
                <w:sz w:val="24"/>
                <w:szCs w:val="24"/>
              </w:rPr>
              <w:t xml:space="preserve"> </w:t>
            </w:r>
            <w:r w:rsidRPr="00BA26CF">
              <w:rPr>
                <w:sz w:val="24"/>
                <w:szCs w:val="24"/>
              </w:rPr>
              <w:t>по 54 завершені процедури припинення (стан 16) та по 35 сформовані повідомлення про відсутність заборгованості зі сплати податків і зборів та єдиного внеску та надіслано державним реєстраторам для завершення процедури припинення платників податків (стан 18)</w:t>
            </w:r>
            <w:r>
              <w:rPr>
                <w:sz w:val="24"/>
                <w:szCs w:val="24"/>
              </w:rPr>
              <w:t xml:space="preserve">; </w:t>
            </w:r>
            <w:r w:rsidRPr="00BA26CF">
              <w:rPr>
                <w:sz w:val="24"/>
                <w:szCs w:val="24"/>
              </w:rPr>
              <w:t>по 21 наявні заперечення структурних підрозділів.</w:t>
            </w:r>
          </w:p>
          <w:p w:rsidR="00072678" w:rsidRPr="00BA26CF" w:rsidRDefault="00072678" w:rsidP="00072678">
            <w:pPr>
              <w:tabs>
                <w:tab w:val="left" w:pos="-2431"/>
              </w:tabs>
              <w:spacing w:line="240" w:lineRule="atLeast"/>
              <w:ind w:firstLine="317"/>
              <w:jc w:val="both"/>
              <w:rPr>
                <w:sz w:val="24"/>
                <w:szCs w:val="24"/>
              </w:rPr>
            </w:pPr>
            <w:r w:rsidRPr="00BA26CF">
              <w:rPr>
                <w:sz w:val="24"/>
                <w:szCs w:val="24"/>
              </w:rPr>
              <w:t>Загалом станом на 01.07.2024 року на обліку перебуває 3216 платників (стани 18 та 19), по яких підписані обхідні листи та сформовані повідомлення про відсутність заборгованості зі сплати податків і зборів та єдиного внеску та надіслано державним реєстраторам для завершення процедури припинення платників податків, що складає 59</w:t>
            </w:r>
            <w:r>
              <w:rPr>
                <w:sz w:val="24"/>
                <w:szCs w:val="24"/>
              </w:rPr>
              <w:t xml:space="preserve"> </w:t>
            </w:r>
            <w:proofErr w:type="spellStart"/>
            <w:r>
              <w:rPr>
                <w:sz w:val="24"/>
                <w:szCs w:val="24"/>
              </w:rPr>
              <w:t>відс</w:t>
            </w:r>
            <w:proofErr w:type="spellEnd"/>
            <w:r>
              <w:rPr>
                <w:sz w:val="24"/>
                <w:szCs w:val="24"/>
              </w:rPr>
              <w:t>.</w:t>
            </w:r>
            <w:r w:rsidRPr="00BA26CF">
              <w:rPr>
                <w:sz w:val="24"/>
                <w:szCs w:val="24"/>
              </w:rPr>
              <w:t xml:space="preserve"> від загальної кількості юридичних осіб в станах припинення. </w:t>
            </w:r>
          </w:p>
          <w:p w:rsidR="00072678" w:rsidRPr="00BA26CF" w:rsidRDefault="00072678" w:rsidP="001A77D7">
            <w:pPr>
              <w:tabs>
                <w:tab w:val="left" w:pos="-1440"/>
              </w:tabs>
              <w:ind w:firstLine="317"/>
              <w:jc w:val="both"/>
              <w:rPr>
                <w:sz w:val="24"/>
                <w:szCs w:val="24"/>
              </w:rPr>
            </w:pPr>
            <w:r w:rsidRPr="00BA26CF">
              <w:rPr>
                <w:sz w:val="24"/>
                <w:szCs w:val="24"/>
              </w:rPr>
              <w:t>Також, станом на 01.07.2024 року залишається:</w:t>
            </w:r>
            <w:r>
              <w:rPr>
                <w:sz w:val="24"/>
                <w:szCs w:val="24"/>
              </w:rPr>
              <w:t xml:space="preserve"> </w:t>
            </w:r>
            <w:r w:rsidRPr="00BA26CF">
              <w:rPr>
                <w:sz w:val="24"/>
                <w:szCs w:val="24"/>
              </w:rPr>
              <w:t>360 платників, щодо яких проведені  перевірки або прийняті рішення щодо недоцільності такої перевірки та по яких наявні заперечення структурних підрозділів;</w:t>
            </w:r>
            <w:r>
              <w:rPr>
                <w:sz w:val="24"/>
                <w:szCs w:val="24"/>
              </w:rPr>
              <w:t xml:space="preserve"> </w:t>
            </w:r>
            <w:r w:rsidRPr="00BA26CF">
              <w:rPr>
                <w:sz w:val="24"/>
                <w:szCs w:val="24"/>
              </w:rPr>
              <w:t>1823 платника, по яких заходи щодо припинення не розпочинались, що складає 33,5</w:t>
            </w:r>
            <w:r>
              <w:rPr>
                <w:sz w:val="24"/>
                <w:szCs w:val="24"/>
              </w:rPr>
              <w:t xml:space="preserve"> </w:t>
            </w:r>
            <w:proofErr w:type="spellStart"/>
            <w:r>
              <w:rPr>
                <w:sz w:val="24"/>
                <w:szCs w:val="24"/>
              </w:rPr>
              <w:t>відс</w:t>
            </w:r>
            <w:proofErr w:type="spellEnd"/>
            <w:r>
              <w:rPr>
                <w:sz w:val="24"/>
                <w:szCs w:val="24"/>
              </w:rPr>
              <w:t>.</w:t>
            </w:r>
            <w:r w:rsidRPr="00BA26CF">
              <w:rPr>
                <w:sz w:val="24"/>
                <w:szCs w:val="24"/>
              </w:rPr>
              <w:t xml:space="preserve"> від загальної кількості юридичних осіб в станах припинення</w:t>
            </w:r>
          </w:p>
        </w:tc>
      </w:tr>
      <w:tr w:rsidR="00072678" w:rsidRPr="005C1E5E" w:rsidTr="00F00E7F">
        <w:tc>
          <w:tcPr>
            <w:tcW w:w="905" w:type="dxa"/>
          </w:tcPr>
          <w:p w:rsidR="00072678" w:rsidRPr="005C1E5E" w:rsidRDefault="00072678" w:rsidP="007D6D2D">
            <w:pPr>
              <w:ind w:right="22"/>
              <w:jc w:val="center"/>
              <w:rPr>
                <w:sz w:val="24"/>
                <w:szCs w:val="24"/>
              </w:rPr>
            </w:pPr>
            <w:r w:rsidRPr="005C1E5E">
              <w:rPr>
                <w:sz w:val="24"/>
                <w:szCs w:val="24"/>
              </w:rPr>
              <w:lastRenderedPageBreak/>
              <w:t>2.12.</w:t>
            </w:r>
          </w:p>
        </w:tc>
        <w:tc>
          <w:tcPr>
            <w:tcW w:w="3244" w:type="dxa"/>
          </w:tcPr>
          <w:p w:rsidR="00072678" w:rsidRPr="005C1E5E" w:rsidRDefault="00072678" w:rsidP="0056324F">
            <w:pPr>
              <w:widowControl w:val="0"/>
              <w:autoSpaceDE w:val="0"/>
              <w:autoSpaceDN w:val="0"/>
              <w:adjustRightInd w:val="0"/>
              <w:ind w:firstLine="432"/>
              <w:jc w:val="both"/>
              <w:rPr>
                <w:sz w:val="24"/>
                <w:szCs w:val="24"/>
              </w:rPr>
            </w:pPr>
            <w:r w:rsidRPr="005C1E5E">
              <w:rPr>
                <w:sz w:val="24"/>
                <w:szCs w:val="24"/>
              </w:rPr>
              <w:t xml:space="preserve">Застосування штрафних (фінансових) санкцій (штрафів) до платників податків за порушення вимог </w:t>
            </w:r>
            <w:r w:rsidRPr="005C1E5E">
              <w:rPr>
                <w:sz w:val="24"/>
                <w:szCs w:val="24"/>
              </w:rPr>
              <w:lastRenderedPageBreak/>
              <w:t xml:space="preserve">законодавства з питань оподаткування та іншого законодавства </w:t>
            </w:r>
            <w:r w:rsidRPr="005C1E5E">
              <w:rPr>
                <w:sz w:val="24"/>
                <w:szCs w:val="24"/>
                <w:lang w:eastAsia="uk-UA"/>
              </w:rPr>
              <w:t xml:space="preserve">з урахуванням вимог законодавства </w:t>
            </w:r>
          </w:p>
        </w:tc>
        <w:tc>
          <w:tcPr>
            <w:tcW w:w="1843" w:type="dxa"/>
          </w:tcPr>
          <w:p w:rsidR="00072678" w:rsidRPr="005C1E5E" w:rsidRDefault="00072678" w:rsidP="00334BAF">
            <w:pPr>
              <w:ind w:right="22"/>
              <w:jc w:val="both"/>
              <w:rPr>
                <w:sz w:val="24"/>
                <w:szCs w:val="24"/>
              </w:rPr>
            </w:pPr>
            <w:r w:rsidRPr="005C1E5E">
              <w:rPr>
                <w:sz w:val="24"/>
                <w:szCs w:val="24"/>
              </w:rPr>
              <w:lastRenderedPageBreak/>
              <w:t>Управління:</w:t>
            </w:r>
          </w:p>
          <w:p w:rsidR="00072678" w:rsidRPr="005C1E5E" w:rsidRDefault="00072678" w:rsidP="00334BAF">
            <w:pPr>
              <w:ind w:right="22"/>
              <w:jc w:val="both"/>
              <w:rPr>
                <w:sz w:val="24"/>
                <w:szCs w:val="24"/>
              </w:rPr>
            </w:pPr>
            <w:r w:rsidRPr="005C1E5E">
              <w:rPr>
                <w:sz w:val="24"/>
                <w:szCs w:val="24"/>
                <w:lang w:eastAsia="uk-UA"/>
              </w:rPr>
              <w:t>оподаткування</w:t>
            </w:r>
            <w:r w:rsidRPr="005C1E5E">
              <w:rPr>
                <w:sz w:val="24"/>
                <w:szCs w:val="24"/>
              </w:rPr>
              <w:t xml:space="preserve"> юридичних осіб;</w:t>
            </w:r>
          </w:p>
          <w:p w:rsidR="00072678" w:rsidRPr="005C1E5E" w:rsidRDefault="00072678" w:rsidP="00334BAF">
            <w:pPr>
              <w:ind w:right="22"/>
              <w:jc w:val="both"/>
              <w:rPr>
                <w:sz w:val="24"/>
                <w:szCs w:val="24"/>
              </w:rPr>
            </w:pPr>
            <w:r w:rsidRPr="005C1E5E">
              <w:rPr>
                <w:sz w:val="24"/>
                <w:szCs w:val="24"/>
                <w:lang w:eastAsia="uk-UA"/>
              </w:rPr>
              <w:lastRenderedPageBreak/>
              <w:t>оподаткування фізичних осіб;</w:t>
            </w:r>
          </w:p>
          <w:p w:rsidR="00072678" w:rsidRPr="005C1E5E" w:rsidRDefault="00072678" w:rsidP="00334BAF">
            <w:pPr>
              <w:jc w:val="both"/>
              <w:rPr>
                <w:sz w:val="24"/>
                <w:szCs w:val="24"/>
              </w:rPr>
            </w:pPr>
            <w:r w:rsidRPr="005C1E5E">
              <w:rPr>
                <w:sz w:val="24"/>
                <w:szCs w:val="24"/>
              </w:rPr>
              <w:t>контролю за підакцизними товарами;</w:t>
            </w:r>
          </w:p>
          <w:p w:rsidR="00072678" w:rsidRPr="005C1E5E" w:rsidRDefault="00072678" w:rsidP="005A222C">
            <w:pPr>
              <w:jc w:val="both"/>
              <w:rPr>
                <w:sz w:val="24"/>
                <w:szCs w:val="24"/>
              </w:rPr>
            </w:pPr>
            <w:r w:rsidRPr="005C1E5E">
              <w:rPr>
                <w:sz w:val="24"/>
                <w:szCs w:val="24"/>
              </w:rPr>
              <w:t>податкового аудиту,</w:t>
            </w:r>
          </w:p>
          <w:p w:rsidR="00072678" w:rsidRPr="005C1E5E" w:rsidRDefault="00072678" w:rsidP="005A222C">
            <w:pPr>
              <w:jc w:val="both"/>
              <w:rPr>
                <w:sz w:val="24"/>
                <w:szCs w:val="24"/>
              </w:rPr>
            </w:pPr>
            <w:r w:rsidRPr="005C1E5E">
              <w:rPr>
                <w:sz w:val="24"/>
                <w:szCs w:val="24"/>
              </w:rPr>
              <w:t>відділ трансфертного ціноутворення</w:t>
            </w:r>
          </w:p>
        </w:tc>
        <w:tc>
          <w:tcPr>
            <w:tcW w:w="1559" w:type="dxa"/>
          </w:tcPr>
          <w:p w:rsidR="00072678" w:rsidRPr="005C1E5E" w:rsidRDefault="00072678" w:rsidP="00A90E88">
            <w:pPr>
              <w:jc w:val="center"/>
            </w:pPr>
            <w:r w:rsidRPr="005C1E5E">
              <w:rPr>
                <w:sz w:val="24"/>
                <w:szCs w:val="24"/>
              </w:rPr>
              <w:lastRenderedPageBreak/>
              <w:t>Протягом півріччя</w:t>
            </w:r>
          </w:p>
        </w:tc>
        <w:tc>
          <w:tcPr>
            <w:tcW w:w="7513" w:type="dxa"/>
          </w:tcPr>
          <w:p w:rsidR="002C1C40" w:rsidRPr="002C1C40" w:rsidRDefault="00144E3B" w:rsidP="00D5149C">
            <w:pPr>
              <w:pStyle w:val="af5"/>
              <w:spacing w:before="0" w:beforeAutospacing="0" w:after="0" w:afterAutospacing="0"/>
              <w:ind w:firstLineChars="191" w:firstLine="458"/>
              <w:jc w:val="both"/>
              <w:rPr>
                <w:lang w:val="uk-UA"/>
              </w:rPr>
            </w:pPr>
            <w:r>
              <w:rPr>
                <w:lang w:val="uk-UA"/>
              </w:rPr>
              <w:t>Протягом першого півріччя 2024 року з</w:t>
            </w:r>
            <w:r w:rsidR="002C1C40" w:rsidRPr="002C1C40">
              <w:rPr>
                <w:lang w:val="uk-UA"/>
              </w:rPr>
              <w:t xml:space="preserve">абезпечено контроль </w:t>
            </w:r>
            <w:r w:rsidR="002C1C40">
              <w:rPr>
                <w:lang w:val="uk-UA"/>
              </w:rPr>
              <w:t xml:space="preserve">застосування </w:t>
            </w:r>
            <w:r w:rsidR="002C1C40" w:rsidRPr="002C1C40">
              <w:rPr>
                <w:lang w:val="uk-UA"/>
              </w:rPr>
              <w:t xml:space="preserve">штрафних (фінансових) санкцій (штрафів) до платників податків за порушення вимог законодавства з питань оподаткування та іншого законодавства. </w:t>
            </w:r>
          </w:p>
          <w:p w:rsidR="002C1C40" w:rsidRDefault="002C1C40" w:rsidP="00D5149C">
            <w:pPr>
              <w:pStyle w:val="af5"/>
              <w:spacing w:before="0" w:beforeAutospacing="0" w:after="0" w:afterAutospacing="0"/>
              <w:ind w:firstLineChars="191" w:firstLine="458"/>
              <w:jc w:val="both"/>
              <w:rPr>
                <w:lang w:val="uk-UA"/>
              </w:rPr>
            </w:pPr>
            <w:r w:rsidRPr="002C1C40">
              <w:rPr>
                <w:lang w:val="uk-UA"/>
              </w:rPr>
              <w:lastRenderedPageBreak/>
              <w:t xml:space="preserve">За результатами проведеної контрольно-перевірочної роботи </w:t>
            </w:r>
            <w:r w:rsidR="00144E3B">
              <w:rPr>
                <w:lang w:val="uk-UA"/>
              </w:rPr>
              <w:t>у</w:t>
            </w:r>
            <w:r w:rsidR="00144E3B" w:rsidRPr="002C1C40">
              <w:rPr>
                <w:lang w:val="uk-UA"/>
              </w:rPr>
              <w:t xml:space="preserve">правлінням оподаткування юридичних осіб </w:t>
            </w:r>
            <w:r w:rsidRPr="002C1C40">
              <w:rPr>
                <w:lang w:val="uk-UA"/>
              </w:rPr>
              <w:t>застосовано штрафн</w:t>
            </w:r>
            <w:r w:rsidR="00AF64BF">
              <w:rPr>
                <w:lang w:val="uk-UA"/>
              </w:rPr>
              <w:t>их</w:t>
            </w:r>
            <w:r w:rsidRPr="002C1C40">
              <w:rPr>
                <w:lang w:val="uk-UA"/>
              </w:rPr>
              <w:t xml:space="preserve"> санкці</w:t>
            </w:r>
            <w:r w:rsidR="00AF64BF">
              <w:rPr>
                <w:lang w:val="uk-UA"/>
              </w:rPr>
              <w:t>й</w:t>
            </w:r>
            <w:r w:rsidRPr="002C1C40">
              <w:rPr>
                <w:lang w:val="uk-UA"/>
              </w:rPr>
              <w:t xml:space="preserve"> з податку на прибуток на суму 2</w:t>
            </w:r>
            <w:r w:rsidR="00142DE3">
              <w:rPr>
                <w:lang w:val="uk-UA"/>
              </w:rPr>
              <w:t>,</w:t>
            </w:r>
            <w:r w:rsidRPr="002C1C40">
              <w:rPr>
                <w:lang w:val="uk-UA"/>
              </w:rPr>
              <w:t>4</w:t>
            </w:r>
            <w:r w:rsidR="00142DE3">
              <w:rPr>
                <w:lang w:val="uk-UA"/>
              </w:rPr>
              <w:t xml:space="preserve"> </w:t>
            </w:r>
            <w:proofErr w:type="spellStart"/>
            <w:r w:rsidR="00142DE3">
              <w:rPr>
                <w:lang w:val="uk-UA"/>
              </w:rPr>
              <w:t>млн</w:t>
            </w:r>
            <w:proofErr w:type="spellEnd"/>
            <w:r w:rsidRPr="002C1C40">
              <w:rPr>
                <w:lang w:val="uk-UA"/>
              </w:rPr>
              <w:t xml:space="preserve"> </w:t>
            </w:r>
            <w:proofErr w:type="spellStart"/>
            <w:r w:rsidRPr="002C1C40">
              <w:rPr>
                <w:lang w:val="uk-UA"/>
              </w:rPr>
              <w:t>грн</w:t>
            </w:r>
            <w:proofErr w:type="spellEnd"/>
            <w:r w:rsidRPr="002C1C40">
              <w:rPr>
                <w:lang w:val="uk-UA"/>
              </w:rPr>
              <w:t>, з яких сплачено 2</w:t>
            </w:r>
            <w:r w:rsidR="00142DE3">
              <w:rPr>
                <w:lang w:val="uk-UA"/>
              </w:rPr>
              <w:t>,</w:t>
            </w:r>
            <w:r w:rsidRPr="002C1C40">
              <w:rPr>
                <w:lang w:val="uk-UA"/>
              </w:rPr>
              <w:t>2</w:t>
            </w:r>
            <w:r w:rsidR="00142DE3">
              <w:rPr>
                <w:lang w:val="uk-UA"/>
              </w:rPr>
              <w:t xml:space="preserve"> </w:t>
            </w:r>
            <w:proofErr w:type="spellStart"/>
            <w:r w:rsidR="00142DE3">
              <w:rPr>
                <w:lang w:val="uk-UA"/>
              </w:rPr>
              <w:t>млн</w:t>
            </w:r>
            <w:proofErr w:type="spellEnd"/>
            <w:r w:rsidRPr="002C1C40">
              <w:rPr>
                <w:lang w:val="uk-UA"/>
              </w:rPr>
              <w:t xml:space="preserve"> </w:t>
            </w:r>
            <w:proofErr w:type="spellStart"/>
            <w:r w:rsidRPr="002C1C40">
              <w:rPr>
                <w:lang w:val="uk-UA"/>
              </w:rPr>
              <w:t>гр</w:t>
            </w:r>
            <w:r w:rsidR="00AF64BF">
              <w:rPr>
                <w:lang w:val="uk-UA"/>
              </w:rPr>
              <w:t>н</w:t>
            </w:r>
            <w:proofErr w:type="spellEnd"/>
            <w:r w:rsidRPr="002C1C40">
              <w:rPr>
                <w:lang w:val="uk-UA"/>
              </w:rPr>
              <w:t>, з єдиного податку 3 групи</w:t>
            </w:r>
            <w:r w:rsidR="00AF64BF">
              <w:rPr>
                <w:lang w:val="uk-UA"/>
              </w:rPr>
              <w:t xml:space="preserve"> </w:t>
            </w:r>
            <w:r w:rsidRPr="002C1C40">
              <w:rPr>
                <w:lang w:val="uk-UA"/>
              </w:rPr>
              <w:t>– 1</w:t>
            </w:r>
            <w:r w:rsidR="00142DE3">
              <w:rPr>
                <w:lang w:val="uk-UA"/>
              </w:rPr>
              <w:t>,</w:t>
            </w:r>
            <w:r w:rsidRPr="002C1C40">
              <w:rPr>
                <w:lang w:val="uk-UA"/>
              </w:rPr>
              <w:t xml:space="preserve">0 </w:t>
            </w:r>
            <w:proofErr w:type="spellStart"/>
            <w:r w:rsidR="00142DE3">
              <w:rPr>
                <w:lang w:val="uk-UA"/>
              </w:rPr>
              <w:t>млн</w:t>
            </w:r>
            <w:proofErr w:type="spellEnd"/>
            <w:r w:rsidRPr="002C1C40">
              <w:rPr>
                <w:lang w:val="uk-UA"/>
              </w:rPr>
              <w:t xml:space="preserve"> </w:t>
            </w:r>
            <w:proofErr w:type="spellStart"/>
            <w:r w:rsidRPr="002C1C40">
              <w:rPr>
                <w:lang w:val="uk-UA"/>
              </w:rPr>
              <w:t>грн</w:t>
            </w:r>
            <w:proofErr w:type="spellEnd"/>
            <w:r w:rsidRPr="002C1C40">
              <w:rPr>
                <w:lang w:val="uk-UA"/>
              </w:rPr>
              <w:t xml:space="preserve">, сплачено </w:t>
            </w:r>
            <w:r w:rsidR="00142DE3">
              <w:rPr>
                <w:lang w:val="uk-UA"/>
              </w:rPr>
              <w:t xml:space="preserve">                 0,</w:t>
            </w:r>
            <w:r w:rsidRPr="002C1C40">
              <w:rPr>
                <w:lang w:val="uk-UA"/>
              </w:rPr>
              <w:t>8</w:t>
            </w:r>
            <w:r w:rsidR="00142DE3">
              <w:rPr>
                <w:lang w:val="uk-UA"/>
              </w:rPr>
              <w:t xml:space="preserve"> </w:t>
            </w:r>
            <w:proofErr w:type="spellStart"/>
            <w:r w:rsidR="00142DE3">
              <w:rPr>
                <w:lang w:val="uk-UA"/>
              </w:rPr>
              <w:t>млн</w:t>
            </w:r>
            <w:proofErr w:type="spellEnd"/>
            <w:r w:rsidRPr="002C1C40">
              <w:rPr>
                <w:lang w:val="uk-UA"/>
              </w:rPr>
              <w:t xml:space="preserve"> </w:t>
            </w:r>
            <w:proofErr w:type="spellStart"/>
            <w:r w:rsidRPr="002C1C40">
              <w:rPr>
                <w:lang w:val="uk-UA"/>
              </w:rPr>
              <w:t>грн</w:t>
            </w:r>
            <w:proofErr w:type="spellEnd"/>
            <w:r w:rsidRPr="002C1C40">
              <w:rPr>
                <w:lang w:val="uk-UA"/>
              </w:rPr>
              <w:t>, з єдиного податку 4 групи – 488,9 тис</w:t>
            </w:r>
            <w:r w:rsidR="00AF64BF">
              <w:rPr>
                <w:lang w:val="uk-UA"/>
              </w:rPr>
              <w:t>.</w:t>
            </w:r>
            <w:r w:rsidRPr="002C1C40">
              <w:rPr>
                <w:lang w:val="uk-UA"/>
              </w:rPr>
              <w:t xml:space="preserve"> </w:t>
            </w:r>
            <w:proofErr w:type="spellStart"/>
            <w:r w:rsidRPr="002C1C40">
              <w:rPr>
                <w:lang w:val="uk-UA"/>
              </w:rPr>
              <w:t>грн</w:t>
            </w:r>
            <w:proofErr w:type="spellEnd"/>
            <w:r w:rsidRPr="002C1C40">
              <w:rPr>
                <w:lang w:val="uk-UA"/>
              </w:rPr>
              <w:t>, сплачено – 375,3 тис</w:t>
            </w:r>
            <w:r w:rsidR="00AF64BF">
              <w:rPr>
                <w:lang w:val="uk-UA"/>
              </w:rPr>
              <w:t>.</w:t>
            </w:r>
            <w:r w:rsidRPr="002C1C40">
              <w:rPr>
                <w:lang w:val="uk-UA"/>
              </w:rPr>
              <w:t xml:space="preserve"> </w:t>
            </w:r>
            <w:proofErr w:type="spellStart"/>
            <w:r w:rsidRPr="002C1C40">
              <w:rPr>
                <w:lang w:val="uk-UA"/>
              </w:rPr>
              <w:t>грн</w:t>
            </w:r>
            <w:proofErr w:type="spellEnd"/>
            <w:r w:rsidRPr="002C1C40">
              <w:rPr>
                <w:lang w:val="uk-UA"/>
              </w:rPr>
              <w:t xml:space="preserve">, з частини чистого прибутку (доходу) – </w:t>
            </w:r>
            <w:r w:rsidR="00E1759E">
              <w:rPr>
                <w:lang w:val="uk-UA"/>
              </w:rPr>
              <w:t xml:space="preserve"> </w:t>
            </w:r>
            <w:r w:rsidRPr="002C1C40">
              <w:rPr>
                <w:lang w:val="uk-UA"/>
              </w:rPr>
              <w:t>959,8 тис</w:t>
            </w:r>
            <w:r w:rsidR="00AF64BF">
              <w:rPr>
                <w:lang w:val="uk-UA"/>
              </w:rPr>
              <w:t>.</w:t>
            </w:r>
            <w:r w:rsidRPr="002C1C40">
              <w:rPr>
                <w:lang w:val="uk-UA"/>
              </w:rPr>
              <w:t xml:space="preserve"> </w:t>
            </w:r>
            <w:proofErr w:type="spellStart"/>
            <w:r w:rsidRPr="002C1C40">
              <w:rPr>
                <w:lang w:val="uk-UA"/>
              </w:rPr>
              <w:t>грн</w:t>
            </w:r>
            <w:proofErr w:type="spellEnd"/>
            <w:r w:rsidRPr="002C1C40">
              <w:rPr>
                <w:lang w:val="uk-UA"/>
              </w:rPr>
              <w:t>, з яких сплачено 953,6 тис</w:t>
            </w:r>
            <w:r w:rsidR="00AF64BF">
              <w:rPr>
                <w:lang w:val="uk-UA"/>
              </w:rPr>
              <w:t xml:space="preserve">. </w:t>
            </w:r>
            <w:proofErr w:type="spellStart"/>
            <w:r w:rsidRPr="002C1C40">
              <w:rPr>
                <w:lang w:val="uk-UA"/>
              </w:rPr>
              <w:t>гр</w:t>
            </w:r>
            <w:r w:rsidR="00AF64BF">
              <w:rPr>
                <w:lang w:val="uk-UA"/>
              </w:rPr>
              <w:t>н</w:t>
            </w:r>
            <w:proofErr w:type="spellEnd"/>
            <w:r w:rsidRPr="002C1C40">
              <w:rPr>
                <w:lang w:val="uk-UA"/>
              </w:rPr>
              <w:t xml:space="preserve">; з податку на додану вартість </w:t>
            </w:r>
            <w:r w:rsidR="00142DE3">
              <w:rPr>
                <w:lang w:val="uk-UA"/>
              </w:rPr>
              <w:t>–</w:t>
            </w:r>
            <w:r w:rsidR="00AF64BF">
              <w:rPr>
                <w:lang w:val="uk-UA"/>
              </w:rPr>
              <w:t xml:space="preserve"> </w:t>
            </w:r>
            <w:r w:rsidR="00142DE3">
              <w:rPr>
                <w:lang w:val="uk-UA"/>
              </w:rPr>
              <w:t xml:space="preserve">              </w:t>
            </w:r>
            <w:r w:rsidRPr="002C1C40">
              <w:rPr>
                <w:lang w:val="uk-UA"/>
              </w:rPr>
              <w:t>17</w:t>
            </w:r>
            <w:r w:rsidR="00142DE3">
              <w:rPr>
                <w:lang w:val="uk-UA"/>
              </w:rPr>
              <w:t xml:space="preserve">,3 </w:t>
            </w:r>
            <w:proofErr w:type="spellStart"/>
            <w:r w:rsidR="00142DE3">
              <w:rPr>
                <w:lang w:val="uk-UA"/>
              </w:rPr>
              <w:t>млн</w:t>
            </w:r>
            <w:proofErr w:type="spellEnd"/>
            <w:r w:rsidR="00142DE3">
              <w:rPr>
                <w:lang w:val="uk-UA"/>
              </w:rPr>
              <w:t xml:space="preserve"> </w:t>
            </w:r>
            <w:proofErr w:type="spellStart"/>
            <w:r w:rsidR="00142DE3">
              <w:rPr>
                <w:lang w:val="uk-UA"/>
              </w:rPr>
              <w:t>грн</w:t>
            </w:r>
            <w:proofErr w:type="spellEnd"/>
            <w:r w:rsidRPr="002C1C40">
              <w:rPr>
                <w:lang w:val="uk-UA"/>
              </w:rPr>
              <w:t>, з яких сплачено 9</w:t>
            </w:r>
            <w:r w:rsidR="00142DE3">
              <w:rPr>
                <w:lang w:val="uk-UA"/>
              </w:rPr>
              <w:t>,</w:t>
            </w:r>
            <w:r w:rsidRPr="002C1C40">
              <w:rPr>
                <w:lang w:val="uk-UA"/>
              </w:rPr>
              <w:t>1</w:t>
            </w:r>
            <w:r w:rsidR="00142DE3">
              <w:rPr>
                <w:lang w:val="uk-UA"/>
              </w:rPr>
              <w:t xml:space="preserve"> </w:t>
            </w:r>
            <w:proofErr w:type="spellStart"/>
            <w:r w:rsidR="00142DE3">
              <w:rPr>
                <w:lang w:val="uk-UA"/>
              </w:rPr>
              <w:t>млн</w:t>
            </w:r>
            <w:proofErr w:type="spellEnd"/>
            <w:r w:rsidRPr="002C1C40">
              <w:rPr>
                <w:lang w:val="uk-UA"/>
              </w:rPr>
              <w:t xml:space="preserve"> </w:t>
            </w:r>
            <w:proofErr w:type="spellStart"/>
            <w:r w:rsidR="00AF64BF">
              <w:rPr>
                <w:lang w:val="uk-UA"/>
              </w:rPr>
              <w:t>грн</w:t>
            </w:r>
            <w:proofErr w:type="spellEnd"/>
            <w:r w:rsidR="00AF64BF">
              <w:rPr>
                <w:lang w:val="uk-UA"/>
              </w:rPr>
              <w:t xml:space="preserve">, </w:t>
            </w:r>
            <w:r w:rsidRPr="00AF64BF">
              <w:rPr>
                <w:lang w:val="uk-UA" w:eastAsia="uk-UA"/>
              </w:rPr>
              <w:t xml:space="preserve">з рентної плати та екологічного податку </w:t>
            </w:r>
            <w:r w:rsidR="00AF64BF">
              <w:rPr>
                <w:lang w:val="uk-UA" w:eastAsia="uk-UA"/>
              </w:rPr>
              <w:t xml:space="preserve">- </w:t>
            </w:r>
            <w:r w:rsidRPr="00AF64BF">
              <w:rPr>
                <w:lang w:val="uk-UA" w:eastAsia="uk-UA"/>
              </w:rPr>
              <w:t>791,4 тис.</w:t>
            </w:r>
            <w:r w:rsidR="00AF64BF">
              <w:rPr>
                <w:lang w:val="uk-UA" w:eastAsia="uk-UA"/>
              </w:rPr>
              <w:t xml:space="preserve"> </w:t>
            </w:r>
            <w:proofErr w:type="spellStart"/>
            <w:r w:rsidRPr="00AF64BF">
              <w:rPr>
                <w:lang w:val="uk-UA" w:eastAsia="uk-UA"/>
              </w:rPr>
              <w:t>грн</w:t>
            </w:r>
            <w:proofErr w:type="spellEnd"/>
            <w:r w:rsidRPr="00AF64BF">
              <w:rPr>
                <w:lang w:val="uk-UA" w:eastAsia="uk-UA"/>
              </w:rPr>
              <w:t xml:space="preserve">, </w:t>
            </w:r>
            <w:r w:rsidRPr="00AF64BF">
              <w:rPr>
                <w:lang w:val="uk-UA"/>
              </w:rPr>
              <w:t>з місцевих податків і зборів – 2</w:t>
            </w:r>
            <w:r w:rsidR="00142DE3">
              <w:rPr>
                <w:lang w:val="uk-UA"/>
              </w:rPr>
              <w:t>,</w:t>
            </w:r>
            <w:r w:rsidRPr="00AF64BF">
              <w:rPr>
                <w:lang w:val="uk-UA"/>
              </w:rPr>
              <w:t>5</w:t>
            </w:r>
            <w:r w:rsidR="00142DE3">
              <w:rPr>
                <w:lang w:val="uk-UA"/>
              </w:rPr>
              <w:t xml:space="preserve"> </w:t>
            </w:r>
            <w:proofErr w:type="spellStart"/>
            <w:r w:rsidR="00142DE3">
              <w:rPr>
                <w:lang w:val="uk-UA"/>
              </w:rPr>
              <w:t>млн</w:t>
            </w:r>
            <w:proofErr w:type="spellEnd"/>
            <w:r w:rsidRPr="00AF64BF">
              <w:rPr>
                <w:lang w:val="uk-UA"/>
              </w:rPr>
              <w:t xml:space="preserve"> </w:t>
            </w:r>
            <w:proofErr w:type="spellStart"/>
            <w:r w:rsidRPr="00AF64BF">
              <w:rPr>
                <w:lang w:val="uk-UA"/>
              </w:rPr>
              <w:t>грн</w:t>
            </w:r>
            <w:proofErr w:type="spellEnd"/>
            <w:r w:rsidRPr="00AF64BF">
              <w:rPr>
                <w:lang w:val="uk-UA"/>
              </w:rPr>
              <w:t>, які сплачені до бюджету.</w:t>
            </w:r>
          </w:p>
          <w:p w:rsidR="004B6BA0" w:rsidRPr="002C1C40" w:rsidRDefault="004B6BA0" w:rsidP="00D5149C">
            <w:pPr>
              <w:ind w:firstLine="318"/>
              <w:jc w:val="both"/>
              <w:rPr>
                <w:color w:val="FF0000"/>
                <w:sz w:val="24"/>
                <w:szCs w:val="24"/>
              </w:rPr>
            </w:pPr>
            <w:r w:rsidRPr="002C1C40">
              <w:rPr>
                <w:sz w:val="24"/>
                <w:szCs w:val="24"/>
              </w:rPr>
              <w:t xml:space="preserve">Управлінням оподаткування фізичних осіб винесено 2251 ППР на суму штрафних санкцій 2,8 </w:t>
            </w:r>
            <w:proofErr w:type="spellStart"/>
            <w:r w:rsidRPr="002C1C40">
              <w:rPr>
                <w:sz w:val="24"/>
                <w:szCs w:val="24"/>
              </w:rPr>
              <w:t>млн</w:t>
            </w:r>
            <w:proofErr w:type="spellEnd"/>
            <w:r w:rsidRPr="002C1C40">
              <w:rPr>
                <w:sz w:val="24"/>
                <w:szCs w:val="24"/>
              </w:rPr>
              <w:t xml:space="preserve"> гривень.</w:t>
            </w:r>
          </w:p>
          <w:p w:rsidR="00127060" w:rsidRDefault="00127060" w:rsidP="00D5149C">
            <w:pPr>
              <w:ind w:firstLine="318"/>
              <w:jc w:val="both"/>
              <w:rPr>
                <w:sz w:val="24"/>
                <w:szCs w:val="24"/>
              </w:rPr>
            </w:pPr>
            <w:r w:rsidRPr="002C1C40">
              <w:rPr>
                <w:sz w:val="24"/>
                <w:szCs w:val="24"/>
              </w:rPr>
              <w:t xml:space="preserve">Управлінням податкового аудиту застосовано штрафних (фінансових) санкцій (штрафів) до платників податків за порушення вимог законодавства з питань оподаткування та іншого законодавства на загальну суму 34,8 </w:t>
            </w:r>
            <w:proofErr w:type="spellStart"/>
            <w:r w:rsidRPr="002C1C40">
              <w:rPr>
                <w:sz w:val="24"/>
                <w:szCs w:val="24"/>
              </w:rPr>
              <w:t>млн</w:t>
            </w:r>
            <w:proofErr w:type="spellEnd"/>
            <w:r w:rsidRPr="002C1C40">
              <w:rPr>
                <w:sz w:val="24"/>
                <w:szCs w:val="24"/>
              </w:rPr>
              <w:t xml:space="preserve"> </w:t>
            </w:r>
            <w:proofErr w:type="spellStart"/>
            <w:r w:rsidRPr="002C1C40">
              <w:rPr>
                <w:sz w:val="24"/>
                <w:szCs w:val="24"/>
              </w:rPr>
              <w:t>грн</w:t>
            </w:r>
            <w:proofErr w:type="spellEnd"/>
            <w:r w:rsidRPr="002C1C40">
              <w:rPr>
                <w:sz w:val="24"/>
                <w:szCs w:val="24"/>
              </w:rPr>
              <w:t xml:space="preserve">, з яких сплачено 8,4 </w:t>
            </w:r>
            <w:proofErr w:type="spellStart"/>
            <w:r w:rsidRPr="002C1C40">
              <w:rPr>
                <w:sz w:val="24"/>
                <w:szCs w:val="24"/>
              </w:rPr>
              <w:t>млн</w:t>
            </w:r>
            <w:proofErr w:type="spellEnd"/>
            <w:r w:rsidRPr="002C1C40">
              <w:rPr>
                <w:sz w:val="24"/>
                <w:szCs w:val="24"/>
              </w:rPr>
              <w:t xml:space="preserve"> гривень.</w:t>
            </w:r>
          </w:p>
          <w:p w:rsidR="00E1759E" w:rsidRPr="00E1759E" w:rsidRDefault="00E1759E" w:rsidP="00D5149C">
            <w:pPr>
              <w:pStyle w:val="af4"/>
              <w:ind w:firstLine="318"/>
              <w:jc w:val="both"/>
              <w:rPr>
                <w:sz w:val="24"/>
                <w:szCs w:val="24"/>
                <w:lang w:eastAsia="uk-UA"/>
              </w:rPr>
            </w:pPr>
            <w:r>
              <w:rPr>
                <w:sz w:val="24"/>
                <w:szCs w:val="24"/>
                <w:lang w:eastAsia="uk-UA"/>
              </w:rPr>
              <w:t xml:space="preserve">Управлінням контролю за підакцизними товарами </w:t>
            </w:r>
            <w:r w:rsidRPr="00E1759E">
              <w:rPr>
                <w:sz w:val="24"/>
                <w:szCs w:val="24"/>
                <w:lang w:eastAsia="uk-UA"/>
              </w:rPr>
              <w:t xml:space="preserve">застосовано </w:t>
            </w:r>
            <w:r w:rsidR="00D5149C">
              <w:rPr>
                <w:sz w:val="24"/>
                <w:szCs w:val="24"/>
                <w:lang w:eastAsia="uk-UA"/>
              </w:rPr>
              <w:t xml:space="preserve">            </w:t>
            </w:r>
            <w:r w:rsidRPr="00E1759E">
              <w:rPr>
                <w:sz w:val="24"/>
                <w:szCs w:val="24"/>
                <w:lang w:eastAsia="uk-UA"/>
              </w:rPr>
              <w:t>5</w:t>
            </w:r>
            <w:r w:rsidR="00D5149C">
              <w:rPr>
                <w:sz w:val="24"/>
                <w:szCs w:val="24"/>
                <w:lang w:eastAsia="uk-UA"/>
              </w:rPr>
              <w:t>,5</w:t>
            </w:r>
            <w:r w:rsidRPr="00E1759E">
              <w:rPr>
                <w:sz w:val="24"/>
                <w:szCs w:val="24"/>
                <w:lang w:eastAsia="uk-UA"/>
              </w:rPr>
              <w:t xml:space="preserve"> </w:t>
            </w:r>
            <w:proofErr w:type="spellStart"/>
            <w:r w:rsidR="00D5149C">
              <w:rPr>
                <w:sz w:val="24"/>
                <w:szCs w:val="24"/>
                <w:lang w:eastAsia="uk-UA"/>
              </w:rPr>
              <w:t>млн</w:t>
            </w:r>
            <w:proofErr w:type="spellEnd"/>
            <w:r>
              <w:rPr>
                <w:sz w:val="24"/>
                <w:szCs w:val="24"/>
                <w:lang w:eastAsia="uk-UA"/>
              </w:rPr>
              <w:t xml:space="preserve"> </w:t>
            </w:r>
            <w:proofErr w:type="spellStart"/>
            <w:r w:rsidRPr="00E1759E">
              <w:rPr>
                <w:sz w:val="24"/>
                <w:szCs w:val="24"/>
                <w:lang w:eastAsia="uk-UA"/>
              </w:rPr>
              <w:t>грн</w:t>
            </w:r>
            <w:proofErr w:type="spellEnd"/>
            <w:r w:rsidRPr="00E1759E">
              <w:rPr>
                <w:sz w:val="24"/>
                <w:szCs w:val="24"/>
                <w:lang w:eastAsia="uk-UA"/>
              </w:rPr>
              <w:t xml:space="preserve"> штрафних </w:t>
            </w:r>
            <w:r w:rsidRPr="00E1759E">
              <w:rPr>
                <w:sz w:val="24"/>
                <w:szCs w:val="24"/>
              </w:rPr>
              <w:t>(фінансових) санкцій (штрафів) до платників податків за порушення вимог законодавства з питань оподаткування та іншого законодавства</w:t>
            </w:r>
            <w:r w:rsidR="0095177B">
              <w:rPr>
                <w:sz w:val="24"/>
                <w:szCs w:val="24"/>
              </w:rPr>
              <w:t>,</w:t>
            </w:r>
            <w:r w:rsidRPr="00E1759E">
              <w:rPr>
                <w:sz w:val="24"/>
                <w:szCs w:val="24"/>
              </w:rPr>
              <w:t xml:space="preserve"> </w:t>
            </w:r>
            <w:r w:rsidRPr="00E1759E">
              <w:rPr>
                <w:sz w:val="24"/>
                <w:szCs w:val="24"/>
                <w:lang w:eastAsia="uk-UA"/>
              </w:rPr>
              <w:t>а саме:</w:t>
            </w:r>
            <w:r>
              <w:rPr>
                <w:sz w:val="24"/>
                <w:szCs w:val="24"/>
                <w:lang w:eastAsia="uk-UA"/>
              </w:rPr>
              <w:t xml:space="preserve"> </w:t>
            </w:r>
            <w:r w:rsidRPr="00E1759E">
              <w:rPr>
                <w:sz w:val="24"/>
                <w:szCs w:val="24"/>
                <w:lang w:eastAsia="uk-UA"/>
              </w:rPr>
              <w:t xml:space="preserve">за фактичними перевірками </w:t>
            </w:r>
            <w:r w:rsidR="00D5149C">
              <w:rPr>
                <w:sz w:val="24"/>
                <w:szCs w:val="24"/>
                <w:lang w:eastAsia="uk-UA"/>
              </w:rPr>
              <w:t xml:space="preserve">               </w:t>
            </w:r>
            <w:r w:rsidRPr="00E1759E">
              <w:rPr>
                <w:sz w:val="24"/>
                <w:szCs w:val="24"/>
                <w:lang w:eastAsia="uk-UA"/>
              </w:rPr>
              <w:t>3</w:t>
            </w:r>
            <w:r w:rsidR="00D5149C">
              <w:rPr>
                <w:sz w:val="24"/>
                <w:szCs w:val="24"/>
                <w:lang w:eastAsia="uk-UA"/>
              </w:rPr>
              <w:t xml:space="preserve">,7 </w:t>
            </w:r>
            <w:proofErr w:type="spellStart"/>
            <w:r w:rsidR="00D5149C">
              <w:rPr>
                <w:sz w:val="24"/>
                <w:szCs w:val="24"/>
                <w:lang w:eastAsia="uk-UA"/>
              </w:rPr>
              <w:t>млн</w:t>
            </w:r>
            <w:proofErr w:type="spellEnd"/>
            <w:r>
              <w:rPr>
                <w:sz w:val="24"/>
                <w:szCs w:val="24"/>
                <w:lang w:eastAsia="uk-UA"/>
              </w:rPr>
              <w:t xml:space="preserve"> </w:t>
            </w:r>
            <w:proofErr w:type="spellStart"/>
            <w:r>
              <w:rPr>
                <w:sz w:val="24"/>
                <w:szCs w:val="24"/>
                <w:lang w:eastAsia="uk-UA"/>
              </w:rPr>
              <w:t>грн</w:t>
            </w:r>
            <w:proofErr w:type="spellEnd"/>
            <w:r>
              <w:rPr>
                <w:sz w:val="24"/>
                <w:szCs w:val="24"/>
                <w:lang w:eastAsia="uk-UA"/>
              </w:rPr>
              <w:t>;</w:t>
            </w:r>
            <w:r w:rsidRPr="00E1759E">
              <w:rPr>
                <w:sz w:val="24"/>
                <w:szCs w:val="24"/>
                <w:lang w:eastAsia="uk-UA"/>
              </w:rPr>
              <w:t xml:space="preserve"> за документальними перевірками </w:t>
            </w:r>
            <w:r w:rsidR="00D5149C">
              <w:rPr>
                <w:sz w:val="24"/>
                <w:szCs w:val="24"/>
                <w:lang w:eastAsia="uk-UA"/>
              </w:rPr>
              <w:t xml:space="preserve">1,3 </w:t>
            </w:r>
            <w:proofErr w:type="spellStart"/>
            <w:r w:rsidR="00D5149C">
              <w:rPr>
                <w:sz w:val="24"/>
                <w:szCs w:val="24"/>
                <w:lang w:eastAsia="uk-UA"/>
              </w:rPr>
              <w:t>млн</w:t>
            </w:r>
            <w:proofErr w:type="spellEnd"/>
            <w:r>
              <w:rPr>
                <w:sz w:val="24"/>
                <w:szCs w:val="24"/>
                <w:lang w:eastAsia="uk-UA"/>
              </w:rPr>
              <w:t xml:space="preserve"> </w:t>
            </w:r>
            <w:proofErr w:type="spellStart"/>
            <w:r>
              <w:rPr>
                <w:sz w:val="24"/>
                <w:szCs w:val="24"/>
                <w:lang w:eastAsia="uk-UA"/>
              </w:rPr>
              <w:t>грн</w:t>
            </w:r>
            <w:proofErr w:type="spellEnd"/>
            <w:r>
              <w:rPr>
                <w:sz w:val="24"/>
                <w:szCs w:val="24"/>
                <w:lang w:eastAsia="uk-UA"/>
              </w:rPr>
              <w:t xml:space="preserve">; </w:t>
            </w:r>
            <w:r w:rsidRPr="00E1759E">
              <w:rPr>
                <w:sz w:val="24"/>
                <w:szCs w:val="24"/>
                <w:lang w:eastAsia="uk-UA"/>
              </w:rPr>
              <w:t>за камеральними перевірками  512,</w:t>
            </w:r>
            <w:r w:rsidR="00D5149C">
              <w:rPr>
                <w:sz w:val="24"/>
                <w:szCs w:val="24"/>
                <w:lang w:eastAsia="uk-UA"/>
              </w:rPr>
              <w:t>5</w:t>
            </w:r>
            <w:r w:rsidRPr="00E1759E">
              <w:rPr>
                <w:sz w:val="24"/>
                <w:szCs w:val="24"/>
                <w:lang w:eastAsia="uk-UA"/>
              </w:rPr>
              <w:t xml:space="preserve"> тис.</w:t>
            </w:r>
            <w:r>
              <w:rPr>
                <w:sz w:val="24"/>
                <w:szCs w:val="24"/>
                <w:lang w:eastAsia="uk-UA"/>
              </w:rPr>
              <w:t xml:space="preserve"> </w:t>
            </w:r>
            <w:r w:rsidRPr="00E1759E">
              <w:rPr>
                <w:sz w:val="24"/>
                <w:szCs w:val="24"/>
                <w:lang w:eastAsia="uk-UA"/>
              </w:rPr>
              <w:t>гр</w:t>
            </w:r>
            <w:r>
              <w:rPr>
                <w:sz w:val="24"/>
                <w:szCs w:val="24"/>
                <w:lang w:eastAsia="uk-UA"/>
              </w:rPr>
              <w:t>ивень.</w:t>
            </w:r>
            <w:r w:rsidRPr="00E1759E">
              <w:rPr>
                <w:sz w:val="24"/>
                <w:szCs w:val="24"/>
                <w:lang w:eastAsia="uk-UA"/>
              </w:rPr>
              <w:t xml:space="preserve"> </w:t>
            </w:r>
          </w:p>
          <w:p w:rsidR="00072678" w:rsidRPr="002C1C40" w:rsidRDefault="00072678" w:rsidP="00D5149C">
            <w:pPr>
              <w:ind w:firstLine="318"/>
              <w:jc w:val="both"/>
              <w:rPr>
                <w:sz w:val="24"/>
                <w:szCs w:val="24"/>
              </w:rPr>
            </w:pPr>
            <w:r w:rsidRPr="002C1C40">
              <w:rPr>
                <w:sz w:val="24"/>
                <w:szCs w:val="24"/>
              </w:rPr>
              <w:t xml:space="preserve">Відділом трансфертного ціноутворення з питань міжнародного оподаткування та трансфертного ціноутворення застосовано </w:t>
            </w:r>
            <w:r w:rsidR="0016684F" w:rsidRPr="002C1C40">
              <w:rPr>
                <w:sz w:val="24"/>
                <w:szCs w:val="24"/>
                <w:lang w:val="ru-RU"/>
              </w:rPr>
              <w:t>8</w:t>
            </w:r>
            <w:r w:rsidRPr="002C1C40">
              <w:rPr>
                <w:sz w:val="24"/>
                <w:szCs w:val="24"/>
              </w:rPr>
              <w:t xml:space="preserve"> штрафних санкцій на суму</w:t>
            </w:r>
            <w:r w:rsidR="0016684F" w:rsidRPr="002C1C40">
              <w:rPr>
                <w:sz w:val="24"/>
                <w:szCs w:val="24"/>
                <w:lang w:val="ru-RU"/>
              </w:rPr>
              <w:t xml:space="preserve">3,4 млн </w:t>
            </w:r>
            <w:proofErr w:type="spellStart"/>
            <w:r w:rsidR="0016684F" w:rsidRPr="002C1C40">
              <w:rPr>
                <w:sz w:val="24"/>
                <w:szCs w:val="24"/>
                <w:lang w:val="ru-RU"/>
              </w:rPr>
              <w:t>гривень</w:t>
            </w:r>
            <w:proofErr w:type="spellEnd"/>
          </w:p>
        </w:tc>
      </w:tr>
      <w:tr w:rsidR="00072678" w:rsidRPr="005C1E5E" w:rsidTr="00F00E7F">
        <w:tc>
          <w:tcPr>
            <w:tcW w:w="905" w:type="dxa"/>
          </w:tcPr>
          <w:p w:rsidR="00072678" w:rsidRPr="005C1E5E" w:rsidRDefault="00072678" w:rsidP="007D6D2D">
            <w:pPr>
              <w:ind w:right="22"/>
              <w:jc w:val="center"/>
              <w:rPr>
                <w:sz w:val="24"/>
                <w:szCs w:val="24"/>
              </w:rPr>
            </w:pPr>
            <w:r w:rsidRPr="005C1E5E">
              <w:rPr>
                <w:sz w:val="24"/>
                <w:szCs w:val="24"/>
              </w:rPr>
              <w:lastRenderedPageBreak/>
              <w:t>2.13.</w:t>
            </w:r>
          </w:p>
        </w:tc>
        <w:tc>
          <w:tcPr>
            <w:tcW w:w="3244" w:type="dxa"/>
          </w:tcPr>
          <w:p w:rsidR="00072678" w:rsidRPr="005C1E5E" w:rsidRDefault="00072678" w:rsidP="0056324F">
            <w:pPr>
              <w:widowControl w:val="0"/>
              <w:autoSpaceDE w:val="0"/>
              <w:autoSpaceDN w:val="0"/>
              <w:adjustRightInd w:val="0"/>
              <w:ind w:firstLine="432"/>
              <w:jc w:val="both"/>
              <w:rPr>
                <w:sz w:val="24"/>
                <w:szCs w:val="24"/>
              </w:rPr>
            </w:pPr>
            <w:r w:rsidRPr="005C1E5E">
              <w:rPr>
                <w:sz w:val="24"/>
                <w:szCs w:val="24"/>
              </w:rPr>
              <w:t xml:space="preserve">Складання протоколів про адміністративні правопорушення стосовно посадових осіб платників податків – юридичних осіб та фізичних осіб за порушення вимог законів з питань оподаткування та іншого законодавства, </w:t>
            </w:r>
            <w:r w:rsidRPr="005C1E5E">
              <w:rPr>
                <w:sz w:val="24"/>
                <w:szCs w:val="24"/>
              </w:rPr>
              <w:lastRenderedPageBreak/>
              <w:t xml:space="preserve">встановлених за результатами перевірок та винесенням постанов </w:t>
            </w:r>
            <w:r w:rsidRPr="005C1E5E">
              <w:rPr>
                <w:sz w:val="24"/>
                <w:szCs w:val="24"/>
                <w:lang w:eastAsia="uk-UA"/>
              </w:rPr>
              <w:t xml:space="preserve">з урахуванням вимог законодавства </w:t>
            </w:r>
          </w:p>
        </w:tc>
        <w:tc>
          <w:tcPr>
            <w:tcW w:w="1843" w:type="dxa"/>
          </w:tcPr>
          <w:p w:rsidR="00072678" w:rsidRPr="005C1E5E" w:rsidRDefault="00072678" w:rsidP="00334BAF">
            <w:pPr>
              <w:ind w:right="22"/>
              <w:jc w:val="both"/>
              <w:rPr>
                <w:sz w:val="24"/>
                <w:szCs w:val="24"/>
              </w:rPr>
            </w:pPr>
            <w:r w:rsidRPr="005C1E5E">
              <w:rPr>
                <w:sz w:val="24"/>
                <w:szCs w:val="24"/>
              </w:rPr>
              <w:lastRenderedPageBreak/>
              <w:t>Управління:</w:t>
            </w:r>
          </w:p>
          <w:p w:rsidR="00072678" w:rsidRPr="005C1E5E" w:rsidRDefault="00072678" w:rsidP="00334BAF">
            <w:pPr>
              <w:ind w:right="22"/>
              <w:jc w:val="both"/>
              <w:rPr>
                <w:sz w:val="24"/>
                <w:szCs w:val="24"/>
              </w:rPr>
            </w:pPr>
            <w:r w:rsidRPr="005C1E5E">
              <w:rPr>
                <w:sz w:val="24"/>
                <w:szCs w:val="24"/>
                <w:lang w:eastAsia="uk-UA"/>
              </w:rPr>
              <w:t>оподаткування</w:t>
            </w:r>
            <w:r w:rsidRPr="005C1E5E">
              <w:rPr>
                <w:sz w:val="24"/>
                <w:szCs w:val="24"/>
              </w:rPr>
              <w:t xml:space="preserve"> юридичних осіб;</w:t>
            </w:r>
          </w:p>
          <w:p w:rsidR="00072678" w:rsidRPr="005C1E5E" w:rsidRDefault="00072678" w:rsidP="00334BAF">
            <w:pPr>
              <w:jc w:val="both"/>
              <w:rPr>
                <w:sz w:val="24"/>
                <w:szCs w:val="24"/>
              </w:rPr>
            </w:pPr>
            <w:r w:rsidRPr="005C1E5E">
              <w:rPr>
                <w:sz w:val="24"/>
                <w:szCs w:val="24"/>
                <w:lang w:eastAsia="uk-UA"/>
              </w:rPr>
              <w:t>оподаткування фізичних осіб;</w:t>
            </w:r>
            <w:r w:rsidRPr="005C1E5E">
              <w:rPr>
                <w:sz w:val="24"/>
                <w:szCs w:val="24"/>
              </w:rPr>
              <w:t xml:space="preserve"> контролю за підакцизними товарами;</w:t>
            </w:r>
          </w:p>
          <w:p w:rsidR="00072678" w:rsidRPr="005C1E5E" w:rsidRDefault="00072678" w:rsidP="00334BAF">
            <w:pPr>
              <w:jc w:val="both"/>
              <w:rPr>
                <w:sz w:val="24"/>
                <w:szCs w:val="24"/>
              </w:rPr>
            </w:pPr>
            <w:r w:rsidRPr="005C1E5E">
              <w:rPr>
                <w:sz w:val="24"/>
                <w:szCs w:val="24"/>
              </w:rPr>
              <w:lastRenderedPageBreak/>
              <w:t>податкового аудиту;</w:t>
            </w:r>
          </w:p>
          <w:p w:rsidR="00072678" w:rsidRPr="005C1E5E" w:rsidRDefault="00072678" w:rsidP="00334BAF">
            <w:pPr>
              <w:jc w:val="both"/>
              <w:rPr>
                <w:sz w:val="24"/>
                <w:szCs w:val="24"/>
              </w:rPr>
            </w:pPr>
            <w:r w:rsidRPr="005C1E5E">
              <w:rPr>
                <w:sz w:val="24"/>
                <w:szCs w:val="24"/>
              </w:rPr>
              <w:t>відділ трансфертного ціноутворення</w:t>
            </w:r>
          </w:p>
        </w:tc>
        <w:tc>
          <w:tcPr>
            <w:tcW w:w="1559" w:type="dxa"/>
          </w:tcPr>
          <w:p w:rsidR="00072678" w:rsidRPr="005C1E5E" w:rsidRDefault="00072678" w:rsidP="00A90E88">
            <w:pPr>
              <w:jc w:val="center"/>
            </w:pPr>
            <w:r w:rsidRPr="005C1E5E">
              <w:rPr>
                <w:sz w:val="24"/>
                <w:szCs w:val="24"/>
              </w:rPr>
              <w:lastRenderedPageBreak/>
              <w:t>Протягом півріччя</w:t>
            </w:r>
          </w:p>
        </w:tc>
        <w:tc>
          <w:tcPr>
            <w:tcW w:w="7513" w:type="dxa"/>
          </w:tcPr>
          <w:p w:rsidR="00F52F67" w:rsidRPr="00F52F67" w:rsidRDefault="00F52F67" w:rsidP="00DC3647">
            <w:pPr>
              <w:ind w:firstLine="318"/>
              <w:jc w:val="both"/>
              <w:rPr>
                <w:sz w:val="24"/>
                <w:szCs w:val="24"/>
              </w:rPr>
            </w:pPr>
            <w:r w:rsidRPr="00F52F67">
              <w:rPr>
                <w:sz w:val="24"/>
                <w:szCs w:val="24"/>
              </w:rPr>
              <w:t>Управлінням оподаткування юридичних осіб протягом першого півріччя 2024 року за результатами камеральних перевірок складено 5 протоколів про адміністративні правопорушення стосовно посадових осіб платників податків – юридичних осіб.</w:t>
            </w:r>
          </w:p>
          <w:p w:rsidR="00127060" w:rsidRPr="00127060" w:rsidRDefault="00127060" w:rsidP="00DC3647">
            <w:pPr>
              <w:ind w:firstLine="318"/>
              <w:jc w:val="both"/>
              <w:rPr>
                <w:sz w:val="24"/>
                <w:szCs w:val="24"/>
              </w:rPr>
            </w:pPr>
            <w:r w:rsidRPr="00127060">
              <w:rPr>
                <w:sz w:val="24"/>
                <w:szCs w:val="24"/>
              </w:rPr>
              <w:t>Управлінням податкового аудиту складено 192 протоколи стосовно посадових осіб платників податків</w:t>
            </w:r>
            <w:r>
              <w:rPr>
                <w:sz w:val="24"/>
                <w:szCs w:val="24"/>
              </w:rPr>
              <w:t xml:space="preserve"> </w:t>
            </w:r>
            <w:r w:rsidRPr="00127060">
              <w:rPr>
                <w:sz w:val="24"/>
                <w:szCs w:val="24"/>
              </w:rPr>
              <w:t>за порушення вимог законів з питань оподаткування та іншого законодавства, встановлених за результатами перевірок</w:t>
            </w:r>
            <w:r>
              <w:rPr>
                <w:sz w:val="24"/>
                <w:szCs w:val="24"/>
              </w:rPr>
              <w:t>.</w:t>
            </w:r>
          </w:p>
          <w:p w:rsidR="002C29F5" w:rsidRDefault="00072678" w:rsidP="00DC3647">
            <w:pPr>
              <w:ind w:firstLine="318"/>
              <w:jc w:val="both"/>
              <w:rPr>
                <w:sz w:val="24"/>
                <w:szCs w:val="24"/>
              </w:rPr>
            </w:pPr>
            <w:r>
              <w:rPr>
                <w:sz w:val="24"/>
                <w:szCs w:val="24"/>
              </w:rPr>
              <w:t xml:space="preserve">Управлінням оподаткування фізичних осіб складено 33 протоколи, </w:t>
            </w:r>
            <w:r>
              <w:rPr>
                <w:sz w:val="24"/>
                <w:szCs w:val="24"/>
              </w:rPr>
              <w:lastRenderedPageBreak/>
              <w:t>з них по 2</w:t>
            </w:r>
            <w:r w:rsidRPr="00DB7F16">
              <w:rPr>
                <w:sz w:val="24"/>
                <w:szCs w:val="24"/>
              </w:rPr>
              <w:t xml:space="preserve"> </w:t>
            </w:r>
            <w:r>
              <w:rPr>
                <w:sz w:val="24"/>
                <w:szCs w:val="24"/>
              </w:rPr>
              <w:t xml:space="preserve">- </w:t>
            </w:r>
            <w:r w:rsidRPr="00DB7F16">
              <w:rPr>
                <w:sz w:val="24"/>
                <w:szCs w:val="24"/>
              </w:rPr>
              <w:t>винесено постанови про накладання адміністративного стягнення</w:t>
            </w:r>
            <w:r>
              <w:rPr>
                <w:sz w:val="24"/>
                <w:szCs w:val="24"/>
              </w:rPr>
              <w:t xml:space="preserve">, по 31 - </w:t>
            </w:r>
            <w:r w:rsidRPr="00DB7F16">
              <w:rPr>
                <w:sz w:val="24"/>
                <w:szCs w:val="24"/>
              </w:rPr>
              <w:t xml:space="preserve">матеріали про адміністративні правопорушення направлено до судових органів за місцем реєстрації громадян. </w:t>
            </w:r>
          </w:p>
          <w:p w:rsidR="00072678" w:rsidRDefault="002C29F5" w:rsidP="00DC3647">
            <w:pPr>
              <w:ind w:firstLine="318"/>
              <w:jc w:val="both"/>
              <w:rPr>
                <w:sz w:val="24"/>
                <w:szCs w:val="24"/>
              </w:rPr>
            </w:pPr>
            <w:r>
              <w:rPr>
                <w:sz w:val="24"/>
                <w:szCs w:val="24"/>
              </w:rPr>
              <w:t>Управлінням контролю за підакцизними товарами складено 5 протоколів.</w:t>
            </w:r>
          </w:p>
          <w:p w:rsidR="00072678" w:rsidRPr="005C1E5E" w:rsidRDefault="00072678" w:rsidP="00DC3647">
            <w:pPr>
              <w:ind w:firstLine="318"/>
              <w:jc w:val="both"/>
              <w:rPr>
                <w:sz w:val="24"/>
                <w:szCs w:val="24"/>
              </w:rPr>
            </w:pPr>
            <w:r>
              <w:rPr>
                <w:sz w:val="24"/>
                <w:szCs w:val="24"/>
              </w:rPr>
              <w:t xml:space="preserve">Відділом </w:t>
            </w:r>
            <w:r w:rsidRPr="005C1E5E">
              <w:rPr>
                <w:sz w:val="24"/>
                <w:szCs w:val="24"/>
              </w:rPr>
              <w:t>трансфертного ціноутворення</w:t>
            </w:r>
            <w:r>
              <w:rPr>
                <w:sz w:val="24"/>
                <w:szCs w:val="24"/>
              </w:rPr>
              <w:t xml:space="preserve"> складено </w:t>
            </w:r>
            <w:r>
              <w:t xml:space="preserve">2 </w:t>
            </w:r>
            <w:r w:rsidRPr="00176D37">
              <w:rPr>
                <w:sz w:val="24"/>
                <w:szCs w:val="24"/>
              </w:rPr>
              <w:t>протокол</w:t>
            </w:r>
            <w:r>
              <w:rPr>
                <w:sz w:val="24"/>
                <w:szCs w:val="24"/>
              </w:rPr>
              <w:t>и</w:t>
            </w:r>
            <w:r w:rsidRPr="00176D37">
              <w:rPr>
                <w:sz w:val="24"/>
                <w:szCs w:val="24"/>
              </w:rPr>
              <w:t xml:space="preserve"> </w:t>
            </w:r>
          </w:p>
        </w:tc>
      </w:tr>
      <w:tr w:rsidR="00072678" w:rsidRPr="005C1E5E" w:rsidTr="00F00E7F">
        <w:tc>
          <w:tcPr>
            <w:tcW w:w="15064" w:type="dxa"/>
            <w:gridSpan w:val="5"/>
          </w:tcPr>
          <w:p w:rsidR="00072678" w:rsidRPr="005C1E5E" w:rsidRDefault="00072678" w:rsidP="000E6AF3">
            <w:pPr>
              <w:jc w:val="center"/>
              <w:rPr>
                <w:b/>
              </w:rPr>
            </w:pPr>
          </w:p>
          <w:p w:rsidR="00072678" w:rsidRPr="005C1E5E" w:rsidRDefault="00072678" w:rsidP="000E6AF3">
            <w:pPr>
              <w:jc w:val="center"/>
              <w:rPr>
                <w:b/>
                <w:sz w:val="24"/>
                <w:szCs w:val="24"/>
                <w:lang w:eastAsia="uk-UA"/>
              </w:rPr>
            </w:pPr>
            <w:r w:rsidRPr="005C1E5E">
              <w:rPr>
                <w:b/>
                <w:sz w:val="24"/>
                <w:szCs w:val="24"/>
              </w:rPr>
              <w:t xml:space="preserve">Розділ 3. </w:t>
            </w:r>
            <w:r w:rsidRPr="005C1E5E">
              <w:rPr>
                <w:b/>
                <w:sz w:val="24"/>
                <w:szCs w:val="24"/>
                <w:lang w:eastAsia="uk-UA"/>
              </w:rPr>
              <w:t>Організація роботи щодо контролю за виробництвом та обігом спирту, алкогольних напоїв, тютюнових виробів, рідин, що використовуються в електронних сигаретах, пального</w:t>
            </w:r>
          </w:p>
          <w:p w:rsidR="00072678" w:rsidRPr="005C1E5E" w:rsidRDefault="00072678" w:rsidP="000E6AF3">
            <w:pPr>
              <w:jc w:val="center"/>
              <w:rPr>
                <w:b/>
              </w:rPr>
            </w:pPr>
          </w:p>
        </w:tc>
      </w:tr>
      <w:tr w:rsidR="00072678" w:rsidRPr="005C1E5E" w:rsidTr="00F00E7F">
        <w:tc>
          <w:tcPr>
            <w:tcW w:w="905" w:type="dxa"/>
          </w:tcPr>
          <w:p w:rsidR="00072678" w:rsidRPr="005C1E5E" w:rsidRDefault="00072678" w:rsidP="000E6AF3">
            <w:pPr>
              <w:ind w:right="22"/>
              <w:jc w:val="center"/>
              <w:rPr>
                <w:sz w:val="24"/>
                <w:szCs w:val="24"/>
              </w:rPr>
            </w:pPr>
            <w:r w:rsidRPr="005C1E5E">
              <w:rPr>
                <w:sz w:val="24"/>
                <w:szCs w:val="24"/>
              </w:rPr>
              <w:t>3.1.</w:t>
            </w:r>
          </w:p>
        </w:tc>
        <w:tc>
          <w:tcPr>
            <w:tcW w:w="3244" w:type="dxa"/>
          </w:tcPr>
          <w:p w:rsidR="00072678" w:rsidRPr="005C1E5E" w:rsidRDefault="00072678" w:rsidP="00734AE9">
            <w:pPr>
              <w:widowControl w:val="0"/>
              <w:autoSpaceDE w:val="0"/>
              <w:autoSpaceDN w:val="0"/>
              <w:adjustRightInd w:val="0"/>
              <w:ind w:right="33" w:firstLine="362"/>
              <w:jc w:val="both"/>
              <w:rPr>
                <w:sz w:val="24"/>
                <w:szCs w:val="24"/>
              </w:rPr>
            </w:pPr>
            <w:r w:rsidRPr="005C1E5E">
              <w:rPr>
                <w:sz w:val="24"/>
                <w:szCs w:val="24"/>
              </w:rPr>
              <w:t>Опрацювання електронних заявок – розрахунків</w:t>
            </w:r>
            <w:r w:rsidRPr="005C1E5E">
              <w:rPr>
                <w:bCs/>
                <w:sz w:val="24"/>
                <w:szCs w:val="24"/>
              </w:rPr>
              <w:t xml:space="preserve"> суб’єктів господарювання </w:t>
            </w:r>
            <w:r w:rsidRPr="005C1E5E">
              <w:rPr>
                <w:sz w:val="24"/>
                <w:szCs w:val="24"/>
              </w:rPr>
              <w:t>про потребу в марках акцизного податку нового зразка для маркування алкогольних напоїв з використанням штрих-коду та QR-коду, п</w:t>
            </w:r>
            <w:r w:rsidRPr="005C1E5E">
              <w:rPr>
                <w:bCs/>
                <w:sz w:val="24"/>
                <w:szCs w:val="24"/>
              </w:rPr>
              <w:t>ідготовка узагальнених даних щодо обсягів замовлення  таких марок акцизного податку</w:t>
            </w:r>
            <w:r w:rsidRPr="005C1E5E">
              <w:rPr>
                <w:sz w:val="24"/>
                <w:szCs w:val="24"/>
              </w:rPr>
              <w:t>, здійснення</w:t>
            </w:r>
            <w:r w:rsidRPr="005C1E5E">
              <w:rPr>
                <w:bCs/>
                <w:sz w:val="24"/>
                <w:szCs w:val="24"/>
              </w:rPr>
              <w:t xml:space="preserve"> контролю</w:t>
            </w:r>
            <w:r w:rsidRPr="005C1E5E">
              <w:rPr>
                <w:sz w:val="24"/>
                <w:szCs w:val="24"/>
              </w:rPr>
              <w:t xml:space="preserve"> </w:t>
            </w:r>
            <w:r w:rsidRPr="005C1E5E">
              <w:rPr>
                <w:bCs/>
                <w:sz w:val="24"/>
                <w:szCs w:val="24"/>
              </w:rPr>
              <w:t>за обліком, зберіганням, продажем та використанням марок нового зразка</w:t>
            </w:r>
          </w:p>
        </w:tc>
        <w:tc>
          <w:tcPr>
            <w:tcW w:w="1843" w:type="dxa"/>
          </w:tcPr>
          <w:p w:rsidR="00072678" w:rsidRPr="005C1E5E" w:rsidRDefault="00072678" w:rsidP="00334BAF">
            <w:pPr>
              <w:ind w:right="-108"/>
              <w:jc w:val="both"/>
              <w:rPr>
                <w:sz w:val="24"/>
                <w:szCs w:val="24"/>
              </w:rPr>
            </w:pPr>
            <w:r w:rsidRPr="005C1E5E">
              <w:rPr>
                <w:sz w:val="24"/>
                <w:szCs w:val="24"/>
              </w:rPr>
              <w:t>Управління контролю за підакцизними товарами</w:t>
            </w:r>
          </w:p>
        </w:tc>
        <w:tc>
          <w:tcPr>
            <w:tcW w:w="1559" w:type="dxa"/>
          </w:tcPr>
          <w:p w:rsidR="00072678" w:rsidRPr="005C1E5E" w:rsidRDefault="00072678" w:rsidP="00A90E88">
            <w:pPr>
              <w:jc w:val="center"/>
            </w:pPr>
            <w:r w:rsidRPr="005C1E5E">
              <w:rPr>
                <w:sz w:val="24"/>
                <w:szCs w:val="24"/>
              </w:rPr>
              <w:t>Протягом півріччя</w:t>
            </w:r>
          </w:p>
        </w:tc>
        <w:tc>
          <w:tcPr>
            <w:tcW w:w="7513" w:type="dxa"/>
          </w:tcPr>
          <w:p w:rsidR="00E93888" w:rsidRDefault="00E93888" w:rsidP="00DC3647">
            <w:pPr>
              <w:ind w:firstLine="318"/>
              <w:jc w:val="both"/>
              <w:rPr>
                <w:sz w:val="24"/>
                <w:szCs w:val="24"/>
              </w:rPr>
            </w:pPr>
            <w:r>
              <w:rPr>
                <w:sz w:val="24"/>
                <w:szCs w:val="24"/>
              </w:rPr>
              <w:t>Протягом першого півріччя 2024 року</w:t>
            </w:r>
            <w:r w:rsidRPr="00E93888">
              <w:rPr>
                <w:sz w:val="24"/>
                <w:szCs w:val="24"/>
              </w:rPr>
              <w:t xml:space="preserve"> опрацьовано </w:t>
            </w:r>
            <w:r>
              <w:rPr>
                <w:sz w:val="24"/>
                <w:szCs w:val="24"/>
              </w:rPr>
              <w:t>21</w:t>
            </w:r>
            <w:r w:rsidRPr="00E93888">
              <w:rPr>
                <w:sz w:val="24"/>
                <w:szCs w:val="24"/>
                <w:lang w:val="ru-RU"/>
              </w:rPr>
              <w:t xml:space="preserve"> </w:t>
            </w:r>
            <w:r w:rsidRPr="00E93888">
              <w:rPr>
                <w:sz w:val="24"/>
                <w:szCs w:val="24"/>
              </w:rPr>
              <w:t>попередн</w:t>
            </w:r>
            <w:r>
              <w:rPr>
                <w:sz w:val="24"/>
                <w:szCs w:val="24"/>
              </w:rPr>
              <w:t>я</w:t>
            </w:r>
            <w:r w:rsidRPr="00E93888">
              <w:rPr>
                <w:sz w:val="24"/>
                <w:szCs w:val="24"/>
              </w:rPr>
              <w:t xml:space="preserve"> заявк</w:t>
            </w:r>
            <w:r>
              <w:rPr>
                <w:sz w:val="24"/>
                <w:szCs w:val="24"/>
              </w:rPr>
              <w:t>а</w:t>
            </w:r>
            <w:r w:rsidRPr="00E93888">
              <w:rPr>
                <w:sz w:val="24"/>
                <w:szCs w:val="24"/>
              </w:rPr>
              <w:t xml:space="preserve"> – розрахунків про потребу в марках акцизного податку</w:t>
            </w:r>
            <w:r>
              <w:rPr>
                <w:sz w:val="24"/>
                <w:szCs w:val="24"/>
              </w:rPr>
              <w:t>.</w:t>
            </w:r>
            <w:r w:rsidRPr="00E93888">
              <w:rPr>
                <w:sz w:val="24"/>
                <w:szCs w:val="24"/>
              </w:rPr>
              <w:t xml:space="preserve"> </w:t>
            </w:r>
          </w:p>
          <w:p w:rsidR="00E93888" w:rsidRDefault="00E93888" w:rsidP="00DC3647">
            <w:pPr>
              <w:ind w:firstLine="318"/>
              <w:jc w:val="both"/>
              <w:rPr>
                <w:sz w:val="24"/>
                <w:szCs w:val="24"/>
              </w:rPr>
            </w:pPr>
            <w:r w:rsidRPr="00E93888">
              <w:rPr>
                <w:sz w:val="24"/>
                <w:szCs w:val="24"/>
              </w:rPr>
              <w:t>Проведено</w:t>
            </w:r>
            <w:r w:rsidRPr="00E93888">
              <w:rPr>
                <w:sz w:val="24"/>
                <w:szCs w:val="24"/>
                <w:lang w:val="ru-RU"/>
              </w:rPr>
              <w:t xml:space="preserve"> 8</w:t>
            </w:r>
            <w:r w:rsidRPr="00E93888">
              <w:rPr>
                <w:sz w:val="24"/>
                <w:szCs w:val="24"/>
              </w:rPr>
              <w:t xml:space="preserve"> інвентаризацій марок акцизного податку, за результатами яких надлишків та нестач не виявлено. </w:t>
            </w:r>
          </w:p>
          <w:p w:rsidR="00E93888" w:rsidRDefault="00E93888" w:rsidP="00DC3647">
            <w:pPr>
              <w:ind w:firstLine="318"/>
              <w:jc w:val="both"/>
              <w:rPr>
                <w:sz w:val="24"/>
                <w:szCs w:val="24"/>
              </w:rPr>
            </w:pPr>
            <w:r>
              <w:rPr>
                <w:sz w:val="24"/>
                <w:szCs w:val="24"/>
              </w:rPr>
              <w:t>Р</w:t>
            </w:r>
            <w:proofErr w:type="spellStart"/>
            <w:r w:rsidRPr="00E93888">
              <w:rPr>
                <w:sz w:val="24"/>
                <w:szCs w:val="24"/>
                <w:lang w:val="ru-RU"/>
              </w:rPr>
              <w:t>еалізовано</w:t>
            </w:r>
            <w:proofErr w:type="spellEnd"/>
            <w:r w:rsidRPr="00E93888">
              <w:rPr>
                <w:sz w:val="24"/>
                <w:szCs w:val="24"/>
                <w:lang w:val="ru-RU"/>
              </w:rPr>
              <w:t xml:space="preserve"> марок акцизного </w:t>
            </w:r>
            <w:proofErr w:type="spellStart"/>
            <w:r w:rsidRPr="00E93888">
              <w:rPr>
                <w:sz w:val="24"/>
                <w:szCs w:val="24"/>
                <w:lang w:val="ru-RU"/>
              </w:rPr>
              <w:t>податку</w:t>
            </w:r>
            <w:proofErr w:type="spellEnd"/>
            <w:r w:rsidRPr="00E93888">
              <w:rPr>
                <w:sz w:val="24"/>
                <w:szCs w:val="24"/>
                <w:lang w:val="ru-RU"/>
              </w:rPr>
              <w:t xml:space="preserve"> </w:t>
            </w:r>
            <w:r w:rsidRPr="00E93888">
              <w:rPr>
                <w:sz w:val="24"/>
                <w:szCs w:val="24"/>
              </w:rPr>
              <w:t xml:space="preserve">в кількості </w:t>
            </w:r>
            <w:r w:rsidRPr="00E93888">
              <w:rPr>
                <w:sz w:val="24"/>
                <w:szCs w:val="24"/>
                <w:lang w:val="ru-RU"/>
              </w:rPr>
              <w:t>962106</w:t>
            </w:r>
            <w:r w:rsidRPr="00E93888">
              <w:rPr>
                <w:sz w:val="24"/>
                <w:szCs w:val="24"/>
              </w:rPr>
              <w:t xml:space="preserve"> штук. </w:t>
            </w:r>
          </w:p>
          <w:p w:rsidR="00072678" w:rsidRPr="00E93888" w:rsidRDefault="00E93888" w:rsidP="00DC3647">
            <w:pPr>
              <w:ind w:firstLine="318"/>
              <w:jc w:val="both"/>
              <w:rPr>
                <w:sz w:val="24"/>
                <w:szCs w:val="24"/>
              </w:rPr>
            </w:pPr>
            <w:r w:rsidRPr="00E93888">
              <w:rPr>
                <w:sz w:val="24"/>
                <w:szCs w:val="24"/>
              </w:rPr>
              <w:t xml:space="preserve">Направлено на ДПС </w:t>
            </w:r>
            <w:r w:rsidRPr="00E93888">
              <w:rPr>
                <w:sz w:val="24"/>
                <w:szCs w:val="24"/>
                <w:lang w:val="ru-RU"/>
              </w:rPr>
              <w:t>12</w:t>
            </w:r>
            <w:r w:rsidRPr="00E93888">
              <w:rPr>
                <w:sz w:val="24"/>
                <w:szCs w:val="24"/>
              </w:rPr>
              <w:t xml:space="preserve"> звітів та інформацій щодо руху, залишків та використання марок акцизного податку</w:t>
            </w:r>
          </w:p>
        </w:tc>
      </w:tr>
      <w:tr w:rsidR="00072678" w:rsidRPr="005C1E5E" w:rsidTr="00F00E7F">
        <w:tc>
          <w:tcPr>
            <w:tcW w:w="905" w:type="dxa"/>
          </w:tcPr>
          <w:p w:rsidR="00072678" w:rsidRPr="005C1E5E" w:rsidRDefault="00072678" w:rsidP="000E6AF3">
            <w:pPr>
              <w:ind w:right="22"/>
              <w:jc w:val="center"/>
              <w:rPr>
                <w:sz w:val="24"/>
                <w:szCs w:val="24"/>
              </w:rPr>
            </w:pPr>
            <w:r w:rsidRPr="005C1E5E">
              <w:rPr>
                <w:sz w:val="24"/>
                <w:szCs w:val="24"/>
              </w:rPr>
              <w:t>3.2.</w:t>
            </w:r>
          </w:p>
        </w:tc>
        <w:tc>
          <w:tcPr>
            <w:tcW w:w="3244" w:type="dxa"/>
          </w:tcPr>
          <w:p w:rsidR="00072678" w:rsidRPr="005C1E5E" w:rsidRDefault="00072678" w:rsidP="0056324F">
            <w:pPr>
              <w:widowControl w:val="0"/>
              <w:autoSpaceDE w:val="0"/>
              <w:autoSpaceDN w:val="0"/>
              <w:adjustRightInd w:val="0"/>
              <w:ind w:right="33" w:firstLine="362"/>
              <w:jc w:val="both"/>
              <w:rPr>
                <w:bCs/>
                <w:sz w:val="24"/>
                <w:szCs w:val="24"/>
              </w:rPr>
            </w:pPr>
            <w:r w:rsidRPr="005C1E5E">
              <w:rPr>
                <w:bCs/>
                <w:sz w:val="24"/>
                <w:szCs w:val="24"/>
              </w:rPr>
              <w:t xml:space="preserve">Організація роботи щодо електронного адміністрування реалізації пального,  контроль за порядком реєстрації акцизних накладних та розрахунків коригування до таких акцизних накладних, </w:t>
            </w:r>
            <w:r w:rsidRPr="005C1E5E">
              <w:rPr>
                <w:bCs/>
                <w:sz w:val="24"/>
                <w:szCs w:val="24"/>
              </w:rPr>
              <w:lastRenderedPageBreak/>
              <w:t xml:space="preserve">контроль за своєчасністю реєстрації платниками акцизного податку при здійсненні реалізації пального </w:t>
            </w:r>
            <w:r w:rsidRPr="005C1E5E">
              <w:rPr>
                <w:sz w:val="24"/>
                <w:szCs w:val="24"/>
                <w:lang w:eastAsia="uk-UA"/>
              </w:rPr>
              <w:t xml:space="preserve">з урахуванням вимог законодавства </w:t>
            </w:r>
          </w:p>
        </w:tc>
        <w:tc>
          <w:tcPr>
            <w:tcW w:w="1843" w:type="dxa"/>
          </w:tcPr>
          <w:p w:rsidR="00072678" w:rsidRPr="005C1E5E" w:rsidRDefault="00072678" w:rsidP="00334BAF">
            <w:pPr>
              <w:jc w:val="both"/>
            </w:pPr>
            <w:r w:rsidRPr="005C1E5E">
              <w:rPr>
                <w:sz w:val="24"/>
                <w:szCs w:val="24"/>
              </w:rPr>
              <w:lastRenderedPageBreak/>
              <w:t>Управління контролю за підакцизними товарами</w:t>
            </w:r>
          </w:p>
        </w:tc>
        <w:tc>
          <w:tcPr>
            <w:tcW w:w="1559" w:type="dxa"/>
          </w:tcPr>
          <w:p w:rsidR="00072678" w:rsidRPr="005C1E5E" w:rsidRDefault="00072678" w:rsidP="00A90E88">
            <w:pPr>
              <w:jc w:val="center"/>
            </w:pPr>
            <w:r w:rsidRPr="005C1E5E">
              <w:rPr>
                <w:sz w:val="24"/>
                <w:szCs w:val="24"/>
              </w:rPr>
              <w:t>Протягом півріччя</w:t>
            </w:r>
          </w:p>
        </w:tc>
        <w:tc>
          <w:tcPr>
            <w:tcW w:w="7513" w:type="dxa"/>
          </w:tcPr>
          <w:p w:rsidR="00072678" w:rsidRPr="00DA506C" w:rsidRDefault="00DA506C" w:rsidP="00DC3647">
            <w:pPr>
              <w:ind w:firstLine="318"/>
              <w:jc w:val="both"/>
              <w:rPr>
                <w:sz w:val="24"/>
                <w:szCs w:val="24"/>
              </w:rPr>
            </w:pPr>
            <w:r w:rsidRPr="00DA506C">
              <w:rPr>
                <w:sz w:val="24"/>
                <w:szCs w:val="24"/>
              </w:rPr>
              <w:t>При здійсненні контрольно-перевірочної роботи забезпеч</w:t>
            </w:r>
            <w:r>
              <w:rPr>
                <w:sz w:val="24"/>
                <w:szCs w:val="24"/>
              </w:rPr>
              <w:t>ено</w:t>
            </w:r>
            <w:r w:rsidRPr="00DA506C">
              <w:rPr>
                <w:sz w:val="24"/>
                <w:szCs w:val="24"/>
              </w:rPr>
              <w:t xml:space="preserve"> контроль за порядком реєстрації акцизних накладних</w:t>
            </w:r>
            <w:r w:rsidRPr="00DA506C">
              <w:rPr>
                <w:bCs/>
                <w:sz w:val="24"/>
                <w:szCs w:val="24"/>
              </w:rPr>
              <w:t xml:space="preserve"> та розрахунків коригування до таких акцизних накладних, контроль за своєчасністю реєстрації платниками акцизного податку при здійсненні реалізації пального.</w:t>
            </w:r>
            <w:r w:rsidRPr="00DA506C">
              <w:rPr>
                <w:sz w:val="24"/>
                <w:szCs w:val="24"/>
              </w:rPr>
              <w:t xml:space="preserve"> Протягом </w:t>
            </w:r>
            <w:r>
              <w:rPr>
                <w:sz w:val="24"/>
                <w:szCs w:val="24"/>
              </w:rPr>
              <w:t>першого</w:t>
            </w:r>
            <w:r w:rsidRPr="00DA506C">
              <w:rPr>
                <w:sz w:val="24"/>
                <w:szCs w:val="24"/>
              </w:rPr>
              <w:t xml:space="preserve"> півріччя 2024 року штрафні санкції з питань реєстрації акцизних накладних не застосовувались</w:t>
            </w:r>
          </w:p>
        </w:tc>
      </w:tr>
      <w:tr w:rsidR="00072678" w:rsidRPr="005C1E5E" w:rsidTr="00F00E7F">
        <w:tc>
          <w:tcPr>
            <w:tcW w:w="905" w:type="dxa"/>
          </w:tcPr>
          <w:p w:rsidR="00072678" w:rsidRPr="005C1E5E" w:rsidRDefault="00072678" w:rsidP="000E6AF3">
            <w:pPr>
              <w:ind w:right="22"/>
              <w:jc w:val="center"/>
              <w:rPr>
                <w:sz w:val="24"/>
                <w:szCs w:val="24"/>
              </w:rPr>
            </w:pPr>
            <w:r w:rsidRPr="005C1E5E">
              <w:rPr>
                <w:sz w:val="24"/>
                <w:szCs w:val="24"/>
              </w:rPr>
              <w:lastRenderedPageBreak/>
              <w:t>3.3.</w:t>
            </w:r>
          </w:p>
        </w:tc>
        <w:tc>
          <w:tcPr>
            <w:tcW w:w="3244" w:type="dxa"/>
          </w:tcPr>
          <w:p w:rsidR="00072678" w:rsidRPr="005C1E5E" w:rsidRDefault="00072678" w:rsidP="0056324F">
            <w:pPr>
              <w:widowControl w:val="0"/>
              <w:autoSpaceDE w:val="0"/>
              <w:autoSpaceDN w:val="0"/>
              <w:adjustRightInd w:val="0"/>
              <w:ind w:right="33" w:firstLine="362"/>
              <w:jc w:val="both"/>
              <w:rPr>
                <w:sz w:val="24"/>
                <w:szCs w:val="24"/>
              </w:rPr>
            </w:pPr>
            <w:r w:rsidRPr="005C1E5E">
              <w:rPr>
                <w:sz w:val="24"/>
                <w:szCs w:val="24"/>
              </w:rPr>
              <w:t xml:space="preserve">Формування та ведення Єдиного державного реєстру місць зберігання роздрібних партій алкогольних напоїв і тютюнових виробів та видача довідок про внесення місця зберігання до Єдиного державного реєстру </w:t>
            </w:r>
            <w:r w:rsidRPr="005C1E5E">
              <w:rPr>
                <w:sz w:val="24"/>
                <w:szCs w:val="24"/>
                <w:lang w:eastAsia="uk-UA"/>
              </w:rPr>
              <w:t xml:space="preserve">з урахуванням вимог законодавства </w:t>
            </w:r>
          </w:p>
        </w:tc>
        <w:tc>
          <w:tcPr>
            <w:tcW w:w="1843" w:type="dxa"/>
          </w:tcPr>
          <w:p w:rsidR="00072678" w:rsidRPr="005C1E5E" w:rsidRDefault="00072678" w:rsidP="00334BAF">
            <w:pPr>
              <w:jc w:val="both"/>
            </w:pPr>
            <w:r w:rsidRPr="005C1E5E">
              <w:rPr>
                <w:sz w:val="24"/>
                <w:szCs w:val="24"/>
              </w:rPr>
              <w:t>Управління контролю за підакцизними товарами</w:t>
            </w:r>
          </w:p>
        </w:tc>
        <w:tc>
          <w:tcPr>
            <w:tcW w:w="1559" w:type="dxa"/>
          </w:tcPr>
          <w:p w:rsidR="00072678" w:rsidRPr="005C1E5E" w:rsidRDefault="00072678" w:rsidP="00A90E88">
            <w:pPr>
              <w:jc w:val="center"/>
            </w:pPr>
            <w:r w:rsidRPr="005C1E5E">
              <w:rPr>
                <w:sz w:val="24"/>
                <w:szCs w:val="24"/>
              </w:rPr>
              <w:t>Протягом півріччя</w:t>
            </w:r>
          </w:p>
        </w:tc>
        <w:tc>
          <w:tcPr>
            <w:tcW w:w="7513" w:type="dxa"/>
          </w:tcPr>
          <w:p w:rsidR="00072678" w:rsidRPr="00C25E92" w:rsidRDefault="00C25E92" w:rsidP="00083B25">
            <w:pPr>
              <w:ind w:firstLine="318"/>
              <w:jc w:val="both"/>
              <w:rPr>
                <w:sz w:val="24"/>
                <w:szCs w:val="24"/>
              </w:rPr>
            </w:pPr>
            <w:r w:rsidRPr="00C25E92">
              <w:rPr>
                <w:sz w:val="24"/>
                <w:szCs w:val="24"/>
              </w:rPr>
              <w:t>Забезпечено формування та наповнення актуальною інформацією даних Єдиного державного реєстру місць зберігання роздрібних партій алкогольних напоїв і тютюнових виробів та у разі необхідності здійсню</w:t>
            </w:r>
            <w:r>
              <w:rPr>
                <w:sz w:val="24"/>
                <w:szCs w:val="24"/>
              </w:rPr>
              <w:t>валась</w:t>
            </w:r>
            <w:r w:rsidRPr="00C25E92">
              <w:rPr>
                <w:sz w:val="24"/>
                <w:szCs w:val="24"/>
              </w:rPr>
              <w:t xml:space="preserve"> видача довідок про внесення місця зберігання до Єдиного державного реєстру. </w:t>
            </w:r>
            <w:r>
              <w:rPr>
                <w:sz w:val="24"/>
                <w:szCs w:val="24"/>
              </w:rPr>
              <w:t xml:space="preserve">У першому півріччі ц. р. </w:t>
            </w:r>
            <w:r w:rsidRPr="00C25E92">
              <w:rPr>
                <w:sz w:val="24"/>
                <w:szCs w:val="24"/>
              </w:rPr>
              <w:t>вида</w:t>
            </w:r>
            <w:r w:rsidR="00083B25">
              <w:rPr>
                <w:sz w:val="24"/>
                <w:szCs w:val="24"/>
              </w:rPr>
              <w:t>но</w:t>
            </w:r>
            <w:r w:rsidRPr="00C25E92">
              <w:rPr>
                <w:sz w:val="24"/>
                <w:szCs w:val="24"/>
              </w:rPr>
              <w:t xml:space="preserve"> </w:t>
            </w:r>
            <w:r w:rsidR="00083B25">
              <w:rPr>
                <w:sz w:val="24"/>
                <w:szCs w:val="24"/>
              </w:rPr>
              <w:t xml:space="preserve">                   </w:t>
            </w:r>
            <w:r w:rsidRPr="00C25E92">
              <w:rPr>
                <w:sz w:val="24"/>
                <w:szCs w:val="24"/>
              </w:rPr>
              <w:t>2 довідк</w:t>
            </w:r>
            <w:r w:rsidR="00083B25">
              <w:rPr>
                <w:sz w:val="24"/>
                <w:szCs w:val="24"/>
              </w:rPr>
              <w:t>и</w:t>
            </w:r>
          </w:p>
        </w:tc>
      </w:tr>
      <w:tr w:rsidR="00072678" w:rsidRPr="005C1E5E" w:rsidTr="00F00E7F">
        <w:tc>
          <w:tcPr>
            <w:tcW w:w="905" w:type="dxa"/>
          </w:tcPr>
          <w:p w:rsidR="00072678" w:rsidRPr="005C1E5E" w:rsidRDefault="00072678" w:rsidP="000E6AF3">
            <w:pPr>
              <w:ind w:right="22"/>
              <w:jc w:val="center"/>
              <w:rPr>
                <w:sz w:val="24"/>
                <w:szCs w:val="24"/>
              </w:rPr>
            </w:pPr>
            <w:r w:rsidRPr="005C1E5E">
              <w:rPr>
                <w:sz w:val="24"/>
                <w:szCs w:val="24"/>
              </w:rPr>
              <w:t>3.4.</w:t>
            </w:r>
          </w:p>
        </w:tc>
        <w:tc>
          <w:tcPr>
            <w:tcW w:w="3244" w:type="dxa"/>
          </w:tcPr>
          <w:p w:rsidR="00072678" w:rsidRPr="005C1E5E" w:rsidRDefault="00072678" w:rsidP="00D825AE">
            <w:pPr>
              <w:widowControl w:val="0"/>
              <w:autoSpaceDE w:val="0"/>
              <w:autoSpaceDN w:val="0"/>
              <w:adjustRightInd w:val="0"/>
              <w:ind w:right="33" w:firstLine="362"/>
              <w:jc w:val="both"/>
              <w:rPr>
                <w:sz w:val="24"/>
                <w:szCs w:val="24"/>
              </w:rPr>
            </w:pPr>
            <w:r w:rsidRPr="005C1E5E">
              <w:rPr>
                <w:sz w:val="24"/>
                <w:szCs w:val="24"/>
              </w:rPr>
              <w:t>Організація роботи щодо видачі ліцензій на здійснення оптової торгівлі спиртом, оптової та роздрібної торгівлі алкогольними напоями, тютюновими виробами, рідинами, що використовуються в електронних сигаретах, пальним, зберігання пального та забезпечення контролю за своєчасністю і повнотою перерахування платежів до бюджету суб’єктами господарювання за отримані (продовжені) ліцензії</w:t>
            </w:r>
          </w:p>
        </w:tc>
        <w:tc>
          <w:tcPr>
            <w:tcW w:w="1843" w:type="dxa"/>
          </w:tcPr>
          <w:p w:rsidR="00072678" w:rsidRPr="005C1E5E" w:rsidRDefault="00072678" w:rsidP="00334BAF">
            <w:pPr>
              <w:jc w:val="both"/>
            </w:pPr>
            <w:r w:rsidRPr="005C1E5E">
              <w:rPr>
                <w:sz w:val="24"/>
                <w:szCs w:val="24"/>
              </w:rPr>
              <w:t>Управління контролю за підакцизними товарами</w:t>
            </w:r>
          </w:p>
        </w:tc>
        <w:tc>
          <w:tcPr>
            <w:tcW w:w="1559" w:type="dxa"/>
          </w:tcPr>
          <w:p w:rsidR="00072678" w:rsidRPr="005C1E5E" w:rsidRDefault="00072678" w:rsidP="00A90E88">
            <w:pPr>
              <w:jc w:val="center"/>
            </w:pPr>
            <w:r w:rsidRPr="005C1E5E">
              <w:rPr>
                <w:sz w:val="24"/>
                <w:szCs w:val="24"/>
              </w:rPr>
              <w:t>Протягом півріччя</w:t>
            </w:r>
          </w:p>
        </w:tc>
        <w:tc>
          <w:tcPr>
            <w:tcW w:w="7513" w:type="dxa"/>
          </w:tcPr>
          <w:p w:rsidR="00822308" w:rsidRPr="00822308" w:rsidRDefault="00822308" w:rsidP="00DC3647">
            <w:pPr>
              <w:tabs>
                <w:tab w:val="left" w:pos="335"/>
              </w:tabs>
              <w:ind w:firstLine="318"/>
              <w:jc w:val="both"/>
              <w:rPr>
                <w:sz w:val="24"/>
                <w:szCs w:val="24"/>
              </w:rPr>
            </w:pPr>
            <w:r w:rsidRPr="00822308">
              <w:rPr>
                <w:sz w:val="24"/>
                <w:szCs w:val="24"/>
              </w:rPr>
              <w:t xml:space="preserve">За </w:t>
            </w:r>
            <w:r w:rsidRPr="00822308">
              <w:rPr>
                <w:sz w:val="24"/>
                <w:szCs w:val="24"/>
                <w:lang w:val="ru-RU"/>
              </w:rPr>
              <w:t>6</w:t>
            </w:r>
            <w:r w:rsidRPr="00822308">
              <w:rPr>
                <w:sz w:val="24"/>
                <w:szCs w:val="24"/>
              </w:rPr>
              <w:t xml:space="preserve"> місяців 2024 року відповідно до поданих суб’єктами господарювання документів </w:t>
            </w:r>
            <w:r>
              <w:rPr>
                <w:sz w:val="24"/>
                <w:szCs w:val="24"/>
              </w:rPr>
              <w:t>в</w:t>
            </w:r>
            <w:r w:rsidRPr="00822308">
              <w:rPr>
                <w:sz w:val="24"/>
                <w:szCs w:val="24"/>
              </w:rPr>
              <w:t xml:space="preserve">идано </w:t>
            </w:r>
            <w:r w:rsidRPr="00822308">
              <w:rPr>
                <w:sz w:val="24"/>
                <w:szCs w:val="24"/>
                <w:lang w:val="ru-RU"/>
              </w:rPr>
              <w:t>3637</w:t>
            </w:r>
            <w:r w:rsidR="0053756C">
              <w:rPr>
                <w:sz w:val="24"/>
                <w:szCs w:val="24"/>
                <w:lang w:val="ru-RU"/>
              </w:rPr>
              <w:t xml:space="preserve"> </w:t>
            </w:r>
            <w:r w:rsidR="0053756C" w:rsidRPr="00822308">
              <w:rPr>
                <w:sz w:val="24"/>
                <w:szCs w:val="24"/>
              </w:rPr>
              <w:t>ліцензій</w:t>
            </w:r>
            <w:r>
              <w:rPr>
                <w:sz w:val="24"/>
                <w:szCs w:val="24"/>
                <w:lang w:val="ru-RU"/>
              </w:rPr>
              <w:t>,</w:t>
            </w:r>
            <w:r w:rsidRPr="00822308">
              <w:rPr>
                <w:sz w:val="24"/>
                <w:szCs w:val="24"/>
              </w:rPr>
              <w:t xml:space="preserve"> </w:t>
            </w:r>
            <w:r>
              <w:rPr>
                <w:sz w:val="24"/>
                <w:szCs w:val="24"/>
              </w:rPr>
              <w:t>п</w:t>
            </w:r>
            <w:r w:rsidRPr="00822308">
              <w:rPr>
                <w:sz w:val="24"/>
                <w:szCs w:val="24"/>
              </w:rPr>
              <w:t xml:space="preserve">ереоформлено </w:t>
            </w:r>
            <w:r w:rsidRPr="00822308">
              <w:rPr>
                <w:sz w:val="24"/>
                <w:szCs w:val="24"/>
                <w:lang w:val="ru-RU"/>
              </w:rPr>
              <w:t>591</w:t>
            </w:r>
            <w:r w:rsidRPr="00822308">
              <w:rPr>
                <w:sz w:val="24"/>
                <w:szCs w:val="24"/>
              </w:rPr>
              <w:t xml:space="preserve"> ліцензі</w:t>
            </w:r>
            <w:r w:rsidR="0053756C">
              <w:rPr>
                <w:sz w:val="24"/>
                <w:szCs w:val="24"/>
              </w:rPr>
              <w:t>ю</w:t>
            </w:r>
            <w:r>
              <w:rPr>
                <w:sz w:val="24"/>
                <w:szCs w:val="24"/>
              </w:rPr>
              <w:t>, з</w:t>
            </w:r>
            <w:r w:rsidRPr="00822308">
              <w:rPr>
                <w:sz w:val="24"/>
                <w:szCs w:val="24"/>
              </w:rPr>
              <w:t>дійснено внесення чергового платежу по 4074 ліцензі</w:t>
            </w:r>
            <w:r w:rsidR="0053756C">
              <w:rPr>
                <w:sz w:val="24"/>
                <w:szCs w:val="24"/>
              </w:rPr>
              <w:t>ях</w:t>
            </w:r>
            <w:r w:rsidRPr="00822308">
              <w:rPr>
                <w:sz w:val="24"/>
                <w:szCs w:val="24"/>
              </w:rPr>
              <w:t>.</w:t>
            </w:r>
          </w:p>
          <w:p w:rsidR="00822308" w:rsidRPr="00786F38" w:rsidRDefault="00822308" w:rsidP="00DC3647">
            <w:pPr>
              <w:ind w:firstLine="318"/>
              <w:jc w:val="both"/>
              <w:rPr>
                <w:sz w:val="24"/>
                <w:szCs w:val="24"/>
              </w:rPr>
            </w:pPr>
            <w:r>
              <w:rPr>
                <w:sz w:val="24"/>
                <w:szCs w:val="24"/>
              </w:rPr>
              <w:t xml:space="preserve">Забезпечено </w:t>
            </w:r>
            <w:r w:rsidRPr="00786F38">
              <w:rPr>
                <w:sz w:val="24"/>
                <w:szCs w:val="24"/>
              </w:rPr>
              <w:t>здійсн</w:t>
            </w:r>
            <w:r>
              <w:rPr>
                <w:sz w:val="24"/>
                <w:szCs w:val="24"/>
              </w:rPr>
              <w:t>ення</w:t>
            </w:r>
            <w:r w:rsidRPr="00786F38">
              <w:rPr>
                <w:sz w:val="24"/>
                <w:szCs w:val="24"/>
              </w:rPr>
              <w:t xml:space="preserve"> контрол</w:t>
            </w:r>
            <w:r>
              <w:rPr>
                <w:sz w:val="24"/>
                <w:szCs w:val="24"/>
              </w:rPr>
              <w:t>ю</w:t>
            </w:r>
            <w:r w:rsidRPr="00786F38">
              <w:rPr>
                <w:sz w:val="24"/>
                <w:szCs w:val="24"/>
              </w:rPr>
              <w:t xml:space="preserve"> за своєчасністю і повнотою перерахування плати за отримані (продовжені) ліцензії на право здійснення роздрібної торгівлі алкогольними напоями і тютюновими виробами.</w:t>
            </w:r>
          </w:p>
          <w:p w:rsidR="00072678" w:rsidRPr="00822308" w:rsidRDefault="00822308" w:rsidP="00DC3647">
            <w:pPr>
              <w:ind w:firstLine="318"/>
              <w:jc w:val="both"/>
              <w:rPr>
                <w:sz w:val="24"/>
                <w:szCs w:val="24"/>
              </w:rPr>
            </w:pPr>
            <w:r w:rsidRPr="00786F38">
              <w:rPr>
                <w:sz w:val="24"/>
                <w:szCs w:val="24"/>
              </w:rPr>
              <w:t>Надходження платежів за ліцензії відбува</w:t>
            </w:r>
            <w:r>
              <w:rPr>
                <w:sz w:val="24"/>
                <w:szCs w:val="24"/>
              </w:rPr>
              <w:t>лось</w:t>
            </w:r>
            <w:r w:rsidRPr="00786F38">
              <w:rPr>
                <w:sz w:val="24"/>
                <w:szCs w:val="24"/>
              </w:rPr>
              <w:t xml:space="preserve"> відповідно до терміну чергового платежу</w:t>
            </w:r>
          </w:p>
        </w:tc>
      </w:tr>
      <w:tr w:rsidR="00072678" w:rsidRPr="005C1E5E" w:rsidTr="00F00E7F">
        <w:tc>
          <w:tcPr>
            <w:tcW w:w="905" w:type="dxa"/>
          </w:tcPr>
          <w:p w:rsidR="00072678" w:rsidRPr="005C1E5E" w:rsidRDefault="00072678" w:rsidP="000E6AF3">
            <w:pPr>
              <w:ind w:right="22"/>
              <w:jc w:val="center"/>
              <w:rPr>
                <w:sz w:val="24"/>
                <w:szCs w:val="24"/>
              </w:rPr>
            </w:pPr>
            <w:r w:rsidRPr="005C1E5E">
              <w:rPr>
                <w:sz w:val="24"/>
                <w:szCs w:val="24"/>
              </w:rPr>
              <w:lastRenderedPageBreak/>
              <w:t>3.5.</w:t>
            </w:r>
          </w:p>
        </w:tc>
        <w:tc>
          <w:tcPr>
            <w:tcW w:w="3244" w:type="dxa"/>
          </w:tcPr>
          <w:p w:rsidR="00072678" w:rsidRPr="005C1E5E" w:rsidRDefault="00072678" w:rsidP="00C14F8B">
            <w:pPr>
              <w:ind w:left="33" w:right="33" w:firstLine="362"/>
              <w:jc w:val="both"/>
              <w:rPr>
                <w:sz w:val="24"/>
                <w:szCs w:val="24"/>
              </w:rPr>
            </w:pPr>
            <w:r w:rsidRPr="005C1E5E">
              <w:rPr>
                <w:sz w:val="24"/>
                <w:szCs w:val="24"/>
              </w:rPr>
              <w:t>Забезпечення контролю на акцизних складах підприємств, що виробляють спирт, спиртовмісну продукцію, пальне, алкогольні напої, та податкових постах на підприємствах, які отримують спирт за нульовою ставкою акцизного податку</w:t>
            </w:r>
          </w:p>
        </w:tc>
        <w:tc>
          <w:tcPr>
            <w:tcW w:w="1843" w:type="dxa"/>
          </w:tcPr>
          <w:p w:rsidR="00072678" w:rsidRPr="005C1E5E" w:rsidRDefault="00072678" w:rsidP="00334BAF">
            <w:pPr>
              <w:jc w:val="both"/>
            </w:pPr>
            <w:r w:rsidRPr="005C1E5E">
              <w:rPr>
                <w:sz w:val="24"/>
                <w:szCs w:val="24"/>
              </w:rPr>
              <w:t>Управління контролю за підакцизними товарами</w:t>
            </w:r>
          </w:p>
        </w:tc>
        <w:tc>
          <w:tcPr>
            <w:tcW w:w="1559" w:type="dxa"/>
          </w:tcPr>
          <w:p w:rsidR="00072678" w:rsidRPr="005C1E5E" w:rsidRDefault="00072678" w:rsidP="00A90E88">
            <w:pPr>
              <w:jc w:val="center"/>
            </w:pPr>
            <w:r w:rsidRPr="005C1E5E">
              <w:rPr>
                <w:sz w:val="24"/>
                <w:szCs w:val="24"/>
              </w:rPr>
              <w:t>Протягом півріччя</w:t>
            </w:r>
          </w:p>
        </w:tc>
        <w:tc>
          <w:tcPr>
            <w:tcW w:w="7513" w:type="dxa"/>
          </w:tcPr>
          <w:p w:rsidR="00072678" w:rsidRPr="00DA506C" w:rsidRDefault="00DA506C" w:rsidP="00DC3647">
            <w:pPr>
              <w:ind w:firstLine="318"/>
              <w:jc w:val="both"/>
              <w:rPr>
                <w:sz w:val="24"/>
                <w:szCs w:val="24"/>
              </w:rPr>
            </w:pPr>
            <w:r w:rsidRPr="00DA506C">
              <w:rPr>
                <w:sz w:val="24"/>
                <w:szCs w:val="24"/>
              </w:rPr>
              <w:t>Встановлено контроль на акцизних складах підприємств, що виробляють спирт, спиртовмісну продукцію, горілку і лікеро-горілчані вироби, та податкових постах на підприємствах, які отримують спирт за нульовою ставкою акцизного податку шляхом призначення представників ГУ ДПС на акцизних складах та податкових постах</w:t>
            </w:r>
          </w:p>
        </w:tc>
      </w:tr>
      <w:tr w:rsidR="00072678" w:rsidRPr="005C1E5E" w:rsidTr="00F00E7F">
        <w:tc>
          <w:tcPr>
            <w:tcW w:w="905" w:type="dxa"/>
          </w:tcPr>
          <w:p w:rsidR="00072678" w:rsidRPr="005C1E5E" w:rsidRDefault="00072678" w:rsidP="006D3DAC">
            <w:pPr>
              <w:ind w:right="22"/>
              <w:jc w:val="center"/>
              <w:rPr>
                <w:sz w:val="24"/>
                <w:szCs w:val="24"/>
              </w:rPr>
            </w:pPr>
            <w:r w:rsidRPr="005C1E5E">
              <w:rPr>
                <w:sz w:val="24"/>
                <w:szCs w:val="24"/>
              </w:rPr>
              <w:t>3.6.</w:t>
            </w:r>
          </w:p>
        </w:tc>
        <w:tc>
          <w:tcPr>
            <w:tcW w:w="3244" w:type="dxa"/>
          </w:tcPr>
          <w:p w:rsidR="0095177B" w:rsidRPr="005C1E5E" w:rsidRDefault="00072678" w:rsidP="0095177B">
            <w:pPr>
              <w:ind w:firstLine="362"/>
              <w:jc w:val="both"/>
              <w:rPr>
                <w:sz w:val="24"/>
                <w:szCs w:val="24"/>
                <w:lang w:eastAsia="uk-UA"/>
              </w:rPr>
            </w:pPr>
            <w:r w:rsidRPr="005C1E5E">
              <w:rPr>
                <w:sz w:val="24"/>
                <w:szCs w:val="24"/>
                <w:lang w:eastAsia="uk-UA"/>
              </w:rPr>
              <w:t xml:space="preserve">Забезпечення контролю за дотриманням суб'єктами господарювання у сфері виробництва, обігу спирту, пального, алкогольних напоїв, тютюнових виробів, </w:t>
            </w:r>
            <w:r w:rsidRPr="00F73FB7">
              <w:rPr>
                <w:sz w:val="24"/>
                <w:szCs w:val="24"/>
                <w:lang w:eastAsia="uk-UA"/>
              </w:rPr>
              <w:t>тютюнової сировини  і рідин</w:t>
            </w:r>
            <w:r w:rsidRPr="005C1E5E">
              <w:rPr>
                <w:sz w:val="24"/>
                <w:szCs w:val="24"/>
                <w:lang w:eastAsia="uk-UA"/>
              </w:rPr>
              <w:t xml:space="preserve">, що використовуються в електронних сигаретах, вимог законодавства щодо мінімальних оптово-відпускних або роздрібних цін на такі напої та максимальних роздрібних цін на тютюнові вироби, встановлених виробниками або імпортерами таких виробів, контроль за наявністю марок акцизного податку </w:t>
            </w:r>
          </w:p>
        </w:tc>
        <w:tc>
          <w:tcPr>
            <w:tcW w:w="1843" w:type="dxa"/>
          </w:tcPr>
          <w:p w:rsidR="00072678" w:rsidRPr="005C1E5E" w:rsidRDefault="00072678" w:rsidP="00334BAF">
            <w:pPr>
              <w:ind w:right="-108"/>
              <w:jc w:val="both"/>
              <w:rPr>
                <w:sz w:val="24"/>
                <w:szCs w:val="24"/>
              </w:rPr>
            </w:pPr>
            <w:r w:rsidRPr="005C1E5E">
              <w:rPr>
                <w:sz w:val="24"/>
                <w:szCs w:val="24"/>
              </w:rPr>
              <w:t>Управління:</w:t>
            </w:r>
          </w:p>
          <w:p w:rsidR="00072678" w:rsidRPr="005C1E5E" w:rsidRDefault="00072678" w:rsidP="00334BAF">
            <w:pPr>
              <w:ind w:right="-108"/>
              <w:jc w:val="both"/>
              <w:rPr>
                <w:sz w:val="24"/>
                <w:szCs w:val="24"/>
              </w:rPr>
            </w:pPr>
            <w:r w:rsidRPr="005C1E5E">
              <w:rPr>
                <w:sz w:val="24"/>
                <w:szCs w:val="24"/>
              </w:rPr>
              <w:t>контролю за підакцизними товарами;</w:t>
            </w:r>
          </w:p>
          <w:p w:rsidR="00072678" w:rsidRPr="005C1E5E" w:rsidRDefault="00072678" w:rsidP="00334BAF">
            <w:pPr>
              <w:ind w:right="-108"/>
              <w:jc w:val="both"/>
              <w:rPr>
                <w:sz w:val="24"/>
                <w:szCs w:val="24"/>
              </w:rPr>
            </w:pPr>
            <w:r w:rsidRPr="005C1E5E">
              <w:rPr>
                <w:sz w:val="24"/>
                <w:szCs w:val="24"/>
              </w:rPr>
              <w:t>податкового аудиту</w:t>
            </w:r>
          </w:p>
        </w:tc>
        <w:tc>
          <w:tcPr>
            <w:tcW w:w="1559" w:type="dxa"/>
          </w:tcPr>
          <w:p w:rsidR="00072678" w:rsidRPr="005C1E5E" w:rsidRDefault="00072678" w:rsidP="00A90E88">
            <w:pPr>
              <w:jc w:val="center"/>
            </w:pPr>
            <w:r w:rsidRPr="005C1E5E">
              <w:rPr>
                <w:sz w:val="24"/>
                <w:szCs w:val="24"/>
              </w:rPr>
              <w:t>Протягом півріччя</w:t>
            </w:r>
          </w:p>
        </w:tc>
        <w:tc>
          <w:tcPr>
            <w:tcW w:w="7513" w:type="dxa"/>
          </w:tcPr>
          <w:p w:rsidR="00EE2495" w:rsidRPr="00EE2495" w:rsidRDefault="00EE2495" w:rsidP="00DC3647">
            <w:pPr>
              <w:ind w:firstLine="318"/>
              <w:jc w:val="both"/>
              <w:rPr>
                <w:sz w:val="24"/>
                <w:szCs w:val="24"/>
              </w:rPr>
            </w:pPr>
            <w:r w:rsidRPr="00EE2495">
              <w:rPr>
                <w:sz w:val="24"/>
                <w:szCs w:val="24"/>
              </w:rPr>
              <w:t xml:space="preserve">Впродовж </w:t>
            </w:r>
            <w:r>
              <w:rPr>
                <w:sz w:val="24"/>
                <w:szCs w:val="24"/>
              </w:rPr>
              <w:t>першого</w:t>
            </w:r>
            <w:r w:rsidRPr="00EE2495">
              <w:rPr>
                <w:sz w:val="24"/>
                <w:szCs w:val="24"/>
              </w:rPr>
              <w:t xml:space="preserve"> півріччя 2024 року </w:t>
            </w:r>
            <w:r>
              <w:rPr>
                <w:sz w:val="24"/>
                <w:szCs w:val="24"/>
              </w:rPr>
              <w:t xml:space="preserve">управлінням контролю за підакцизними товарами </w:t>
            </w:r>
            <w:r w:rsidRPr="00EE2495">
              <w:rPr>
                <w:sz w:val="24"/>
                <w:szCs w:val="24"/>
              </w:rPr>
              <w:t xml:space="preserve">забезпечено здійснення контролю за обігом підакцизних товарів при проведенні фактичних перевірок, за якими  встановлено 160 </w:t>
            </w:r>
            <w:r w:rsidRPr="00EE2495">
              <w:rPr>
                <w:color w:val="000000"/>
                <w:sz w:val="24"/>
                <w:szCs w:val="24"/>
              </w:rPr>
              <w:t xml:space="preserve">порушень </w:t>
            </w:r>
            <w:r w:rsidRPr="00EE2495">
              <w:rPr>
                <w:sz w:val="24"/>
                <w:szCs w:val="24"/>
                <w:lang w:eastAsia="uk-UA"/>
              </w:rPr>
              <w:t xml:space="preserve">дотриманням </w:t>
            </w:r>
            <w:r>
              <w:rPr>
                <w:sz w:val="24"/>
                <w:szCs w:val="24"/>
                <w:lang w:eastAsia="uk-UA"/>
              </w:rPr>
              <w:t xml:space="preserve">СГ </w:t>
            </w:r>
            <w:r w:rsidRPr="00EE2495">
              <w:rPr>
                <w:sz w:val="24"/>
                <w:szCs w:val="24"/>
                <w:lang w:eastAsia="uk-UA"/>
              </w:rPr>
              <w:t>законодавства у сфері виробництва та обігу підакцизних товарів</w:t>
            </w:r>
            <w:r w:rsidRPr="00EE2495">
              <w:rPr>
                <w:color w:val="000000"/>
                <w:sz w:val="24"/>
                <w:szCs w:val="24"/>
              </w:rPr>
              <w:t xml:space="preserve">, застосовано штрафні санкції </w:t>
            </w:r>
            <w:r>
              <w:rPr>
                <w:color w:val="000000"/>
                <w:sz w:val="24"/>
                <w:szCs w:val="24"/>
              </w:rPr>
              <w:t>н</w:t>
            </w:r>
            <w:r w:rsidRPr="00EE2495">
              <w:rPr>
                <w:color w:val="000000"/>
                <w:sz w:val="24"/>
                <w:szCs w:val="24"/>
              </w:rPr>
              <w:t xml:space="preserve">а суму </w:t>
            </w:r>
            <w:r w:rsidRPr="00EE2495">
              <w:rPr>
                <w:sz w:val="24"/>
                <w:szCs w:val="24"/>
              </w:rPr>
              <w:t>1</w:t>
            </w:r>
            <w:r w:rsidR="00DC3647">
              <w:rPr>
                <w:sz w:val="24"/>
                <w:szCs w:val="24"/>
              </w:rPr>
              <w:t>,</w:t>
            </w:r>
            <w:r w:rsidRPr="00EE2495">
              <w:rPr>
                <w:sz w:val="24"/>
                <w:szCs w:val="24"/>
              </w:rPr>
              <w:t>8</w:t>
            </w:r>
            <w:r w:rsidR="00DC3647">
              <w:rPr>
                <w:sz w:val="24"/>
                <w:szCs w:val="24"/>
              </w:rPr>
              <w:t xml:space="preserve"> </w:t>
            </w:r>
            <w:proofErr w:type="spellStart"/>
            <w:r w:rsidR="00DC3647">
              <w:rPr>
                <w:sz w:val="24"/>
                <w:szCs w:val="24"/>
              </w:rPr>
              <w:t>млн</w:t>
            </w:r>
            <w:proofErr w:type="spellEnd"/>
            <w:r>
              <w:rPr>
                <w:color w:val="000000"/>
                <w:sz w:val="24"/>
                <w:szCs w:val="24"/>
              </w:rPr>
              <w:t xml:space="preserve"> </w:t>
            </w:r>
            <w:r w:rsidRPr="00EE2495">
              <w:rPr>
                <w:color w:val="000000"/>
                <w:sz w:val="24"/>
                <w:szCs w:val="24"/>
              </w:rPr>
              <w:t>гр</w:t>
            </w:r>
            <w:r>
              <w:rPr>
                <w:color w:val="000000"/>
                <w:sz w:val="24"/>
                <w:szCs w:val="24"/>
              </w:rPr>
              <w:t>ивень</w:t>
            </w:r>
            <w:r w:rsidRPr="00EE2495">
              <w:rPr>
                <w:color w:val="000000"/>
                <w:sz w:val="24"/>
                <w:szCs w:val="24"/>
              </w:rPr>
              <w:t xml:space="preserve">.  </w:t>
            </w:r>
          </w:p>
          <w:p w:rsidR="00127060" w:rsidRPr="00127060" w:rsidRDefault="00127060" w:rsidP="00DC3647">
            <w:pPr>
              <w:ind w:firstLine="318"/>
              <w:jc w:val="both"/>
              <w:rPr>
                <w:sz w:val="24"/>
                <w:szCs w:val="24"/>
              </w:rPr>
            </w:pPr>
            <w:r w:rsidRPr="00127060">
              <w:rPr>
                <w:sz w:val="24"/>
                <w:szCs w:val="24"/>
              </w:rPr>
              <w:t xml:space="preserve">Управлінням податкового аудиту проведено 369 фактичних перевірок </w:t>
            </w:r>
            <w:r w:rsidRPr="00127060">
              <w:rPr>
                <w:sz w:val="24"/>
                <w:szCs w:val="24"/>
                <w:lang w:val="az-Cyrl-AZ"/>
              </w:rPr>
              <w:t xml:space="preserve">суб’єктів господарювання, </w:t>
            </w:r>
            <w:r w:rsidRPr="00127060">
              <w:rPr>
                <w:sz w:val="24"/>
                <w:szCs w:val="24"/>
                <w:lang w:eastAsia="uk-UA"/>
              </w:rPr>
              <w:t xml:space="preserve">які провадять оптову або роздрібну торгівлю алкогольними напоями та роздрібну торгівлю тютюновими виробами, </w:t>
            </w:r>
            <w:r w:rsidRPr="00127060">
              <w:rPr>
                <w:sz w:val="24"/>
                <w:szCs w:val="24"/>
                <w:lang w:val="az-Cyrl-AZ"/>
              </w:rPr>
              <w:t xml:space="preserve">за результатами яких донараховано </w:t>
            </w:r>
            <w:r w:rsidR="00EE2495">
              <w:rPr>
                <w:sz w:val="24"/>
                <w:szCs w:val="24"/>
                <w:lang w:val="az-Cyrl-AZ"/>
              </w:rPr>
              <w:t xml:space="preserve">                </w:t>
            </w:r>
            <w:r w:rsidRPr="00127060">
              <w:rPr>
                <w:sz w:val="24"/>
                <w:szCs w:val="24"/>
              </w:rPr>
              <w:t>2,3</w:t>
            </w:r>
            <w:r w:rsidRPr="00127060">
              <w:rPr>
                <w:sz w:val="24"/>
                <w:szCs w:val="24"/>
                <w:lang w:val="az-Cyrl-AZ"/>
              </w:rPr>
              <w:t xml:space="preserve"> млн грн, з яких сплачено 1,</w:t>
            </w:r>
            <w:r w:rsidRPr="00127060">
              <w:rPr>
                <w:sz w:val="24"/>
                <w:szCs w:val="24"/>
              </w:rPr>
              <w:t>1</w:t>
            </w:r>
            <w:r w:rsidRPr="00127060">
              <w:rPr>
                <w:sz w:val="24"/>
                <w:szCs w:val="24"/>
                <w:lang w:val="az-Cyrl-AZ"/>
              </w:rPr>
              <w:t xml:space="preserve"> млн гривень.</w:t>
            </w:r>
          </w:p>
          <w:p w:rsidR="00072678" w:rsidRPr="005C1E5E" w:rsidRDefault="00072678" w:rsidP="00DC3647">
            <w:pPr>
              <w:ind w:firstLine="318"/>
              <w:jc w:val="center"/>
              <w:rPr>
                <w:sz w:val="24"/>
                <w:szCs w:val="24"/>
              </w:rPr>
            </w:pPr>
          </w:p>
        </w:tc>
      </w:tr>
      <w:tr w:rsidR="00072678" w:rsidRPr="005C1E5E" w:rsidTr="00F00E7F">
        <w:tc>
          <w:tcPr>
            <w:tcW w:w="15064" w:type="dxa"/>
            <w:gridSpan w:val="5"/>
          </w:tcPr>
          <w:p w:rsidR="00072678" w:rsidRPr="005C1E5E" w:rsidRDefault="00072678" w:rsidP="00D85292">
            <w:pPr>
              <w:pStyle w:val="a9"/>
              <w:ind w:firstLine="426"/>
              <w:rPr>
                <w:i w:val="0"/>
                <w:sz w:val="20"/>
              </w:rPr>
            </w:pPr>
          </w:p>
          <w:p w:rsidR="00072678" w:rsidRPr="005C1E5E" w:rsidRDefault="00072678" w:rsidP="00D85292">
            <w:pPr>
              <w:pStyle w:val="a9"/>
              <w:ind w:firstLine="426"/>
              <w:rPr>
                <w:i w:val="0"/>
                <w:lang w:eastAsia="uk-UA"/>
              </w:rPr>
            </w:pPr>
            <w:r w:rsidRPr="005C1E5E">
              <w:rPr>
                <w:i w:val="0"/>
                <w:szCs w:val="24"/>
              </w:rPr>
              <w:t>4. З</w:t>
            </w:r>
            <w:r w:rsidRPr="005C1E5E">
              <w:rPr>
                <w:i w:val="0"/>
                <w:lang w:eastAsia="uk-UA"/>
              </w:rPr>
              <w:t>абезпечення взаємодії з органами державної влади та місцевого самоврядування, організація міжвідомчої взаємодії із суб'єктами інформаційних відносин. Забезпечення міжнародного співробітництва у податковій сфері</w:t>
            </w:r>
          </w:p>
          <w:p w:rsidR="00072678" w:rsidRPr="005C1E5E" w:rsidRDefault="00072678" w:rsidP="00D85292">
            <w:pPr>
              <w:pStyle w:val="a9"/>
              <w:ind w:firstLine="426"/>
              <w:rPr>
                <w:i w:val="0"/>
                <w:sz w:val="20"/>
              </w:rPr>
            </w:pPr>
          </w:p>
        </w:tc>
      </w:tr>
      <w:tr w:rsidR="00072678" w:rsidRPr="005C1E5E" w:rsidTr="00F00E7F">
        <w:tc>
          <w:tcPr>
            <w:tcW w:w="905" w:type="dxa"/>
          </w:tcPr>
          <w:p w:rsidR="00072678" w:rsidRPr="005C1E5E" w:rsidRDefault="00072678" w:rsidP="00D72B28">
            <w:pPr>
              <w:ind w:right="22"/>
              <w:jc w:val="center"/>
              <w:rPr>
                <w:sz w:val="24"/>
                <w:szCs w:val="24"/>
              </w:rPr>
            </w:pPr>
            <w:r w:rsidRPr="005C1E5E">
              <w:rPr>
                <w:sz w:val="24"/>
                <w:szCs w:val="24"/>
              </w:rPr>
              <w:lastRenderedPageBreak/>
              <w:t>4.1.</w:t>
            </w:r>
          </w:p>
        </w:tc>
        <w:tc>
          <w:tcPr>
            <w:tcW w:w="3244" w:type="dxa"/>
          </w:tcPr>
          <w:p w:rsidR="00072678" w:rsidRPr="005C1E5E" w:rsidRDefault="00072678" w:rsidP="007843E4">
            <w:pPr>
              <w:ind w:firstLine="362"/>
              <w:jc w:val="both"/>
              <w:rPr>
                <w:sz w:val="24"/>
                <w:szCs w:val="24"/>
              </w:rPr>
            </w:pPr>
            <w:r w:rsidRPr="005C1E5E">
              <w:rPr>
                <w:sz w:val="24"/>
                <w:szCs w:val="24"/>
              </w:rPr>
              <w:t xml:space="preserve">Забезпечення участі представників </w:t>
            </w:r>
            <w:r w:rsidRPr="005C1E5E">
              <w:rPr>
                <w:sz w:val="24"/>
                <w:szCs w:val="24"/>
                <w:lang w:eastAsia="uk-UA"/>
              </w:rPr>
              <w:t>ГУ ДПС</w:t>
            </w:r>
            <w:r w:rsidRPr="005C1E5E">
              <w:rPr>
                <w:sz w:val="24"/>
                <w:szCs w:val="24"/>
              </w:rPr>
              <w:t xml:space="preserve"> та підготовка відповідних матеріалів на засідання робочих груп органів виконавчої влади, Житомирської обласної військової адміністрації, Житомирської обласної ради</w:t>
            </w:r>
          </w:p>
        </w:tc>
        <w:tc>
          <w:tcPr>
            <w:tcW w:w="1843" w:type="dxa"/>
          </w:tcPr>
          <w:p w:rsidR="00072678" w:rsidRPr="005C1E5E" w:rsidRDefault="00072678" w:rsidP="00D72B28">
            <w:pPr>
              <w:jc w:val="both"/>
              <w:rPr>
                <w:sz w:val="24"/>
                <w:szCs w:val="24"/>
              </w:rPr>
            </w:pPr>
            <w:r w:rsidRPr="005C1E5E">
              <w:rPr>
                <w:sz w:val="24"/>
                <w:szCs w:val="24"/>
              </w:rPr>
              <w:t>Структурні підрозділи</w:t>
            </w:r>
          </w:p>
        </w:tc>
        <w:tc>
          <w:tcPr>
            <w:tcW w:w="1559" w:type="dxa"/>
          </w:tcPr>
          <w:p w:rsidR="00072678" w:rsidRPr="005C1E5E" w:rsidRDefault="00072678" w:rsidP="00D72B28">
            <w:pPr>
              <w:jc w:val="center"/>
              <w:rPr>
                <w:sz w:val="24"/>
                <w:szCs w:val="24"/>
              </w:rPr>
            </w:pPr>
            <w:r w:rsidRPr="005C1E5E">
              <w:rPr>
                <w:sz w:val="24"/>
                <w:szCs w:val="24"/>
              </w:rPr>
              <w:t>Протягом півріччя</w:t>
            </w:r>
          </w:p>
        </w:tc>
        <w:tc>
          <w:tcPr>
            <w:tcW w:w="7513" w:type="dxa"/>
          </w:tcPr>
          <w:p w:rsidR="00D66F01" w:rsidRDefault="00072678" w:rsidP="00DC3647">
            <w:pPr>
              <w:ind w:firstLineChars="165" w:firstLine="396"/>
              <w:jc w:val="both"/>
              <w:rPr>
                <w:sz w:val="24"/>
                <w:szCs w:val="24"/>
              </w:rPr>
            </w:pPr>
            <w:r>
              <w:rPr>
                <w:sz w:val="24"/>
                <w:szCs w:val="24"/>
              </w:rPr>
              <w:t xml:space="preserve">У першому півріччі 2024 року забезпечено участь начальника управління економічного аналізу ГУ ДПС та підготовка матеріалів на засіданнях комісії </w:t>
            </w:r>
            <w:r w:rsidR="00DC3647">
              <w:rPr>
                <w:sz w:val="24"/>
                <w:szCs w:val="24"/>
              </w:rPr>
              <w:t xml:space="preserve">ОВА </w:t>
            </w:r>
            <w:r>
              <w:rPr>
                <w:sz w:val="24"/>
                <w:szCs w:val="24"/>
              </w:rPr>
              <w:t xml:space="preserve">про визначення підприємств, установ, організацій, які є критично важливими для функціонування економіки та забезпечення життєдіяльності населення в особливий період. У звітному періоді проведено 22 засідання в </w:t>
            </w:r>
            <w:proofErr w:type="spellStart"/>
            <w:r>
              <w:rPr>
                <w:sz w:val="24"/>
                <w:szCs w:val="24"/>
              </w:rPr>
              <w:t>онлайн-режимі</w:t>
            </w:r>
            <w:proofErr w:type="spellEnd"/>
            <w:r>
              <w:rPr>
                <w:sz w:val="24"/>
                <w:szCs w:val="24"/>
              </w:rPr>
              <w:t xml:space="preserve"> та підписані протоколи. </w:t>
            </w:r>
          </w:p>
          <w:p w:rsidR="00072678" w:rsidRPr="00D66F01" w:rsidRDefault="00D66F01" w:rsidP="00DC3647">
            <w:pPr>
              <w:ind w:firstLineChars="165" w:firstLine="396"/>
              <w:jc w:val="both"/>
              <w:rPr>
                <w:sz w:val="24"/>
                <w:szCs w:val="24"/>
              </w:rPr>
            </w:pPr>
            <w:r w:rsidRPr="00D66F01">
              <w:rPr>
                <w:sz w:val="24"/>
                <w:szCs w:val="24"/>
              </w:rPr>
              <w:t>Забезпечено участь заступника начальника управління</w:t>
            </w:r>
            <w:r>
              <w:rPr>
                <w:sz w:val="24"/>
                <w:szCs w:val="24"/>
              </w:rPr>
              <w:t xml:space="preserve"> – начальника відділу</w:t>
            </w:r>
            <w:r w:rsidRPr="00D66F01">
              <w:rPr>
                <w:sz w:val="24"/>
                <w:szCs w:val="24"/>
              </w:rPr>
              <w:t xml:space="preserve"> </w:t>
            </w:r>
            <w:r w:rsidRPr="00D66F01">
              <w:rPr>
                <w:color w:val="000000"/>
                <w:sz w:val="24"/>
                <w:szCs w:val="24"/>
              </w:rPr>
              <w:t>адміністрування місцевих податків і зборів з юридичних осіб, рентної плати та екологічного податку управління оподаткування юридичних осіб</w:t>
            </w:r>
            <w:r w:rsidRPr="00D66F01">
              <w:rPr>
                <w:sz w:val="24"/>
                <w:szCs w:val="24"/>
              </w:rPr>
              <w:t xml:space="preserve"> у 4 засіданнях міжвідомчої робочої групи </w:t>
            </w:r>
            <w:r w:rsidR="00DC3647">
              <w:rPr>
                <w:sz w:val="24"/>
                <w:szCs w:val="24"/>
              </w:rPr>
              <w:t xml:space="preserve">ОВА </w:t>
            </w:r>
            <w:r w:rsidRPr="00D66F01">
              <w:rPr>
                <w:sz w:val="24"/>
                <w:szCs w:val="24"/>
              </w:rPr>
              <w:t>по контролю за використанням та охороною лісових ресурсів і ліквідації нелегального обігу деревини та у 6</w:t>
            </w:r>
            <w:r>
              <w:rPr>
                <w:sz w:val="24"/>
                <w:szCs w:val="24"/>
              </w:rPr>
              <w:t xml:space="preserve"> засіданнях комісії</w:t>
            </w:r>
            <w:r w:rsidRPr="00D66F01">
              <w:rPr>
                <w:sz w:val="24"/>
                <w:szCs w:val="24"/>
              </w:rPr>
              <w:t xml:space="preserve"> з питань розпорядження землями державної власності несільськогосподарського призначення.</w:t>
            </w:r>
          </w:p>
          <w:p w:rsidR="00072678" w:rsidRPr="0095177B" w:rsidRDefault="00072678" w:rsidP="00DC3647">
            <w:pPr>
              <w:pStyle w:val="western"/>
              <w:shd w:val="clear" w:color="auto" w:fill="auto"/>
              <w:spacing w:before="0" w:beforeAutospacing="0" w:after="0" w:line="240" w:lineRule="auto"/>
              <w:ind w:firstLineChars="165" w:firstLine="396"/>
              <w:rPr>
                <w:rFonts w:eastAsia="SimSun"/>
                <w:color w:val="000000" w:themeColor="text1"/>
                <w:spacing w:val="0"/>
                <w:sz w:val="24"/>
                <w:szCs w:val="24"/>
                <w:lang w:eastAsia="ru-RU"/>
              </w:rPr>
            </w:pPr>
            <w:r>
              <w:rPr>
                <w:rFonts w:eastAsia="SimSun"/>
                <w:spacing w:val="0"/>
                <w:sz w:val="24"/>
                <w:szCs w:val="24"/>
                <w:lang w:eastAsia="ru-RU"/>
              </w:rPr>
              <w:t>Працівниками управління оподаткування фізичних осіб</w:t>
            </w:r>
            <w:r w:rsidRPr="00DB7F16">
              <w:rPr>
                <w:rFonts w:eastAsia="SimSun"/>
                <w:spacing w:val="0"/>
                <w:sz w:val="24"/>
                <w:szCs w:val="24"/>
                <w:lang w:eastAsia="ru-RU"/>
              </w:rPr>
              <w:t xml:space="preserve"> взято участь у засіданні 2 комісій при О</w:t>
            </w:r>
            <w:r w:rsidR="00DC3647">
              <w:rPr>
                <w:rFonts w:eastAsia="SimSun"/>
                <w:spacing w:val="0"/>
                <w:sz w:val="24"/>
                <w:szCs w:val="24"/>
                <w:lang w:eastAsia="ru-RU"/>
              </w:rPr>
              <w:t>В</w:t>
            </w:r>
            <w:r w:rsidRPr="00DB7F16">
              <w:rPr>
                <w:rFonts w:eastAsia="SimSun"/>
                <w:spacing w:val="0"/>
                <w:sz w:val="24"/>
                <w:szCs w:val="24"/>
                <w:lang w:eastAsia="ru-RU"/>
              </w:rPr>
              <w:t>А з питань погашення заборгованості із заробітної плати, пенсій, стипе</w:t>
            </w:r>
            <w:r>
              <w:rPr>
                <w:rFonts w:eastAsia="SimSun"/>
                <w:spacing w:val="0"/>
                <w:sz w:val="24"/>
                <w:szCs w:val="24"/>
                <w:lang w:eastAsia="ru-RU"/>
              </w:rPr>
              <w:t xml:space="preserve">ндій та інших соціальних виплат та </w:t>
            </w:r>
            <w:r w:rsidRPr="00DB7F16">
              <w:rPr>
                <w:rFonts w:eastAsia="SimSun"/>
                <w:spacing w:val="0"/>
                <w:sz w:val="24"/>
                <w:szCs w:val="24"/>
                <w:lang w:eastAsia="ru-RU"/>
              </w:rPr>
              <w:t xml:space="preserve">у засіданні 2 комісій з питань легалізації заробітної плати спільно з </w:t>
            </w:r>
            <w:r w:rsidR="00E91208" w:rsidRPr="00DB7F16">
              <w:rPr>
                <w:sz w:val="24"/>
                <w:szCs w:val="24"/>
              </w:rPr>
              <w:t xml:space="preserve">Головним управлінням Пенсійного фонду України в Житомирській </w:t>
            </w:r>
            <w:r w:rsidR="00E91208" w:rsidRPr="0095177B">
              <w:rPr>
                <w:color w:val="000000" w:themeColor="text1"/>
                <w:sz w:val="24"/>
                <w:szCs w:val="24"/>
              </w:rPr>
              <w:t xml:space="preserve">області (далі – </w:t>
            </w:r>
            <w:r w:rsidRPr="0095177B">
              <w:rPr>
                <w:rFonts w:eastAsia="SimSun"/>
                <w:color w:val="000000" w:themeColor="text1"/>
                <w:spacing w:val="0"/>
                <w:sz w:val="24"/>
                <w:szCs w:val="24"/>
                <w:lang w:eastAsia="ru-RU"/>
              </w:rPr>
              <w:t>ПФУ</w:t>
            </w:r>
            <w:r w:rsidR="00E91208" w:rsidRPr="0095177B">
              <w:rPr>
                <w:rFonts w:eastAsia="SimSun"/>
                <w:color w:val="000000" w:themeColor="text1"/>
                <w:spacing w:val="0"/>
                <w:sz w:val="24"/>
                <w:szCs w:val="24"/>
                <w:lang w:eastAsia="ru-RU"/>
              </w:rPr>
              <w:t>)</w:t>
            </w:r>
            <w:r w:rsidRPr="0095177B">
              <w:rPr>
                <w:rFonts w:eastAsia="SimSun"/>
                <w:color w:val="000000" w:themeColor="text1"/>
                <w:spacing w:val="0"/>
                <w:sz w:val="24"/>
                <w:szCs w:val="24"/>
                <w:lang w:eastAsia="ru-RU"/>
              </w:rPr>
              <w:t>.</w:t>
            </w:r>
          </w:p>
          <w:p w:rsidR="00A408FD" w:rsidRDefault="00A408FD" w:rsidP="00DC3647">
            <w:pPr>
              <w:pStyle w:val="western"/>
              <w:shd w:val="clear" w:color="auto" w:fill="auto"/>
              <w:spacing w:before="0" w:beforeAutospacing="0" w:after="0" w:line="240" w:lineRule="auto"/>
              <w:ind w:firstLineChars="165" w:firstLine="396"/>
              <w:rPr>
                <w:rFonts w:eastAsia="SimSun"/>
                <w:spacing w:val="0"/>
                <w:sz w:val="24"/>
                <w:szCs w:val="24"/>
                <w:lang w:eastAsia="ru-RU"/>
              </w:rPr>
            </w:pPr>
            <w:r w:rsidRPr="00A408FD">
              <w:rPr>
                <w:rFonts w:eastAsia="SimSun"/>
                <w:spacing w:val="0"/>
                <w:sz w:val="24"/>
                <w:szCs w:val="24"/>
                <w:lang w:eastAsia="ru-RU"/>
              </w:rPr>
              <w:t>Заступником начальника управління по роботі з податковим боргом ГУ ДПС взято участь у 6 засіданнях територіальних комісій з  погашення заборгованості підприємств Житомирської області.</w:t>
            </w:r>
          </w:p>
          <w:p w:rsidR="00072678" w:rsidRPr="005C1E5E" w:rsidRDefault="00072678" w:rsidP="00DC3647">
            <w:pPr>
              <w:ind w:firstLineChars="166" w:firstLine="398"/>
              <w:jc w:val="both"/>
              <w:rPr>
                <w:sz w:val="24"/>
                <w:szCs w:val="24"/>
              </w:rPr>
            </w:pPr>
            <w:r w:rsidRPr="00291A02">
              <w:rPr>
                <w:sz w:val="24"/>
                <w:szCs w:val="24"/>
              </w:rPr>
              <w:t>У встановлені терміни департаментам фінансів; агропромислового розвитку та економічної політики</w:t>
            </w:r>
            <w:r w:rsidRPr="009D6940">
              <w:rPr>
                <w:sz w:val="24"/>
                <w:szCs w:val="24"/>
              </w:rPr>
              <w:t xml:space="preserve"> </w:t>
            </w:r>
            <w:r>
              <w:rPr>
                <w:sz w:val="24"/>
                <w:szCs w:val="24"/>
              </w:rPr>
              <w:t>ОВА,</w:t>
            </w:r>
            <w:r w:rsidRPr="009D6940">
              <w:rPr>
                <w:sz w:val="24"/>
                <w:szCs w:val="24"/>
              </w:rPr>
              <w:t xml:space="preserve"> Житомирської обласної ради</w:t>
            </w:r>
            <w:r w:rsidRPr="00291A02">
              <w:rPr>
                <w:sz w:val="24"/>
                <w:szCs w:val="24"/>
              </w:rPr>
              <w:t>, керівництву ГУ ДПС надавались інформаційно-аналітичні матеріали щодо стану надходжень платежів до бюджету для прийняття участі у нарадах, апаратних нарадах керівного складу ОВА, сесій обласної ради тощо</w:t>
            </w:r>
          </w:p>
        </w:tc>
      </w:tr>
      <w:tr w:rsidR="00072678" w:rsidRPr="005C1E5E" w:rsidTr="00F00E7F">
        <w:tc>
          <w:tcPr>
            <w:tcW w:w="905" w:type="dxa"/>
          </w:tcPr>
          <w:p w:rsidR="00072678" w:rsidRPr="005C1E5E" w:rsidRDefault="00072678" w:rsidP="00D72B28">
            <w:pPr>
              <w:ind w:right="22"/>
              <w:jc w:val="center"/>
              <w:rPr>
                <w:sz w:val="24"/>
                <w:szCs w:val="24"/>
              </w:rPr>
            </w:pPr>
            <w:r w:rsidRPr="005C1E5E">
              <w:rPr>
                <w:sz w:val="24"/>
                <w:szCs w:val="24"/>
              </w:rPr>
              <w:t>4.2.</w:t>
            </w:r>
          </w:p>
        </w:tc>
        <w:tc>
          <w:tcPr>
            <w:tcW w:w="3244" w:type="dxa"/>
          </w:tcPr>
          <w:p w:rsidR="00072678" w:rsidRPr="005C1E5E" w:rsidRDefault="00072678" w:rsidP="00D72B28">
            <w:pPr>
              <w:ind w:right="22" w:firstLine="362"/>
              <w:rPr>
                <w:sz w:val="24"/>
                <w:szCs w:val="24"/>
              </w:rPr>
            </w:pPr>
            <w:r w:rsidRPr="005C1E5E">
              <w:rPr>
                <w:sz w:val="24"/>
                <w:szCs w:val="24"/>
              </w:rPr>
              <w:t>Забезпечення взаємодії з:</w:t>
            </w:r>
          </w:p>
        </w:tc>
        <w:tc>
          <w:tcPr>
            <w:tcW w:w="1843" w:type="dxa"/>
          </w:tcPr>
          <w:p w:rsidR="00072678" w:rsidRPr="005C1E5E" w:rsidRDefault="00072678" w:rsidP="00D72B28">
            <w:pPr>
              <w:jc w:val="both"/>
              <w:rPr>
                <w:sz w:val="24"/>
                <w:szCs w:val="24"/>
              </w:rPr>
            </w:pPr>
          </w:p>
        </w:tc>
        <w:tc>
          <w:tcPr>
            <w:tcW w:w="1559" w:type="dxa"/>
          </w:tcPr>
          <w:p w:rsidR="00072678" w:rsidRPr="005C1E5E" w:rsidRDefault="00072678" w:rsidP="00D72B28">
            <w:pPr>
              <w:jc w:val="center"/>
              <w:rPr>
                <w:sz w:val="24"/>
                <w:szCs w:val="24"/>
              </w:rPr>
            </w:pPr>
          </w:p>
        </w:tc>
        <w:tc>
          <w:tcPr>
            <w:tcW w:w="7513" w:type="dxa"/>
          </w:tcPr>
          <w:p w:rsidR="00072678" w:rsidRPr="005C1E5E" w:rsidRDefault="00072678" w:rsidP="00D72B28">
            <w:pPr>
              <w:jc w:val="center"/>
              <w:rPr>
                <w:sz w:val="24"/>
                <w:szCs w:val="24"/>
              </w:rPr>
            </w:pPr>
          </w:p>
        </w:tc>
      </w:tr>
      <w:tr w:rsidR="00072678" w:rsidRPr="005C1E5E" w:rsidTr="00F00E7F">
        <w:tc>
          <w:tcPr>
            <w:tcW w:w="905" w:type="dxa"/>
          </w:tcPr>
          <w:p w:rsidR="00072678" w:rsidRPr="005C1E5E" w:rsidRDefault="00072678" w:rsidP="00D72B28">
            <w:pPr>
              <w:ind w:right="22"/>
              <w:jc w:val="center"/>
              <w:rPr>
                <w:sz w:val="24"/>
                <w:szCs w:val="24"/>
              </w:rPr>
            </w:pPr>
            <w:r w:rsidRPr="005C1E5E">
              <w:rPr>
                <w:sz w:val="24"/>
                <w:szCs w:val="24"/>
              </w:rPr>
              <w:t>4.2.1.</w:t>
            </w:r>
          </w:p>
        </w:tc>
        <w:tc>
          <w:tcPr>
            <w:tcW w:w="3244" w:type="dxa"/>
          </w:tcPr>
          <w:p w:rsidR="00072678" w:rsidRPr="005C1E5E" w:rsidRDefault="00072678" w:rsidP="00D72B28">
            <w:pPr>
              <w:ind w:right="22" w:firstLine="362"/>
              <w:jc w:val="both"/>
              <w:rPr>
                <w:sz w:val="24"/>
                <w:szCs w:val="24"/>
              </w:rPr>
            </w:pPr>
            <w:r w:rsidRPr="005C1E5E">
              <w:rPr>
                <w:sz w:val="24"/>
                <w:szCs w:val="24"/>
              </w:rPr>
              <w:t xml:space="preserve">Головним управлінням Державної казначейської служби України у </w:t>
            </w:r>
            <w:r w:rsidRPr="005C1E5E">
              <w:rPr>
                <w:sz w:val="24"/>
                <w:szCs w:val="24"/>
              </w:rPr>
              <w:lastRenderedPageBreak/>
              <w:t>Житомирській області щодо електронного адміністрування податку на додану вартість</w:t>
            </w:r>
          </w:p>
        </w:tc>
        <w:tc>
          <w:tcPr>
            <w:tcW w:w="1843" w:type="dxa"/>
          </w:tcPr>
          <w:p w:rsidR="00072678" w:rsidRPr="005C1E5E" w:rsidRDefault="00072678" w:rsidP="00D72B28">
            <w:pPr>
              <w:ind w:right="22"/>
              <w:jc w:val="both"/>
              <w:rPr>
                <w:sz w:val="24"/>
                <w:szCs w:val="24"/>
              </w:rPr>
            </w:pPr>
            <w:r w:rsidRPr="005C1E5E">
              <w:rPr>
                <w:sz w:val="24"/>
                <w:szCs w:val="24"/>
              </w:rPr>
              <w:lastRenderedPageBreak/>
              <w:t>Управління</w:t>
            </w:r>
          </w:p>
          <w:p w:rsidR="00072678" w:rsidRPr="005C1E5E" w:rsidRDefault="00072678" w:rsidP="000F785C">
            <w:pPr>
              <w:jc w:val="both"/>
              <w:rPr>
                <w:sz w:val="24"/>
                <w:szCs w:val="24"/>
                <w:lang w:eastAsia="uk-UA"/>
              </w:rPr>
            </w:pPr>
            <w:r w:rsidRPr="005C1E5E">
              <w:rPr>
                <w:sz w:val="24"/>
                <w:szCs w:val="24"/>
                <w:lang w:eastAsia="uk-UA"/>
              </w:rPr>
              <w:t xml:space="preserve">оподаткування юридичних </w:t>
            </w:r>
            <w:r w:rsidRPr="005C1E5E">
              <w:rPr>
                <w:sz w:val="24"/>
                <w:szCs w:val="24"/>
                <w:lang w:eastAsia="uk-UA"/>
              </w:rPr>
              <w:lastRenderedPageBreak/>
              <w:t>осіб</w:t>
            </w:r>
          </w:p>
          <w:p w:rsidR="00072678" w:rsidRPr="005C1E5E" w:rsidRDefault="00072678" w:rsidP="00D72B28">
            <w:pPr>
              <w:jc w:val="both"/>
              <w:rPr>
                <w:sz w:val="24"/>
                <w:szCs w:val="24"/>
              </w:rPr>
            </w:pPr>
          </w:p>
        </w:tc>
        <w:tc>
          <w:tcPr>
            <w:tcW w:w="1559" w:type="dxa"/>
          </w:tcPr>
          <w:p w:rsidR="00072678" w:rsidRPr="005C1E5E" w:rsidRDefault="00072678" w:rsidP="00D72B28">
            <w:pPr>
              <w:jc w:val="center"/>
            </w:pPr>
            <w:r w:rsidRPr="005C1E5E">
              <w:rPr>
                <w:sz w:val="24"/>
                <w:szCs w:val="24"/>
              </w:rPr>
              <w:lastRenderedPageBreak/>
              <w:t>Протягом півріччя</w:t>
            </w:r>
          </w:p>
        </w:tc>
        <w:tc>
          <w:tcPr>
            <w:tcW w:w="7513" w:type="dxa"/>
          </w:tcPr>
          <w:p w:rsidR="00072678" w:rsidRPr="004664CB" w:rsidRDefault="004664CB" w:rsidP="00DC3647">
            <w:pPr>
              <w:ind w:firstLine="318"/>
              <w:jc w:val="both"/>
              <w:rPr>
                <w:sz w:val="24"/>
                <w:szCs w:val="24"/>
              </w:rPr>
            </w:pPr>
            <w:r w:rsidRPr="004664CB">
              <w:rPr>
                <w:sz w:val="24"/>
                <w:szCs w:val="24"/>
              </w:rPr>
              <w:t xml:space="preserve">Забезпечено взаємодію з Головним управлінням Державної казначейської служби України у Житомирській області щодо електронного адміністрування податку на додану вартість в частині </w:t>
            </w:r>
            <w:r w:rsidRPr="004664CB">
              <w:rPr>
                <w:sz w:val="24"/>
                <w:szCs w:val="24"/>
              </w:rPr>
              <w:lastRenderedPageBreak/>
              <w:t>підтвердження реєстрів на сплату ПДВ та повернення надміру сплачених коштів</w:t>
            </w:r>
          </w:p>
        </w:tc>
      </w:tr>
      <w:tr w:rsidR="00072678" w:rsidRPr="005C1E5E" w:rsidTr="00F00E7F">
        <w:tc>
          <w:tcPr>
            <w:tcW w:w="905" w:type="dxa"/>
          </w:tcPr>
          <w:p w:rsidR="00072678" w:rsidRPr="005C1E5E" w:rsidRDefault="00072678" w:rsidP="00D72B28">
            <w:pPr>
              <w:ind w:right="22"/>
              <w:jc w:val="center"/>
              <w:rPr>
                <w:sz w:val="24"/>
                <w:szCs w:val="24"/>
              </w:rPr>
            </w:pPr>
            <w:r w:rsidRPr="005C1E5E">
              <w:rPr>
                <w:sz w:val="24"/>
                <w:szCs w:val="24"/>
              </w:rPr>
              <w:lastRenderedPageBreak/>
              <w:t>4.2.2.</w:t>
            </w:r>
          </w:p>
        </w:tc>
        <w:tc>
          <w:tcPr>
            <w:tcW w:w="3244" w:type="dxa"/>
          </w:tcPr>
          <w:p w:rsidR="00072678" w:rsidRPr="005C1E5E" w:rsidRDefault="00072678" w:rsidP="00D72B28">
            <w:pPr>
              <w:pStyle w:val="a7"/>
              <w:ind w:firstLine="362"/>
              <w:jc w:val="both"/>
              <w:rPr>
                <w:b w:val="0"/>
                <w:sz w:val="24"/>
                <w:szCs w:val="24"/>
              </w:rPr>
            </w:pPr>
            <w:r w:rsidRPr="005C1E5E">
              <w:rPr>
                <w:b w:val="0"/>
                <w:sz w:val="24"/>
                <w:szCs w:val="24"/>
              </w:rPr>
              <w:t>Центральним міжрегіональним управлінням лісового та мисливського господарства та обласним комунальним підприємством «</w:t>
            </w:r>
            <w:proofErr w:type="spellStart"/>
            <w:r w:rsidRPr="005C1E5E">
              <w:rPr>
                <w:b w:val="0"/>
                <w:sz w:val="24"/>
                <w:szCs w:val="24"/>
              </w:rPr>
              <w:t>Житомироблагроліс</w:t>
            </w:r>
            <w:proofErr w:type="spellEnd"/>
            <w:r w:rsidRPr="005C1E5E">
              <w:rPr>
                <w:b w:val="0"/>
                <w:sz w:val="24"/>
                <w:szCs w:val="24"/>
              </w:rPr>
              <w:t xml:space="preserve">» щодо отримання </w:t>
            </w:r>
            <w:r w:rsidRPr="005C1E5E">
              <w:rPr>
                <w:b w:val="0"/>
                <w:spacing w:val="-4"/>
                <w:sz w:val="24"/>
                <w:szCs w:val="24"/>
              </w:rPr>
              <w:t xml:space="preserve">очікуваних обсягів </w:t>
            </w:r>
            <w:r w:rsidRPr="005C1E5E">
              <w:rPr>
                <w:b w:val="0"/>
                <w:sz w:val="24"/>
                <w:szCs w:val="24"/>
              </w:rPr>
              <w:t>збору за спеціальне використання лісових ресурсів</w:t>
            </w:r>
          </w:p>
        </w:tc>
        <w:tc>
          <w:tcPr>
            <w:tcW w:w="1843" w:type="dxa"/>
          </w:tcPr>
          <w:p w:rsidR="00072678" w:rsidRPr="005C1E5E" w:rsidRDefault="00072678" w:rsidP="006B1177">
            <w:pPr>
              <w:jc w:val="both"/>
              <w:rPr>
                <w:sz w:val="24"/>
                <w:szCs w:val="24"/>
              </w:rPr>
            </w:pPr>
            <w:r w:rsidRPr="005C1E5E">
              <w:rPr>
                <w:sz w:val="24"/>
                <w:szCs w:val="24"/>
              </w:rPr>
              <w:t xml:space="preserve">Управління </w:t>
            </w:r>
            <w:r w:rsidRPr="005C1E5E">
              <w:rPr>
                <w:sz w:val="24"/>
                <w:szCs w:val="24"/>
                <w:lang w:eastAsia="uk-UA"/>
              </w:rPr>
              <w:t>оподаткування</w:t>
            </w:r>
            <w:r w:rsidRPr="005C1E5E">
              <w:rPr>
                <w:sz w:val="24"/>
                <w:szCs w:val="24"/>
              </w:rPr>
              <w:t xml:space="preserve"> юридичних осіб</w:t>
            </w:r>
          </w:p>
        </w:tc>
        <w:tc>
          <w:tcPr>
            <w:tcW w:w="1559" w:type="dxa"/>
          </w:tcPr>
          <w:p w:rsidR="00072678" w:rsidRPr="005C1E5E" w:rsidRDefault="00072678" w:rsidP="00D72B28">
            <w:pPr>
              <w:jc w:val="center"/>
            </w:pPr>
            <w:r w:rsidRPr="005C1E5E">
              <w:rPr>
                <w:sz w:val="24"/>
                <w:szCs w:val="24"/>
              </w:rPr>
              <w:t>Протягом півріччя</w:t>
            </w:r>
          </w:p>
        </w:tc>
        <w:tc>
          <w:tcPr>
            <w:tcW w:w="7513" w:type="dxa"/>
          </w:tcPr>
          <w:p w:rsidR="004664CB" w:rsidRPr="004664CB" w:rsidRDefault="004664CB" w:rsidP="00DC3647">
            <w:pPr>
              <w:ind w:firstLine="318"/>
              <w:jc w:val="both"/>
              <w:rPr>
                <w:sz w:val="24"/>
                <w:szCs w:val="24"/>
              </w:rPr>
            </w:pPr>
            <w:r w:rsidRPr="004664CB">
              <w:rPr>
                <w:sz w:val="24"/>
                <w:szCs w:val="24"/>
              </w:rPr>
              <w:t>Забезпечено взаємодію з Центральним міжрегіональним  управлінням лісомисливського господарства, та обласним комунальним підприємством «</w:t>
            </w:r>
            <w:proofErr w:type="spellStart"/>
            <w:r w:rsidRPr="004664CB">
              <w:rPr>
                <w:sz w:val="24"/>
                <w:szCs w:val="24"/>
              </w:rPr>
              <w:t>Житомироблагроліс</w:t>
            </w:r>
            <w:proofErr w:type="spellEnd"/>
            <w:r w:rsidRPr="004664CB">
              <w:rPr>
                <w:sz w:val="24"/>
                <w:szCs w:val="24"/>
              </w:rPr>
              <w:t xml:space="preserve">» щодо отримання </w:t>
            </w:r>
            <w:r w:rsidRPr="004664CB">
              <w:rPr>
                <w:spacing w:val="-4"/>
                <w:sz w:val="24"/>
                <w:szCs w:val="24"/>
              </w:rPr>
              <w:t>очікуваних обсягів рентної плати</w:t>
            </w:r>
            <w:r w:rsidRPr="004664CB">
              <w:rPr>
                <w:sz w:val="24"/>
                <w:szCs w:val="24"/>
              </w:rPr>
              <w:t xml:space="preserve"> за спеціальне використання лісових ресурсів на </w:t>
            </w:r>
            <w:r w:rsidR="00BC39C0">
              <w:rPr>
                <w:sz w:val="24"/>
                <w:szCs w:val="24"/>
              </w:rPr>
              <w:t>перше</w:t>
            </w:r>
            <w:r w:rsidRPr="004664CB">
              <w:rPr>
                <w:sz w:val="24"/>
                <w:szCs w:val="24"/>
              </w:rPr>
              <w:t xml:space="preserve"> півріччя 2024 року, як</w:t>
            </w:r>
            <w:r w:rsidR="00BC39C0">
              <w:rPr>
                <w:sz w:val="24"/>
                <w:szCs w:val="24"/>
              </w:rPr>
              <w:t>а</w:t>
            </w:r>
            <w:r w:rsidRPr="004664CB">
              <w:rPr>
                <w:sz w:val="24"/>
                <w:szCs w:val="24"/>
              </w:rPr>
              <w:t xml:space="preserve"> аналізувал</w:t>
            </w:r>
            <w:r w:rsidR="00BC39C0">
              <w:rPr>
                <w:sz w:val="24"/>
                <w:szCs w:val="24"/>
              </w:rPr>
              <w:t>а</w:t>
            </w:r>
            <w:r w:rsidRPr="004664CB">
              <w:rPr>
                <w:sz w:val="24"/>
                <w:szCs w:val="24"/>
              </w:rPr>
              <w:t>сь та враховувал</w:t>
            </w:r>
            <w:r w:rsidR="00BC39C0">
              <w:rPr>
                <w:sz w:val="24"/>
                <w:szCs w:val="24"/>
              </w:rPr>
              <w:t>а</w:t>
            </w:r>
            <w:r w:rsidRPr="004664CB">
              <w:rPr>
                <w:sz w:val="24"/>
                <w:szCs w:val="24"/>
              </w:rPr>
              <w:t>с</w:t>
            </w:r>
            <w:r w:rsidR="00BC39C0">
              <w:rPr>
                <w:sz w:val="24"/>
                <w:szCs w:val="24"/>
              </w:rPr>
              <w:t>ь</w:t>
            </w:r>
            <w:r w:rsidRPr="004664CB">
              <w:rPr>
                <w:sz w:val="24"/>
                <w:szCs w:val="24"/>
              </w:rPr>
              <w:t xml:space="preserve"> при доведенні показників </w:t>
            </w:r>
            <w:r w:rsidR="00BC39C0">
              <w:rPr>
                <w:sz w:val="24"/>
                <w:szCs w:val="24"/>
              </w:rPr>
              <w:t xml:space="preserve">доходів </w:t>
            </w:r>
            <w:r w:rsidRPr="004664CB">
              <w:rPr>
                <w:sz w:val="24"/>
                <w:szCs w:val="24"/>
              </w:rPr>
              <w:t xml:space="preserve">по рентній платі </w:t>
            </w:r>
            <w:r w:rsidR="00BC39C0">
              <w:rPr>
                <w:sz w:val="24"/>
                <w:szCs w:val="24"/>
              </w:rPr>
              <w:t>територіальним підрозділам управління оподаткування юридичних осіб</w:t>
            </w:r>
            <w:r w:rsidRPr="004664CB">
              <w:rPr>
                <w:sz w:val="24"/>
                <w:szCs w:val="24"/>
              </w:rPr>
              <w:t xml:space="preserve"> ГУ ДПС.</w:t>
            </w:r>
          </w:p>
          <w:p w:rsidR="00072678" w:rsidRPr="004664CB" w:rsidRDefault="004664CB" w:rsidP="00E91208">
            <w:pPr>
              <w:ind w:firstLine="318"/>
              <w:jc w:val="both"/>
              <w:rPr>
                <w:sz w:val="24"/>
                <w:szCs w:val="24"/>
              </w:rPr>
            </w:pPr>
            <w:r w:rsidRPr="004664CB">
              <w:rPr>
                <w:sz w:val="24"/>
                <w:szCs w:val="24"/>
              </w:rPr>
              <w:t xml:space="preserve">В результаті проведеної роботи в </w:t>
            </w:r>
            <w:r w:rsidR="00BC39C0">
              <w:rPr>
                <w:sz w:val="24"/>
                <w:szCs w:val="24"/>
              </w:rPr>
              <w:t>першому</w:t>
            </w:r>
            <w:r w:rsidRPr="004664CB">
              <w:rPr>
                <w:sz w:val="24"/>
                <w:szCs w:val="24"/>
              </w:rPr>
              <w:t xml:space="preserve"> півріччі 2024 року забезпечено надходження рентної плати за спеціальне використання лісових ресурсів у сумі 104,0 </w:t>
            </w:r>
            <w:proofErr w:type="spellStart"/>
            <w:r w:rsidRPr="004664CB">
              <w:rPr>
                <w:sz w:val="24"/>
                <w:szCs w:val="24"/>
              </w:rPr>
              <w:t>млн</w:t>
            </w:r>
            <w:proofErr w:type="spellEnd"/>
            <w:r w:rsidRPr="004664CB">
              <w:rPr>
                <w:sz w:val="24"/>
                <w:szCs w:val="24"/>
              </w:rPr>
              <w:t xml:space="preserve"> гривень</w:t>
            </w:r>
          </w:p>
        </w:tc>
      </w:tr>
      <w:tr w:rsidR="00072678" w:rsidRPr="005C1E5E" w:rsidTr="00F00E7F">
        <w:tc>
          <w:tcPr>
            <w:tcW w:w="905" w:type="dxa"/>
          </w:tcPr>
          <w:p w:rsidR="00072678" w:rsidRPr="005C1E5E" w:rsidRDefault="00072678" w:rsidP="00D72B28">
            <w:pPr>
              <w:ind w:right="22"/>
              <w:jc w:val="center"/>
              <w:rPr>
                <w:sz w:val="24"/>
                <w:szCs w:val="24"/>
              </w:rPr>
            </w:pPr>
            <w:r w:rsidRPr="005C1E5E">
              <w:rPr>
                <w:sz w:val="24"/>
                <w:szCs w:val="24"/>
              </w:rPr>
              <w:t>4.2.3.</w:t>
            </w:r>
          </w:p>
        </w:tc>
        <w:tc>
          <w:tcPr>
            <w:tcW w:w="3244" w:type="dxa"/>
          </w:tcPr>
          <w:p w:rsidR="00072678" w:rsidRPr="005C1E5E" w:rsidRDefault="00072678" w:rsidP="00787E70">
            <w:pPr>
              <w:ind w:firstLine="362"/>
              <w:jc w:val="both"/>
              <w:rPr>
                <w:sz w:val="24"/>
                <w:szCs w:val="24"/>
              </w:rPr>
            </w:pPr>
            <w:r w:rsidRPr="005C1E5E">
              <w:rPr>
                <w:sz w:val="24"/>
                <w:szCs w:val="24"/>
              </w:rPr>
              <w:t>органами виконавчої влади щодо своєчасного та в повному обсязі проведення взаєморозрахунків по погашенню податкового боргу за рахунок виділення з державного бюджету субвенцій підприємствам тепловодопостачання</w:t>
            </w:r>
          </w:p>
        </w:tc>
        <w:tc>
          <w:tcPr>
            <w:tcW w:w="1843" w:type="dxa"/>
          </w:tcPr>
          <w:p w:rsidR="00072678" w:rsidRPr="005C1E5E" w:rsidRDefault="00072678" w:rsidP="00D72B28">
            <w:pPr>
              <w:jc w:val="both"/>
              <w:rPr>
                <w:sz w:val="24"/>
                <w:szCs w:val="24"/>
              </w:rPr>
            </w:pPr>
            <w:r w:rsidRPr="005C1E5E">
              <w:rPr>
                <w:sz w:val="24"/>
                <w:szCs w:val="24"/>
              </w:rPr>
              <w:t>Управління по роботі з податковим боргом</w:t>
            </w:r>
          </w:p>
        </w:tc>
        <w:tc>
          <w:tcPr>
            <w:tcW w:w="1559" w:type="dxa"/>
          </w:tcPr>
          <w:p w:rsidR="00072678" w:rsidRPr="005C1E5E" w:rsidRDefault="00072678" w:rsidP="00D72B28">
            <w:pPr>
              <w:jc w:val="center"/>
            </w:pPr>
            <w:r w:rsidRPr="005C1E5E">
              <w:rPr>
                <w:sz w:val="24"/>
                <w:szCs w:val="24"/>
              </w:rPr>
              <w:t>Протягом півріччя</w:t>
            </w:r>
          </w:p>
        </w:tc>
        <w:tc>
          <w:tcPr>
            <w:tcW w:w="7513" w:type="dxa"/>
          </w:tcPr>
          <w:p w:rsidR="00CB28C8" w:rsidRPr="004C58FC" w:rsidRDefault="00CB28C8" w:rsidP="00CB28C8">
            <w:pPr>
              <w:ind w:left="34" w:firstLine="283"/>
              <w:jc w:val="both"/>
              <w:rPr>
                <w:sz w:val="24"/>
                <w:szCs w:val="24"/>
              </w:rPr>
            </w:pPr>
            <w:r w:rsidRPr="004C58FC">
              <w:rPr>
                <w:sz w:val="24"/>
                <w:szCs w:val="24"/>
              </w:rPr>
              <w:t>Протягом звітного періоду не проводились взаєморозрахунки по погашенню податкового боргу за рахунок виділення з державного бюджету субвенцій підприємствам тепловодопостачання</w:t>
            </w:r>
          </w:p>
          <w:p w:rsidR="00072678" w:rsidRPr="005C1E5E" w:rsidRDefault="00072678" w:rsidP="00CB28C8">
            <w:pPr>
              <w:ind w:firstLine="283"/>
              <w:jc w:val="center"/>
              <w:rPr>
                <w:sz w:val="24"/>
                <w:szCs w:val="24"/>
              </w:rPr>
            </w:pPr>
          </w:p>
        </w:tc>
      </w:tr>
      <w:tr w:rsidR="00072678" w:rsidRPr="005C1E5E" w:rsidTr="00F00E7F">
        <w:tc>
          <w:tcPr>
            <w:tcW w:w="905" w:type="dxa"/>
          </w:tcPr>
          <w:p w:rsidR="00072678" w:rsidRPr="005C1E5E" w:rsidRDefault="00072678" w:rsidP="00D72B28">
            <w:pPr>
              <w:ind w:right="22"/>
              <w:jc w:val="center"/>
              <w:rPr>
                <w:sz w:val="24"/>
                <w:szCs w:val="24"/>
              </w:rPr>
            </w:pPr>
            <w:r w:rsidRPr="005C1E5E">
              <w:rPr>
                <w:sz w:val="24"/>
                <w:szCs w:val="24"/>
              </w:rPr>
              <w:t>4.2.4.</w:t>
            </w:r>
          </w:p>
        </w:tc>
        <w:tc>
          <w:tcPr>
            <w:tcW w:w="3244" w:type="dxa"/>
          </w:tcPr>
          <w:p w:rsidR="00072678" w:rsidRPr="005C1E5E" w:rsidRDefault="00072678" w:rsidP="001F3DC7">
            <w:pPr>
              <w:ind w:firstLine="362"/>
              <w:jc w:val="both"/>
              <w:rPr>
                <w:sz w:val="24"/>
                <w:szCs w:val="24"/>
              </w:rPr>
            </w:pPr>
            <w:r w:rsidRPr="005C1E5E">
              <w:rPr>
                <w:sz w:val="24"/>
                <w:szCs w:val="24"/>
              </w:rPr>
              <w:t xml:space="preserve">Головним управлінням економіки Житомирської обласної військової адміністрації щодо проведення аналізу діяльності великих підприємств, які мають податковий борг, та розгляд діяльності арбітражних керуючих великих </w:t>
            </w:r>
            <w:r w:rsidRPr="005C1E5E">
              <w:rPr>
                <w:sz w:val="24"/>
                <w:szCs w:val="24"/>
              </w:rPr>
              <w:lastRenderedPageBreak/>
              <w:t>підприємств-банкрутів, проведення обміну інформацією щодо діяльності підприємств, які пропонується заслухати на комісіях та робочих групах Житомирської обласної військової адміністрації, органах виконавчої влади та місцевого самоврядування</w:t>
            </w:r>
          </w:p>
        </w:tc>
        <w:tc>
          <w:tcPr>
            <w:tcW w:w="1843" w:type="dxa"/>
          </w:tcPr>
          <w:p w:rsidR="00072678" w:rsidRPr="005C1E5E" w:rsidRDefault="00072678" w:rsidP="00D72B28">
            <w:pPr>
              <w:jc w:val="both"/>
              <w:rPr>
                <w:sz w:val="24"/>
                <w:szCs w:val="24"/>
              </w:rPr>
            </w:pPr>
            <w:r w:rsidRPr="005C1E5E">
              <w:rPr>
                <w:sz w:val="24"/>
                <w:szCs w:val="24"/>
              </w:rPr>
              <w:lastRenderedPageBreak/>
              <w:t>Управління по роботі з податковим боргом</w:t>
            </w:r>
          </w:p>
        </w:tc>
        <w:tc>
          <w:tcPr>
            <w:tcW w:w="1559" w:type="dxa"/>
          </w:tcPr>
          <w:p w:rsidR="00072678" w:rsidRPr="005C1E5E" w:rsidRDefault="00072678" w:rsidP="00D72B28">
            <w:pPr>
              <w:jc w:val="center"/>
            </w:pPr>
            <w:r w:rsidRPr="005C1E5E">
              <w:rPr>
                <w:sz w:val="24"/>
                <w:szCs w:val="24"/>
              </w:rPr>
              <w:t>Протягом півріччя</w:t>
            </w:r>
          </w:p>
        </w:tc>
        <w:tc>
          <w:tcPr>
            <w:tcW w:w="7513" w:type="dxa"/>
          </w:tcPr>
          <w:p w:rsidR="00981826" w:rsidRPr="004C58FC" w:rsidRDefault="00981826" w:rsidP="00E91208">
            <w:pPr>
              <w:ind w:left="34" w:firstLine="284"/>
              <w:jc w:val="both"/>
              <w:rPr>
                <w:sz w:val="24"/>
                <w:szCs w:val="24"/>
              </w:rPr>
            </w:pPr>
            <w:r w:rsidRPr="004C58FC">
              <w:rPr>
                <w:sz w:val="24"/>
                <w:szCs w:val="24"/>
              </w:rPr>
              <w:t xml:space="preserve">У звітному періоді проведено </w:t>
            </w:r>
            <w:r w:rsidRPr="00957AE2">
              <w:rPr>
                <w:sz w:val="24"/>
                <w:szCs w:val="24"/>
              </w:rPr>
              <w:t>6</w:t>
            </w:r>
            <w:r>
              <w:rPr>
                <w:sz w:val="24"/>
                <w:szCs w:val="24"/>
              </w:rPr>
              <w:t xml:space="preserve"> </w:t>
            </w:r>
            <w:r w:rsidRPr="004C58FC">
              <w:rPr>
                <w:sz w:val="24"/>
                <w:szCs w:val="24"/>
              </w:rPr>
              <w:t>засідан</w:t>
            </w:r>
            <w:r>
              <w:rPr>
                <w:sz w:val="24"/>
                <w:szCs w:val="24"/>
              </w:rPr>
              <w:t>ь</w:t>
            </w:r>
            <w:r w:rsidRPr="004C58FC">
              <w:rPr>
                <w:sz w:val="24"/>
                <w:szCs w:val="24"/>
              </w:rPr>
              <w:t xml:space="preserve"> комісій по роботі з погашення заборгованості за участю підрозділів по роботі з податковим боргом та заслухано керівників </w:t>
            </w:r>
            <w:r w:rsidRPr="00957AE2">
              <w:rPr>
                <w:sz w:val="24"/>
                <w:szCs w:val="24"/>
              </w:rPr>
              <w:t xml:space="preserve">36 </w:t>
            </w:r>
            <w:r w:rsidRPr="004C58FC">
              <w:rPr>
                <w:sz w:val="24"/>
                <w:szCs w:val="24"/>
              </w:rPr>
              <w:t>підприємств – боржників, в тому числі великих підприємств, які мають податковий борг.</w:t>
            </w:r>
          </w:p>
          <w:p w:rsidR="00072678" w:rsidRPr="005C1E5E" w:rsidRDefault="00981826" w:rsidP="00E91208">
            <w:pPr>
              <w:ind w:firstLine="284"/>
              <w:jc w:val="both"/>
              <w:rPr>
                <w:sz w:val="24"/>
                <w:szCs w:val="24"/>
              </w:rPr>
            </w:pPr>
            <w:r w:rsidRPr="004C58FC">
              <w:rPr>
                <w:sz w:val="24"/>
                <w:szCs w:val="24"/>
              </w:rPr>
              <w:t>Щоміся</w:t>
            </w:r>
            <w:r>
              <w:rPr>
                <w:sz w:val="24"/>
                <w:szCs w:val="24"/>
              </w:rPr>
              <w:t>ця</w:t>
            </w:r>
            <w:r w:rsidRPr="004C58FC">
              <w:rPr>
                <w:sz w:val="24"/>
                <w:szCs w:val="24"/>
              </w:rPr>
              <w:t xml:space="preserve"> проводи</w:t>
            </w:r>
            <w:r>
              <w:rPr>
                <w:sz w:val="24"/>
                <w:szCs w:val="24"/>
              </w:rPr>
              <w:t>вся</w:t>
            </w:r>
            <w:r w:rsidRPr="004C58FC">
              <w:rPr>
                <w:sz w:val="24"/>
                <w:szCs w:val="24"/>
              </w:rPr>
              <w:t xml:space="preserve"> аналіз звітів діяльності арбітражних керуючих великих підприємств-банкрутів</w:t>
            </w:r>
          </w:p>
        </w:tc>
      </w:tr>
      <w:tr w:rsidR="00072678" w:rsidRPr="005C1E5E" w:rsidTr="00F00E7F">
        <w:tc>
          <w:tcPr>
            <w:tcW w:w="905" w:type="dxa"/>
          </w:tcPr>
          <w:p w:rsidR="00072678" w:rsidRPr="005C1E5E" w:rsidRDefault="00072678" w:rsidP="00D72B28">
            <w:pPr>
              <w:ind w:right="22"/>
              <w:jc w:val="center"/>
              <w:rPr>
                <w:sz w:val="24"/>
                <w:szCs w:val="24"/>
              </w:rPr>
            </w:pPr>
            <w:r w:rsidRPr="005C1E5E">
              <w:rPr>
                <w:sz w:val="24"/>
                <w:szCs w:val="24"/>
              </w:rPr>
              <w:lastRenderedPageBreak/>
              <w:t>4.3.</w:t>
            </w:r>
          </w:p>
        </w:tc>
        <w:tc>
          <w:tcPr>
            <w:tcW w:w="3244" w:type="dxa"/>
          </w:tcPr>
          <w:p w:rsidR="00072678" w:rsidRPr="005C1E5E" w:rsidRDefault="00072678" w:rsidP="00D72B28">
            <w:pPr>
              <w:ind w:firstLine="362"/>
              <w:jc w:val="both"/>
              <w:rPr>
                <w:sz w:val="24"/>
                <w:szCs w:val="24"/>
              </w:rPr>
            </w:pPr>
            <w:r w:rsidRPr="005C1E5E">
              <w:rPr>
                <w:sz w:val="24"/>
                <w:szCs w:val="24"/>
              </w:rPr>
              <w:t>Налагодження взаємодії з територіальними органами центральних органів виконавчої влади та місцевого самоврядування щодо обміну інформацією з метою забезпечення повноти обліку платників податків, нарахування платежів та єдиного внеску до бюджету, погашення податкового боргу</w:t>
            </w:r>
          </w:p>
        </w:tc>
        <w:tc>
          <w:tcPr>
            <w:tcW w:w="1843" w:type="dxa"/>
          </w:tcPr>
          <w:p w:rsidR="00072678" w:rsidRPr="005C1E5E" w:rsidRDefault="00072678" w:rsidP="00D72B28">
            <w:pPr>
              <w:jc w:val="both"/>
              <w:rPr>
                <w:sz w:val="24"/>
                <w:szCs w:val="24"/>
              </w:rPr>
            </w:pPr>
            <w:r w:rsidRPr="005C1E5E">
              <w:rPr>
                <w:sz w:val="24"/>
                <w:szCs w:val="24"/>
              </w:rPr>
              <w:t>Управління:</w:t>
            </w:r>
          </w:p>
          <w:p w:rsidR="00072678" w:rsidRPr="005C1E5E" w:rsidRDefault="00072678" w:rsidP="00D72B28">
            <w:pPr>
              <w:jc w:val="both"/>
              <w:rPr>
                <w:sz w:val="24"/>
                <w:szCs w:val="24"/>
              </w:rPr>
            </w:pPr>
            <w:r w:rsidRPr="005C1E5E">
              <w:rPr>
                <w:sz w:val="24"/>
                <w:szCs w:val="24"/>
                <w:lang w:eastAsia="uk-UA"/>
              </w:rPr>
              <w:t>економічного аналізу;</w:t>
            </w:r>
          </w:p>
          <w:p w:rsidR="00072678" w:rsidRPr="005C1E5E" w:rsidRDefault="00072678" w:rsidP="00D72B28">
            <w:pPr>
              <w:jc w:val="both"/>
              <w:rPr>
                <w:sz w:val="24"/>
                <w:szCs w:val="24"/>
              </w:rPr>
            </w:pPr>
            <w:r w:rsidRPr="005C1E5E">
              <w:rPr>
                <w:sz w:val="24"/>
                <w:szCs w:val="24"/>
                <w:lang w:eastAsia="uk-UA"/>
              </w:rPr>
              <w:t>оподаткування</w:t>
            </w:r>
            <w:r w:rsidRPr="005C1E5E">
              <w:rPr>
                <w:sz w:val="24"/>
                <w:szCs w:val="24"/>
              </w:rPr>
              <w:t xml:space="preserve"> юридичних осіб;</w:t>
            </w:r>
          </w:p>
          <w:p w:rsidR="00072678" w:rsidRPr="005C1E5E" w:rsidRDefault="00072678" w:rsidP="00D72B28">
            <w:pPr>
              <w:jc w:val="both"/>
              <w:rPr>
                <w:sz w:val="24"/>
                <w:szCs w:val="24"/>
              </w:rPr>
            </w:pPr>
            <w:r w:rsidRPr="005C1E5E">
              <w:rPr>
                <w:sz w:val="24"/>
                <w:szCs w:val="24"/>
                <w:lang w:eastAsia="uk-UA"/>
              </w:rPr>
              <w:t>оподаткування фізичних осіб;</w:t>
            </w:r>
          </w:p>
          <w:p w:rsidR="00072678" w:rsidRPr="005C1E5E" w:rsidRDefault="00072678" w:rsidP="00D72B28">
            <w:pPr>
              <w:jc w:val="both"/>
              <w:rPr>
                <w:sz w:val="24"/>
                <w:szCs w:val="24"/>
              </w:rPr>
            </w:pPr>
            <w:r w:rsidRPr="005C1E5E">
              <w:rPr>
                <w:sz w:val="24"/>
                <w:szCs w:val="24"/>
              </w:rPr>
              <w:t>по роботі з податковим боргом</w:t>
            </w:r>
          </w:p>
        </w:tc>
        <w:tc>
          <w:tcPr>
            <w:tcW w:w="1559" w:type="dxa"/>
          </w:tcPr>
          <w:p w:rsidR="00072678" w:rsidRPr="005C1E5E" w:rsidRDefault="00072678" w:rsidP="00D72B28">
            <w:pPr>
              <w:jc w:val="center"/>
            </w:pPr>
            <w:r w:rsidRPr="005C1E5E">
              <w:rPr>
                <w:sz w:val="24"/>
                <w:szCs w:val="24"/>
              </w:rPr>
              <w:t>Протягом півріччя</w:t>
            </w:r>
          </w:p>
        </w:tc>
        <w:tc>
          <w:tcPr>
            <w:tcW w:w="7513" w:type="dxa"/>
          </w:tcPr>
          <w:p w:rsidR="00E927EA" w:rsidRDefault="00072678" w:rsidP="00E91208">
            <w:pPr>
              <w:ind w:firstLine="317"/>
              <w:jc w:val="both"/>
              <w:rPr>
                <w:sz w:val="24"/>
                <w:szCs w:val="24"/>
              </w:rPr>
            </w:pPr>
            <w:r>
              <w:rPr>
                <w:sz w:val="24"/>
                <w:szCs w:val="24"/>
              </w:rPr>
              <w:t>У звітному періоді забезпечено взаємодію з територіальними органами центральних органів виконавчої влади та місцевого самоврядування щодо обміну інформацією з метою забезпечення повноти обліку платників податків, нарахування платежів та єдиного внеску до бюджету. Забезпечено своєчасний розгляд та надання відповідей на запити територіальних органів виконавчої влади, органів місцевого самоврядування та державних органів відповідно до угод та протоколів про інформаційну взаємодію</w:t>
            </w:r>
            <w:r w:rsidR="00E927EA">
              <w:rPr>
                <w:sz w:val="24"/>
                <w:szCs w:val="24"/>
              </w:rPr>
              <w:t>.</w:t>
            </w:r>
            <w:r>
              <w:rPr>
                <w:sz w:val="24"/>
                <w:szCs w:val="24"/>
              </w:rPr>
              <w:t xml:space="preserve"> </w:t>
            </w:r>
          </w:p>
          <w:p w:rsidR="005842D4" w:rsidRPr="005842D4" w:rsidRDefault="005842D4" w:rsidP="00E91208">
            <w:pPr>
              <w:widowControl w:val="0"/>
              <w:autoSpaceDE w:val="0"/>
              <w:autoSpaceDN w:val="0"/>
              <w:adjustRightInd w:val="0"/>
              <w:ind w:firstLine="317"/>
              <w:jc w:val="both"/>
              <w:rPr>
                <w:sz w:val="24"/>
                <w:szCs w:val="24"/>
              </w:rPr>
            </w:pPr>
            <w:r>
              <w:rPr>
                <w:sz w:val="24"/>
                <w:szCs w:val="24"/>
              </w:rPr>
              <w:t>Н</w:t>
            </w:r>
            <w:r w:rsidRPr="005842D4">
              <w:rPr>
                <w:sz w:val="24"/>
                <w:szCs w:val="24"/>
              </w:rPr>
              <w:t>алагоджено взаємодію з Центральним міжрегіональним  управлінням лісомисливського господарства та обласним комунальним підприємством «</w:t>
            </w:r>
            <w:proofErr w:type="spellStart"/>
            <w:r w:rsidRPr="005842D4">
              <w:rPr>
                <w:sz w:val="24"/>
                <w:szCs w:val="24"/>
              </w:rPr>
              <w:t>Житомироблагроліс</w:t>
            </w:r>
            <w:proofErr w:type="spellEnd"/>
            <w:r w:rsidRPr="005842D4">
              <w:rPr>
                <w:sz w:val="24"/>
                <w:szCs w:val="24"/>
              </w:rPr>
              <w:t>», управлінням екології і природних ресурсів О</w:t>
            </w:r>
            <w:r w:rsidR="00E91208">
              <w:rPr>
                <w:sz w:val="24"/>
                <w:szCs w:val="24"/>
              </w:rPr>
              <w:t>В</w:t>
            </w:r>
            <w:r w:rsidRPr="005842D4">
              <w:rPr>
                <w:sz w:val="24"/>
                <w:szCs w:val="24"/>
              </w:rPr>
              <w:t xml:space="preserve">А, державною екологічною інспекцією Поліського округу, Регіональним сервісним центром МВС в Житомирській області, сектором Державного агентства водних ресурсів у Житомирській області, ГУ </w:t>
            </w:r>
            <w:proofErr w:type="spellStart"/>
            <w:r w:rsidRPr="005842D4">
              <w:rPr>
                <w:sz w:val="24"/>
                <w:szCs w:val="24"/>
              </w:rPr>
              <w:t>Держгеокадастру</w:t>
            </w:r>
            <w:proofErr w:type="spellEnd"/>
            <w:r>
              <w:rPr>
                <w:sz w:val="24"/>
                <w:szCs w:val="24"/>
              </w:rPr>
              <w:t>,</w:t>
            </w:r>
            <w:r w:rsidRPr="005842D4">
              <w:rPr>
                <w:sz w:val="24"/>
                <w:szCs w:val="24"/>
              </w:rPr>
              <w:t xml:space="preserve"> органами місцевого самоврядування </w:t>
            </w:r>
            <w:r>
              <w:rPr>
                <w:sz w:val="24"/>
                <w:szCs w:val="24"/>
              </w:rPr>
              <w:t>з метою</w:t>
            </w:r>
            <w:r w:rsidRPr="005842D4">
              <w:rPr>
                <w:sz w:val="24"/>
                <w:szCs w:val="24"/>
              </w:rPr>
              <w:t xml:space="preserve"> надання інформації щодо об’єктів оподаткування та об’єктів, пов’язаних з оподаткуванням.</w:t>
            </w:r>
          </w:p>
          <w:p w:rsidR="005842D4" w:rsidRPr="005842D4" w:rsidRDefault="005842D4" w:rsidP="00E91208">
            <w:pPr>
              <w:ind w:firstLine="317"/>
              <w:jc w:val="both"/>
              <w:rPr>
                <w:sz w:val="24"/>
                <w:szCs w:val="24"/>
              </w:rPr>
            </w:pPr>
            <w:r w:rsidRPr="005842D4">
              <w:rPr>
                <w:sz w:val="24"/>
                <w:szCs w:val="24"/>
              </w:rPr>
              <w:t xml:space="preserve">Про врегулювання на рівні </w:t>
            </w:r>
            <w:r>
              <w:rPr>
                <w:sz w:val="24"/>
                <w:szCs w:val="24"/>
              </w:rPr>
              <w:t>органів місцевого самоврядування</w:t>
            </w:r>
            <w:r w:rsidRPr="005842D4">
              <w:rPr>
                <w:sz w:val="24"/>
                <w:szCs w:val="24"/>
              </w:rPr>
              <w:t xml:space="preserve"> земельних відносин по договорах оренди земель державної та комунальної власності (розірвання чи перегляду договорів оренди, стягнення з орендарів на користь громади сум заборгованості по таких договорах, у т.ч. в судовому порядку з залученням органів прокуратури ) на адреси 18 </w:t>
            </w:r>
            <w:r w:rsidR="00E91208">
              <w:rPr>
                <w:sz w:val="24"/>
                <w:szCs w:val="24"/>
              </w:rPr>
              <w:t xml:space="preserve">ОТГ </w:t>
            </w:r>
            <w:r>
              <w:rPr>
                <w:sz w:val="24"/>
                <w:szCs w:val="24"/>
              </w:rPr>
              <w:t>направлено інформацію і</w:t>
            </w:r>
            <w:r w:rsidRPr="005842D4">
              <w:rPr>
                <w:sz w:val="24"/>
                <w:szCs w:val="24"/>
              </w:rPr>
              <w:t xml:space="preserve">з зазначенням конкретних СГ та фактів, які свідчать про втрату </w:t>
            </w:r>
            <w:r w:rsidRPr="005842D4">
              <w:rPr>
                <w:sz w:val="24"/>
                <w:szCs w:val="24"/>
              </w:rPr>
              <w:lastRenderedPageBreak/>
              <w:t>бюджетів громад.</w:t>
            </w:r>
          </w:p>
          <w:p w:rsidR="00072678" w:rsidRDefault="00072678" w:rsidP="00E91208">
            <w:pPr>
              <w:ind w:firstLine="317"/>
              <w:jc w:val="both"/>
              <w:rPr>
                <w:sz w:val="24"/>
                <w:szCs w:val="24"/>
              </w:rPr>
            </w:pPr>
            <w:r>
              <w:rPr>
                <w:sz w:val="24"/>
                <w:szCs w:val="24"/>
              </w:rPr>
              <w:t>З</w:t>
            </w:r>
            <w:r w:rsidRPr="00564316">
              <w:rPr>
                <w:sz w:val="24"/>
                <w:szCs w:val="24"/>
              </w:rPr>
              <w:t xml:space="preserve"> метою організації роз’яснювальної роботи, в тому числі із залученням органів місцевого самоврядування щодо інформування платників стосовно наявності податкового боргу та необхідності його погашення територіальн</w:t>
            </w:r>
            <w:r>
              <w:rPr>
                <w:sz w:val="24"/>
                <w:szCs w:val="24"/>
              </w:rPr>
              <w:t>им</w:t>
            </w:r>
            <w:r w:rsidRPr="00564316">
              <w:rPr>
                <w:sz w:val="24"/>
                <w:szCs w:val="24"/>
              </w:rPr>
              <w:t xml:space="preserve"> громад</w:t>
            </w:r>
            <w:r>
              <w:rPr>
                <w:sz w:val="24"/>
                <w:szCs w:val="24"/>
              </w:rPr>
              <w:t>ам</w:t>
            </w:r>
            <w:r w:rsidRPr="00564316">
              <w:rPr>
                <w:sz w:val="24"/>
                <w:szCs w:val="24"/>
              </w:rPr>
              <w:t xml:space="preserve"> Житомирської області в електронному вигляді </w:t>
            </w:r>
            <w:r>
              <w:rPr>
                <w:sz w:val="24"/>
                <w:szCs w:val="24"/>
              </w:rPr>
              <w:t xml:space="preserve">направлялась інформація </w:t>
            </w:r>
            <w:r w:rsidRPr="00564316">
              <w:rPr>
                <w:sz w:val="24"/>
                <w:szCs w:val="24"/>
              </w:rPr>
              <w:t>про платників податків, що мають податковий борг по податках та зборах, що сплачуються до місцевих бюджетів</w:t>
            </w:r>
            <w:r>
              <w:rPr>
                <w:sz w:val="24"/>
                <w:szCs w:val="24"/>
              </w:rPr>
              <w:t xml:space="preserve">. </w:t>
            </w:r>
          </w:p>
          <w:p w:rsidR="00072678" w:rsidRDefault="00072678" w:rsidP="00E91208">
            <w:pPr>
              <w:ind w:firstLine="317"/>
              <w:jc w:val="both"/>
              <w:rPr>
                <w:sz w:val="24"/>
                <w:szCs w:val="24"/>
              </w:rPr>
            </w:pPr>
            <w:r w:rsidRPr="00FD0E9F">
              <w:rPr>
                <w:sz w:val="24"/>
                <w:szCs w:val="24"/>
              </w:rPr>
              <w:t xml:space="preserve">На </w:t>
            </w:r>
            <w:proofErr w:type="spellStart"/>
            <w:r w:rsidRPr="00FD0E9F">
              <w:rPr>
                <w:sz w:val="24"/>
                <w:szCs w:val="24"/>
              </w:rPr>
              <w:t>субсайтах</w:t>
            </w:r>
            <w:proofErr w:type="spellEnd"/>
            <w:r w:rsidRPr="00FD0E9F">
              <w:rPr>
                <w:sz w:val="24"/>
                <w:szCs w:val="24"/>
              </w:rPr>
              <w:t xml:space="preserve"> ГУ ДПС та органів місцевого самоврядування розміщу</w:t>
            </w:r>
            <w:r>
              <w:rPr>
                <w:sz w:val="24"/>
                <w:szCs w:val="24"/>
              </w:rPr>
              <w:t>валась</w:t>
            </w:r>
            <w:r w:rsidRPr="00FD0E9F">
              <w:rPr>
                <w:sz w:val="24"/>
                <w:szCs w:val="24"/>
              </w:rPr>
              <w:t xml:space="preserve"> інформація щодо дотримання вимог чинного законодавства при виплаті заробітної плати</w:t>
            </w:r>
            <w:r>
              <w:rPr>
                <w:sz w:val="24"/>
                <w:szCs w:val="24"/>
              </w:rPr>
              <w:t>.</w:t>
            </w:r>
            <w:r w:rsidRPr="00FD0E9F">
              <w:rPr>
                <w:sz w:val="24"/>
                <w:szCs w:val="24"/>
              </w:rPr>
              <w:t xml:space="preserve"> </w:t>
            </w:r>
          </w:p>
          <w:p w:rsidR="00072678" w:rsidRPr="005C1E5E" w:rsidRDefault="00072678" w:rsidP="0084324A">
            <w:pPr>
              <w:ind w:firstLine="317"/>
              <w:jc w:val="both"/>
              <w:rPr>
                <w:sz w:val="24"/>
                <w:szCs w:val="24"/>
              </w:rPr>
            </w:pPr>
            <w:r>
              <w:rPr>
                <w:sz w:val="24"/>
                <w:szCs w:val="24"/>
              </w:rPr>
              <w:t>Щ</w:t>
            </w:r>
            <w:r w:rsidRPr="00DB7F16">
              <w:rPr>
                <w:sz w:val="24"/>
                <w:szCs w:val="24"/>
              </w:rPr>
              <w:t>оміся</w:t>
            </w:r>
            <w:r>
              <w:rPr>
                <w:sz w:val="24"/>
                <w:szCs w:val="24"/>
              </w:rPr>
              <w:t>ця</w:t>
            </w:r>
            <w:r w:rsidRPr="00DB7F16">
              <w:rPr>
                <w:sz w:val="24"/>
                <w:szCs w:val="24"/>
              </w:rPr>
              <w:t xml:space="preserve"> проводи</w:t>
            </w:r>
            <w:r>
              <w:rPr>
                <w:sz w:val="24"/>
                <w:szCs w:val="24"/>
              </w:rPr>
              <w:t>вся</w:t>
            </w:r>
            <w:r w:rsidRPr="00DB7F16">
              <w:rPr>
                <w:sz w:val="24"/>
                <w:szCs w:val="24"/>
              </w:rPr>
              <w:t xml:space="preserve"> обмін інформацією з питань легалізації праці з </w:t>
            </w:r>
            <w:r w:rsidR="0084324A">
              <w:rPr>
                <w:sz w:val="24"/>
                <w:szCs w:val="24"/>
              </w:rPr>
              <w:t xml:space="preserve">ПФУ </w:t>
            </w:r>
            <w:r w:rsidRPr="00DB7F16">
              <w:rPr>
                <w:sz w:val="24"/>
                <w:szCs w:val="24"/>
              </w:rPr>
              <w:t xml:space="preserve">та в разі необхідності з </w:t>
            </w:r>
            <w:proofErr w:type="spellStart"/>
            <w:r w:rsidRPr="00DB7F16">
              <w:rPr>
                <w:sz w:val="24"/>
                <w:szCs w:val="24"/>
              </w:rPr>
              <w:t>Центрально</w:t>
            </w:r>
            <w:proofErr w:type="spellEnd"/>
            <w:r w:rsidRPr="00DB7F16">
              <w:rPr>
                <w:sz w:val="24"/>
                <w:szCs w:val="24"/>
              </w:rPr>
              <w:t xml:space="preserve"> - Західним </w:t>
            </w:r>
            <w:proofErr w:type="spellStart"/>
            <w:r w:rsidRPr="00DB7F16">
              <w:rPr>
                <w:sz w:val="24"/>
                <w:szCs w:val="24"/>
              </w:rPr>
              <w:t>межрегіональним</w:t>
            </w:r>
            <w:proofErr w:type="spellEnd"/>
            <w:r w:rsidRPr="00DB7F16">
              <w:rPr>
                <w:sz w:val="24"/>
                <w:szCs w:val="24"/>
              </w:rPr>
              <w:t xml:space="preserve"> управлінням Державної служби з питань праці</w:t>
            </w:r>
            <w:r>
              <w:rPr>
                <w:sz w:val="24"/>
                <w:szCs w:val="24"/>
              </w:rPr>
              <w:t xml:space="preserve"> </w:t>
            </w:r>
            <w:r w:rsidRPr="00564316">
              <w:rPr>
                <w:sz w:val="24"/>
                <w:szCs w:val="24"/>
              </w:rPr>
              <w:t xml:space="preserve">Також, в </w:t>
            </w:r>
            <w:r>
              <w:rPr>
                <w:sz w:val="24"/>
                <w:szCs w:val="24"/>
              </w:rPr>
              <w:t>десяти</w:t>
            </w:r>
            <w:r w:rsidRPr="00564316">
              <w:rPr>
                <w:sz w:val="24"/>
                <w:szCs w:val="24"/>
              </w:rPr>
              <w:t xml:space="preserve"> випадках на адресу ПФУ в порядку обміну інформацією направлено відомості з питань виявлення </w:t>
            </w:r>
            <w:proofErr w:type="spellStart"/>
            <w:r w:rsidRPr="00564316">
              <w:rPr>
                <w:sz w:val="24"/>
                <w:szCs w:val="24"/>
              </w:rPr>
              <w:t>необлікованої</w:t>
            </w:r>
            <w:proofErr w:type="spellEnd"/>
            <w:r w:rsidRPr="00564316">
              <w:rPr>
                <w:sz w:val="24"/>
                <w:szCs w:val="24"/>
              </w:rPr>
              <w:t xml:space="preserve"> найманої праці</w:t>
            </w:r>
            <w:r w:rsidRPr="00DB7F16">
              <w:rPr>
                <w:sz w:val="24"/>
                <w:szCs w:val="24"/>
              </w:rPr>
              <w:t xml:space="preserve"> та дотримання платниками податків діючого податкового законодавства, правильності нарахування, обчислення та сплати єдиного внеску </w:t>
            </w:r>
          </w:p>
        </w:tc>
      </w:tr>
      <w:tr w:rsidR="00072678" w:rsidRPr="005C1E5E" w:rsidTr="00F00E7F">
        <w:tc>
          <w:tcPr>
            <w:tcW w:w="905" w:type="dxa"/>
          </w:tcPr>
          <w:p w:rsidR="00072678" w:rsidRPr="005C1E5E" w:rsidRDefault="00072678" w:rsidP="00D72B28">
            <w:pPr>
              <w:ind w:right="22"/>
              <w:jc w:val="center"/>
              <w:rPr>
                <w:sz w:val="24"/>
                <w:szCs w:val="24"/>
              </w:rPr>
            </w:pPr>
            <w:r w:rsidRPr="005C1E5E">
              <w:rPr>
                <w:sz w:val="24"/>
                <w:szCs w:val="24"/>
              </w:rPr>
              <w:lastRenderedPageBreak/>
              <w:t>4.4.</w:t>
            </w:r>
          </w:p>
        </w:tc>
        <w:tc>
          <w:tcPr>
            <w:tcW w:w="3244" w:type="dxa"/>
          </w:tcPr>
          <w:p w:rsidR="00072678" w:rsidRPr="005C1E5E" w:rsidRDefault="00072678" w:rsidP="00D72B28">
            <w:pPr>
              <w:ind w:firstLine="362"/>
              <w:jc w:val="both"/>
              <w:rPr>
                <w:sz w:val="24"/>
                <w:szCs w:val="24"/>
              </w:rPr>
            </w:pPr>
            <w:r w:rsidRPr="005C1E5E">
              <w:rPr>
                <w:sz w:val="24"/>
                <w:szCs w:val="24"/>
              </w:rPr>
              <w:t xml:space="preserve">Здійснення спільних дій з органами місцевого самоврядування щодо проведення індивідуальної роботи з керівниками підприємств, установ, організацій (незалежно від форм власності), спрямованої на погашення заборгованості з виплати заробітної плати та підвищення рівня виплати заробітної плати, а також відповідно сплати належних сум податку на доходи </w:t>
            </w:r>
            <w:r w:rsidRPr="005C1E5E">
              <w:rPr>
                <w:sz w:val="24"/>
                <w:szCs w:val="24"/>
              </w:rPr>
              <w:lastRenderedPageBreak/>
              <w:t>фізичних осіб</w:t>
            </w:r>
          </w:p>
        </w:tc>
        <w:tc>
          <w:tcPr>
            <w:tcW w:w="1843" w:type="dxa"/>
          </w:tcPr>
          <w:p w:rsidR="00072678" w:rsidRPr="005C1E5E" w:rsidRDefault="00072678" w:rsidP="00D72B28">
            <w:pPr>
              <w:jc w:val="both"/>
              <w:rPr>
                <w:sz w:val="24"/>
                <w:szCs w:val="24"/>
              </w:rPr>
            </w:pPr>
            <w:r w:rsidRPr="005C1E5E">
              <w:rPr>
                <w:sz w:val="24"/>
                <w:szCs w:val="24"/>
              </w:rPr>
              <w:lastRenderedPageBreak/>
              <w:t>Управління:</w:t>
            </w:r>
          </w:p>
          <w:p w:rsidR="00072678" w:rsidRDefault="00072678" w:rsidP="00D72B28">
            <w:pPr>
              <w:jc w:val="both"/>
              <w:rPr>
                <w:sz w:val="24"/>
                <w:szCs w:val="24"/>
              </w:rPr>
            </w:pPr>
            <w:r w:rsidRPr="005C1E5E">
              <w:rPr>
                <w:sz w:val="24"/>
                <w:szCs w:val="24"/>
                <w:lang w:eastAsia="uk-UA"/>
              </w:rPr>
              <w:t>оподаткування фізичних осіб;</w:t>
            </w:r>
            <w:r w:rsidRPr="005C1E5E">
              <w:rPr>
                <w:sz w:val="24"/>
                <w:szCs w:val="24"/>
              </w:rPr>
              <w:t xml:space="preserve"> </w:t>
            </w:r>
          </w:p>
          <w:p w:rsidR="00072678" w:rsidRPr="005C1E5E" w:rsidRDefault="00072678" w:rsidP="00D72B28">
            <w:pPr>
              <w:jc w:val="both"/>
              <w:rPr>
                <w:sz w:val="24"/>
                <w:szCs w:val="24"/>
              </w:rPr>
            </w:pPr>
            <w:r w:rsidRPr="005C1E5E">
              <w:rPr>
                <w:sz w:val="24"/>
                <w:szCs w:val="24"/>
              </w:rPr>
              <w:t>по роботі з податковим боргом</w:t>
            </w:r>
          </w:p>
        </w:tc>
        <w:tc>
          <w:tcPr>
            <w:tcW w:w="1559" w:type="dxa"/>
          </w:tcPr>
          <w:p w:rsidR="00072678" w:rsidRPr="005C1E5E" w:rsidRDefault="00072678" w:rsidP="00D72B28">
            <w:pPr>
              <w:jc w:val="center"/>
              <w:rPr>
                <w:sz w:val="24"/>
                <w:szCs w:val="24"/>
              </w:rPr>
            </w:pPr>
            <w:r w:rsidRPr="005C1E5E">
              <w:rPr>
                <w:sz w:val="24"/>
                <w:szCs w:val="24"/>
              </w:rPr>
              <w:t>Протягом півріччя</w:t>
            </w:r>
          </w:p>
        </w:tc>
        <w:tc>
          <w:tcPr>
            <w:tcW w:w="7513" w:type="dxa"/>
          </w:tcPr>
          <w:p w:rsidR="00072678" w:rsidRPr="00DB7F16" w:rsidRDefault="00072678" w:rsidP="0084324A">
            <w:pPr>
              <w:ind w:firstLineChars="166" w:firstLine="398"/>
              <w:jc w:val="both"/>
              <w:rPr>
                <w:sz w:val="24"/>
                <w:szCs w:val="24"/>
              </w:rPr>
            </w:pPr>
            <w:r w:rsidRPr="00DB7F16">
              <w:rPr>
                <w:sz w:val="24"/>
                <w:szCs w:val="24"/>
              </w:rPr>
              <w:t>За результатами проведених спільних дій з органами виконавчої влади керівників 226 підприємств - боржників заслухано на засіданнях  комісій при держадміністраціях</w:t>
            </w:r>
            <w:r>
              <w:rPr>
                <w:sz w:val="24"/>
                <w:szCs w:val="24"/>
              </w:rPr>
              <w:t>,</w:t>
            </w:r>
            <w:r w:rsidRPr="00DB7F16">
              <w:rPr>
                <w:sz w:val="24"/>
                <w:szCs w:val="24"/>
              </w:rPr>
              <w:t xml:space="preserve"> з них 93 платниками податків погашено заборгованість із виплати заробітної плати; за рахунок чого забезпечено сплату 1428,2 тис.</w:t>
            </w:r>
            <w:r>
              <w:rPr>
                <w:sz w:val="24"/>
                <w:szCs w:val="24"/>
              </w:rPr>
              <w:t xml:space="preserve"> </w:t>
            </w:r>
            <w:proofErr w:type="spellStart"/>
            <w:r w:rsidRPr="00DB7F16">
              <w:rPr>
                <w:sz w:val="24"/>
                <w:szCs w:val="24"/>
              </w:rPr>
              <w:t>грн</w:t>
            </w:r>
            <w:proofErr w:type="spellEnd"/>
            <w:r w:rsidRPr="00DB7F16">
              <w:rPr>
                <w:sz w:val="24"/>
                <w:szCs w:val="24"/>
              </w:rPr>
              <w:t xml:space="preserve"> ПДФО та 1740,2 тис.</w:t>
            </w:r>
            <w:r>
              <w:rPr>
                <w:sz w:val="24"/>
                <w:szCs w:val="24"/>
              </w:rPr>
              <w:t xml:space="preserve"> </w:t>
            </w:r>
            <w:proofErr w:type="spellStart"/>
            <w:r w:rsidRPr="00DB7F16">
              <w:rPr>
                <w:sz w:val="24"/>
                <w:szCs w:val="24"/>
              </w:rPr>
              <w:t>грн</w:t>
            </w:r>
            <w:proofErr w:type="spellEnd"/>
            <w:r w:rsidRPr="00DB7F16">
              <w:rPr>
                <w:sz w:val="24"/>
                <w:szCs w:val="24"/>
              </w:rPr>
              <w:t xml:space="preserve"> єдиного внеску.</w:t>
            </w:r>
          </w:p>
          <w:p w:rsidR="00072678" w:rsidRPr="00DB7F16" w:rsidRDefault="00072678" w:rsidP="0084324A">
            <w:pPr>
              <w:ind w:firstLineChars="166" w:firstLine="398"/>
              <w:jc w:val="both"/>
              <w:rPr>
                <w:sz w:val="24"/>
                <w:szCs w:val="24"/>
              </w:rPr>
            </w:pPr>
            <w:r w:rsidRPr="00DB7F16">
              <w:rPr>
                <w:sz w:val="24"/>
                <w:szCs w:val="24"/>
              </w:rPr>
              <w:t>Проведено індивідуальну роботу з керівниками 335 юридичних осіб, у яких обліковувалась заборгованість з виплати заробітної плати, з них 109 платниками податків погашено заборгованість із виплати заробітної плати</w:t>
            </w:r>
            <w:r>
              <w:rPr>
                <w:sz w:val="24"/>
                <w:szCs w:val="24"/>
              </w:rPr>
              <w:t>,</w:t>
            </w:r>
            <w:r w:rsidRPr="00DB7F16">
              <w:rPr>
                <w:sz w:val="24"/>
                <w:szCs w:val="24"/>
              </w:rPr>
              <w:t xml:space="preserve"> за рахунок чого забезпечено сплату 1025,1 тис.</w:t>
            </w:r>
            <w:r>
              <w:rPr>
                <w:sz w:val="24"/>
                <w:szCs w:val="24"/>
              </w:rPr>
              <w:t xml:space="preserve"> </w:t>
            </w:r>
            <w:proofErr w:type="spellStart"/>
            <w:r w:rsidRPr="00DB7F16">
              <w:rPr>
                <w:sz w:val="24"/>
                <w:szCs w:val="24"/>
              </w:rPr>
              <w:t>грн</w:t>
            </w:r>
            <w:proofErr w:type="spellEnd"/>
            <w:r w:rsidRPr="00DB7F16">
              <w:rPr>
                <w:sz w:val="24"/>
                <w:szCs w:val="24"/>
              </w:rPr>
              <w:t xml:space="preserve"> ПДФО та 1250,4 тис.</w:t>
            </w:r>
            <w:r>
              <w:rPr>
                <w:sz w:val="24"/>
                <w:szCs w:val="24"/>
              </w:rPr>
              <w:t xml:space="preserve"> </w:t>
            </w:r>
            <w:proofErr w:type="spellStart"/>
            <w:r w:rsidRPr="00DB7F16">
              <w:rPr>
                <w:sz w:val="24"/>
                <w:szCs w:val="24"/>
              </w:rPr>
              <w:t>грн</w:t>
            </w:r>
            <w:proofErr w:type="spellEnd"/>
            <w:r w:rsidRPr="00DB7F16">
              <w:rPr>
                <w:sz w:val="24"/>
                <w:szCs w:val="24"/>
              </w:rPr>
              <w:t xml:space="preserve"> єдиного внеску.</w:t>
            </w:r>
          </w:p>
          <w:p w:rsidR="00072678" w:rsidRPr="00DB7F16" w:rsidRDefault="00072678" w:rsidP="0084324A">
            <w:pPr>
              <w:ind w:firstLineChars="166" w:firstLine="398"/>
              <w:jc w:val="both"/>
              <w:rPr>
                <w:sz w:val="24"/>
                <w:szCs w:val="24"/>
              </w:rPr>
            </w:pPr>
            <w:r>
              <w:rPr>
                <w:sz w:val="24"/>
                <w:szCs w:val="24"/>
              </w:rPr>
              <w:t xml:space="preserve">Спільно з </w:t>
            </w:r>
            <w:r w:rsidRPr="00DB7F16">
              <w:rPr>
                <w:sz w:val="24"/>
                <w:szCs w:val="24"/>
              </w:rPr>
              <w:t xml:space="preserve">органами місцевої влади заслухано керівників 190 підприємств, які мінімізували виплату заробітної плати найманим працівникам, з них 132 платниками податків підвищено рівень заробітної плати, за рахунок чого забезпечено сплату 3752,7 тис. </w:t>
            </w:r>
            <w:proofErr w:type="spellStart"/>
            <w:r w:rsidRPr="00DB7F16">
              <w:rPr>
                <w:sz w:val="24"/>
                <w:szCs w:val="24"/>
              </w:rPr>
              <w:t>грн</w:t>
            </w:r>
            <w:proofErr w:type="spellEnd"/>
            <w:r w:rsidRPr="00DB7F16">
              <w:rPr>
                <w:sz w:val="24"/>
                <w:szCs w:val="24"/>
              </w:rPr>
              <w:t xml:space="preserve"> </w:t>
            </w:r>
            <w:r w:rsidRPr="00DB7F16">
              <w:rPr>
                <w:sz w:val="24"/>
                <w:szCs w:val="24"/>
              </w:rPr>
              <w:lastRenderedPageBreak/>
              <w:t xml:space="preserve">податку на доходи фізичних осіб та 3974,2 тис. </w:t>
            </w:r>
            <w:proofErr w:type="spellStart"/>
            <w:r w:rsidRPr="00DB7F16">
              <w:rPr>
                <w:sz w:val="24"/>
                <w:szCs w:val="24"/>
              </w:rPr>
              <w:t>грн</w:t>
            </w:r>
            <w:proofErr w:type="spellEnd"/>
            <w:r w:rsidRPr="00DB7F16">
              <w:rPr>
                <w:sz w:val="24"/>
                <w:szCs w:val="24"/>
              </w:rPr>
              <w:t xml:space="preserve"> єдиного внеску.</w:t>
            </w:r>
          </w:p>
          <w:p w:rsidR="00072678" w:rsidRDefault="00072678" w:rsidP="0084324A">
            <w:pPr>
              <w:ind w:firstLine="318"/>
              <w:jc w:val="both"/>
              <w:rPr>
                <w:sz w:val="24"/>
                <w:szCs w:val="24"/>
              </w:rPr>
            </w:pPr>
            <w:r w:rsidRPr="00DB7F16">
              <w:rPr>
                <w:sz w:val="24"/>
                <w:szCs w:val="24"/>
              </w:rPr>
              <w:t xml:space="preserve">Проведено індивідуальну роботу з керівниками 545 підприємств,  які мінімізували виплату заробітної плати найманим працівникам, з них 143 платниками податків підвищено рівень заробітної плати, за рахунок чого забезпечено сплату 1908,5 тис. </w:t>
            </w:r>
            <w:proofErr w:type="spellStart"/>
            <w:r w:rsidRPr="00DB7F16">
              <w:rPr>
                <w:sz w:val="24"/>
                <w:szCs w:val="24"/>
              </w:rPr>
              <w:t>грн</w:t>
            </w:r>
            <w:proofErr w:type="spellEnd"/>
            <w:r w:rsidRPr="00DB7F16">
              <w:rPr>
                <w:sz w:val="24"/>
                <w:szCs w:val="24"/>
              </w:rPr>
              <w:t xml:space="preserve"> податку на доходи фізичних осіб та 1949,2 тис. </w:t>
            </w:r>
            <w:proofErr w:type="spellStart"/>
            <w:r w:rsidRPr="00DB7F16">
              <w:rPr>
                <w:sz w:val="24"/>
                <w:szCs w:val="24"/>
              </w:rPr>
              <w:t>грн</w:t>
            </w:r>
            <w:proofErr w:type="spellEnd"/>
            <w:r w:rsidRPr="00DB7F16">
              <w:rPr>
                <w:sz w:val="24"/>
                <w:szCs w:val="24"/>
              </w:rPr>
              <w:t xml:space="preserve"> єдиного внеску.</w:t>
            </w:r>
          </w:p>
          <w:p w:rsidR="00E927EA" w:rsidRPr="005C1E5E" w:rsidRDefault="00E927EA" w:rsidP="0084324A">
            <w:pPr>
              <w:ind w:left="34" w:firstLine="318"/>
              <w:jc w:val="both"/>
              <w:rPr>
                <w:sz w:val="24"/>
                <w:szCs w:val="24"/>
              </w:rPr>
            </w:pPr>
            <w:r w:rsidRPr="004C58FC">
              <w:rPr>
                <w:sz w:val="24"/>
                <w:szCs w:val="24"/>
              </w:rPr>
              <w:t xml:space="preserve">Заслухано керівників </w:t>
            </w:r>
            <w:r w:rsidRPr="00957AE2">
              <w:rPr>
                <w:sz w:val="24"/>
                <w:szCs w:val="24"/>
              </w:rPr>
              <w:t>36</w:t>
            </w:r>
            <w:r w:rsidRPr="004C58FC">
              <w:rPr>
                <w:sz w:val="24"/>
                <w:szCs w:val="24"/>
              </w:rPr>
              <w:t xml:space="preserve"> підприємств – боржників, в тому числі великих підприємств, які мають податковий борг</w:t>
            </w:r>
          </w:p>
        </w:tc>
      </w:tr>
      <w:tr w:rsidR="00072678" w:rsidRPr="005C1E5E" w:rsidTr="00F00E7F">
        <w:tc>
          <w:tcPr>
            <w:tcW w:w="15064" w:type="dxa"/>
            <w:gridSpan w:val="5"/>
            <w:vAlign w:val="center"/>
          </w:tcPr>
          <w:p w:rsidR="00072678" w:rsidRPr="005C1E5E" w:rsidRDefault="00072678" w:rsidP="005E4B69">
            <w:pPr>
              <w:jc w:val="center"/>
              <w:rPr>
                <w:b/>
                <w:lang w:eastAsia="en-US"/>
              </w:rPr>
            </w:pPr>
          </w:p>
          <w:p w:rsidR="00072678" w:rsidRPr="005C1E5E" w:rsidRDefault="00072678" w:rsidP="00D85292">
            <w:pPr>
              <w:jc w:val="center"/>
              <w:rPr>
                <w:b/>
                <w:sz w:val="24"/>
                <w:szCs w:val="24"/>
                <w:lang w:eastAsia="uk-UA"/>
              </w:rPr>
            </w:pPr>
            <w:r w:rsidRPr="005C1E5E">
              <w:rPr>
                <w:b/>
                <w:sz w:val="24"/>
                <w:szCs w:val="24"/>
                <w:lang w:eastAsia="en-US"/>
              </w:rPr>
              <w:t>Розділ 5. В</w:t>
            </w:r>
            <w:r w:rsidRPr="005C1E5E">
              <w:rPr>
                <w:b/>
                <w:sz w:val="24"/>
                <w:szCs w:val="24"/>
                <w:lang w:eastAsia="uk-UA"/>
              </w:rPr>
              <w:t>провадження електронних сервісів для суб'єктів господарювання</w:t>
            </w:r>
          </w:p>
          <w:p w:rsidR="00072678" w:rsidRPr="005C1E5E" w:rsidRDefault="00072678" w:rsidP="005E4B69">
            <w:pPr>
              <w:jc w:val="center"/>
              <w:rPr>
                <w:b/>
                <w:lang w:eastAsia="en-US"/>
              </w:rPr>
            </w:pPr>
          </w:p>
        </w:tc>
      </w:tr>
      <w:tr w:rsidR="00072678" w:rsidRPr="005C1E5E" w:rsidTr="00F00E7F">
        <w:tc>
          <w:tcPr>
            <w:tcW w:w="905" w:type="dxa"/>
          </w:tcPr>
          <w:p w:rsidR="00072678" w:rsidRPr="005C1E5E" w:rsidRDefault="00072678" w:rsidP="00C11650">
            <w:pPr>
              <w:ind w:right="22"/>
              <w:jc w:val="center"/>
              <w:rPr>
                <w:sz w:val="24"/>
                <w:szCs w:val="24"/>
              </w:rPr>
            </w:pPr>
            <w:r w:rsidRPr="005C1E5E">
              <w:rPr>
                <w:sz w:val="24"/>
                <w:szCs w:val="24"/>
              </w:rPr>
              <w:t>5.1.</w:t>
            </w:r>
          </w:p>
        </w:tc>
        <w:tc>
          <w:tcPr>
            <w:tcW w:w="3244" w:type="dxa"/>
          </w:tcPr>
          <w:p w:rsidR="00072678" w:rsidRPr="00F73FB7" w:rsidRDefault="00072678" w:rsidP="0056513C">
            <w:pPr>
              <w:ind w:firstLine="329"/>
              <w:jc w:val="both"/>
              <w:rPr>
                <w:sz w:val="24"/>
                <w:szCs w:val="24"/>
              </w:rPr>
            </w:pPr>
            <w:r w:rsidRPr="00F73FB7">
              <w:rPr>
                <w:sz w:val="24"/>
                <w:szCs w:val="24"/>
                <w:lang w:eastAsia="en-US"/>
              </w:rPr>
              <w:t xml:space="preserve">Організація роботи </w:t>
            </w:r>
            <w:r w:rsidRPr="00F73FB7">
              <w:rPr>
                <w:sz w:val="24"/>
                <w:szCs w:val="24"/>
              </w:rPr>
              <w:t xml:space="preserve">щодо впровадження та </w:t>
            </w:r>
            <w:r w:rsidRPr="00F73FB7">
              <w:rPr>
                <w:sz w:val="24"/>
                <w:szCs w:val="24"/>
                <w:lang w:eastAsia="en-US"/>
              </w:rPr>
              <w:t>забезпечення функціонування електронних сервісів для платників податків та їх технічна підтримка</w:t>
            </w:r>
          </w:p>
        </w:tc>
        <w:tc>
          <w:tcPr>
            <w:tcW w:w="1843" w:type="dxa"/>
          </w:tcPr>
          <w:p w:rsidR="00072678" w:rsidRPr="00F73FB7" w:rsidRDefault="00072678" w:rsidP="00334BAF">
            <w:pPr>
              <w:jc w:val="both"/>
              <w:rPr>
                <w:snapToGrid w:val="0"/>
                <w:sz w:val="24"/>
                <w:szCs w:val="24"/>
              </w:rPr>
            </w:pPr>
            <w:r w:rsidRPr="00F73FB7">
              <w:rPr>
                <w:snapToGrid w:val="0"/>
                <w:sz w:val="24"/>
                <w:szCs w:val="24"/>
              </w:rPr>
              <w:t xml:space="preserve">Управління податкових сервісів, </w:t>
            </w:r>
          </w:p>
          <w:p w:rsidR="00072678" w:rsidRPr="00F73FB7" w:rsidRDefault="00072678" w:rsidP="00334BAF">
            <w:pPr>
              <w:jc w:val="both"/>
              <w:rPr>
                <w:sz w:val="24"/>
                <w:szCs w:val="24"/>
              </w:rPr>
            </w:pPr>
            <w:r w:rsidRPr="00F73FB7">
              <w:rPr>
                <w:sz w:val="24"/>
                <w:szCs w:val="24"/>
              </w:rPr>
              <w:t>структурні підрозділи</w:t>
            </w:r>
          </w:p>
        </w:tc>
        <w:tc>
          <w:tcPr>
            <w:tcW w:w="1559" w:type="dxa"/>
          </w:tcPr>
          <w:p w:rsidR="00072678" w:rsidRPr="005C1E5E" w:rsidRDefault="00072678" w:rsidP="005D5687">
            <w:pPr>
              <w:jc w:val="center"/>
            </w:pPr>
            <w:r w:rsidRPr="005C1E5E">
              <w:rPr>
                <w:sz w:val="24"/>
                <w:szCs w:val="24"/>
              </w:rPr>
              <w:t>Протягом півріччя</w:t>
            </w:r>
          </w:p>
        </w:tc>
        <w:tc>
          <w:tcPr>
            <w:tcW w:w="7513" w:type="dxa"/>
          </w:tcPr>
          <w:p w:rsidR="00DA506C" w:rsidRPr="00BA26CF" w:rsidRDefault="00DA506C" w:rsidP="00010459">
            <w:pPr>
              <w:autoSpaceDE w:val="0"/>
              <w:autoSpaceDN w:val="0"/>
              <w:adjustRightInd w:val="0"/>
              <w:ind w:left="33" w:right="34" w:firstLine="285"/>
              <w:jc w:val="both"/>
              <w:rPr>
                <w:sz w:val="24"/>
                <w:szCs w:val="24"/>
              </w:rPr>
            </w:pPr>
            <w:r w:rsidRPr="00BA26CF">
              <w:rPr>
                <w:kern w:val="2"/>
                <w:sz w:val="24"/>
                <w:szCs w:val="24"/>
              </w:rPr>
              <w:t>Протягом звітного періоду</w:t>
            </w:r>
            <w:r w:rsidRPr="00BA26CF">
              <w:rPr>
                <w:sz w:val="24"/>
                <w:szCs w:val="24"/>
              </w:rPr>
              <w:t xml:space="preserve"> надіслано </w:t>
            </w:r>
            <w:r>
              <w:rPr>
                <w:sz w:val="24"/>
                <w:szCs w:val="24"/>
              </w:rPr>
              <w:t xml:space="preserve">8 </w:t>
            </w:r>
            <w:r w:rsidRPr="00BA26CF">
              <w:rPr>
                <w:sz w:val="24"/>
                <w:szCs w:val="24"/>
              </w:rPr>
              <w:t>лист</w:t>
            </w:r>
            <w:r>
              <w:rPr>
                <w:sz w:val="24"/>
                <w:szCs w:val="24"/>
              </w:rPr>
              <w:t>ів</w:t>
            </w:r>
            <w:r w:rsidRPr="00BA26CF">
              <w:rPr>
                <w:sz w:val="24"/>
                <w:szCs w:val="24"/>
              </w:rPr>
              <w:t xml:space="preserve"> до ДПІ щодо приймання та обробки податкової,  фінансової та іншої звітності, поданої платниками</w:t>
            </w:r>
            <w:r>
              <w:rPr>
                <w:sz w:val="24"/>
                <w:szCs w:val="24"/>
              </w:rPr>
              <w:t>.</w:t>
            </w:r>
            <w:r w:rsidR="00010459">
              <w:rPr>
                <w:sz w:val="24"/>
                <w:szCs w:val="24"/>
              </w:rPr>
              <w:t xml:space="preserve"> З</w:t>
            </w:r>
            <w:r w:rsidRPr="00BA26CF">
              <w:rPr>
                <w:sz w:val="24"/>
                <w:szCs w:val="24"/>
              </w:rPr>
              <w:t xml:space="preserve"> метою вирішення проблемних питань направлено </w:t>
            </w:r>
            <w:r>
              <w:rPr>
                <w:sz w:val="24"/>
                <w:szCs w:val="24"/>
              </w:rPr>
              <w:t xml:space="preserve">5 листів </w:t>
            </w:r>
            <w:r w:rsidRPr="00BA26CF">
              <w:rPr>
                <w:sz w:val="24"/>
                <w:szCs w:val="24"/>
              </w:rPr>
              <w:t>до</w:t>
            </w:r>
            <w:r>
              <w:rPr>
                <w:sz w:val="24"/>
                <w:szCs w:val="24"/>
              </w:rPr>
              <w:t xml:space="preserve"> ДПС</w:t>
            </w:r>
            <w:r w:rsidRPr="00BA26CF">
              <w:rPr>
                <w:sz w:val="24"/>
                <w:szCs w:val="24"/>
              </w:rPr>
              <w:t>.</w:t>
            </w:r>
          </w:p>
          <w:p w:rsidR="00DA506C" w:rsidRPr="00BA26CF" w:rsidRDefault="00DA506C" w:rsidP="00010459">
            <w:pPr>
              <w:spacing w:line="240" w:lineRule="atLeast"/>
              <w:ind w:firstLine="285"/>
              <w:jc w:val="both"/>
              <w:rPr>
                <w:sz w:val="24"/>
                <w:szCs w:val="24"/>
              </w:rPr>
            </w:pPr>
            <w:r w:rsidRPr="00BA26CF">
              <w:rPr>
                <w:sz w:val="24"/>
                <w:szCs w:val="24"/>
              </w:rPr>
              <w:t xml:space="preserve">23.02.2024 року проведено </w:t>
            </w:r>
            <w:proofErr w:type="spellStart"/>
            <w:r w:rsidRPr="00BA26CF">
              <w:rPr>
                <w:sz w:val="24"/>
                <w:szCs w:val="24"/>
              </w:rPr>
              <w:t>online</w:t>
            </w:r>
            <w:proofErr w:type="spellEnd"/>
            <w:r w:rsidRPr="00BA26CF">
              <w:rPr>
                <w:sz w:val="24"/>
                <w:szCs w:val="24"/>
              </w:rPr>
              <w:t xml:space="preserve"> - нарада з </w:t>
            </w:r>
            <w:r w:rsidR="00010459">
              <w:rPr>
                <w:sz w:val="24"/>
                <w:szCs w:val="24"/>
              </w:rPr>
              <w:t xml:space="preserve">керівниками </w:t>
            </w:r>
            <w:r w:rsidRPr="00BA26CF">
              <w:rPr>
                <w:sz w:val="24"/>
                <w:szCs w:val="24"/>
              </w:rPr>
              <w:t xml:space="preserve">ДПІ </w:t>
            </w:r>
            <w:r>
              <w:rPr>
                <w:sz w:val="24"/>
                <w:szCs w:val="24"/>
              </w:rPr>
              <w:t>на платформі ZOOM щодо д</w:t>
            </w:r>
            <w:r w:rsidRPr="00BA26CF">
              <w:rPr>
                <w:sz w:val="24"/>
                <w:szCs w:val="24"/>
              </w:rPr>
              <w:t>отримання вимог Регламенту комп’ютерної обробки податкової звітності, звітності з єдиного внеску на загальнообов’язкове державне соціальне страхування та іншої звітності в органах ДПС, затвердженого наказом ДПС від 18.05.2023 №</w:t>
            </w:r>
            <w:r w:rsidR="005425EB">
              <w:rPr>
                <w:sz w:val="24"/>
                <w:szCs w:val="24"/>
              </w:rPr>
              <w:t xml:space="preserve"> </w:t>
            </w:r>
            <w:r w:rsidRPr="00BA26CF">
              <w:rPr>
                <w:sz w:val="24"/>
                <w:szCs w:val="24"/>
              </w:rPr>
              <w:t xml:space="preserve">377, зокрема порядку присвоєння ознаки «Історія подання». </w:t>
            </w:r>
          </w:p>
          <w:p w:rsidR="00072678" w:rsidRPr="005C1E5E" w:rsidRDefault="005425EB" w:rsidP="005425EB">
            <w:pPr>
              <w:spacing w:line="240" w:lineRule="atLeast"/>
              <w:ind w:leftChars="16" w:left="32" w:firstLineChars="119" w:firstLine="286"/>
              <w:jc w:val="both"/>
              <w:rPr>
                <w:sz w:val="24"/>
                <w:szCs w:val="24"/>
              </w:rPr>
            </w:pPr>
            <w:r>
              <w:rPr>
                <w:sz w:val="24"/>
                <w:szCs w:val="24"/>
              </w:rPr>
              <w:t>Н</w:t>
            </w:r>
            <w:r w:rsidRPr="00BA26CF">
              <w:rPr>
                <w:sz w:val="24"/>
                <w:szCs w:val="24"/>
              </w:rPr>
              <w:t>а виконання листа ДПС від 17.01.2024 № 1441/7/99-00-12-02-01-07</w:t>
            </w:r>
            <w:r>
              <w:rPr>
                <w:sz w:val="24"/>
                <w:szCs w:val="24"/>
              </w:rPr>
              <w:t xml:space="preserve"> п</w:t>
            </w:r>
            <w:r w:rsidR="00DA506C" w:rsidRPr="00BA26CF">
              <w:rPr>
                <w:sz w:val="24"/>
                <w:szCs w:val="24"/>
              </w:rPr>
              <w:t xml:space="preserve">роведено аналіз обробки податкової звітності </w:t>
            </w:r>
          </w:p>
        </w:tc>
      </w:tr>
      <w:tr w:rsidR="00072678" w:rsidRPr="005C1E5E" w:rsidTr="00F00E7F">
        <w:tc>
          <w:tcPr>
            <w:tcW w:w="905" w:type="dxa"/>
          </w:tcPr>
          <w:p w:rsidR="00072678" w:rsidRPr="005C1E5E" w:rsidRDefault="00072678" w:rsidP="006F3276">
            <w:pPr>
              <w:ind w:right="22"/>
              <w:jc w:val="center"/>
              <w:rPr>
                <w:sz w:val="24"/>
                <w:szCs w:val="24"/>
              </w:rPr>
            </w:pPr>
            <w:r w:rsidRPr="005C1E5E">
              <w:rPr>
                <w:sz w:val="24"/>
                <w:szCs w:val="24"/>
              </w:rPr>
              <w:t>5.2.</w:t>
            </w:r>
          </w:p>
        </w:tc>
        <w:tc>
          <w:tcPr>
            <w:tcW w:w="3244" w:type="dxa"/>
          </w:tcPr>
          <w:p w:rsidR="00072678" w:rsidRPr="00F73FB7" w:rsidRDefault="00072678" w:rsidP="0056513C">
            <w:pPr>
              <w:ind w:firstLine="329"/>
              <w:jc w:val="both"/>
              <w:rPr>
                <w:sz w:val="24"/>
                <w:szCs w:val="24"/>
                <w:lang w:eastAsia="en-US"/>
              </w:rPr>
            </w:pPr>
            <w:r w:rsidRPr="00F73FB7">
              <w:rPr>
                <w:sz w:val="24"/>
                <w:szCs w:val="24"/>
              </w:rPr>
              <w:t>Участь у методологічному супроводженні Електронного кабінету</w:t>
            </w:r>
          </w:p>
        </w:tc>
        <w:tc>
          <w:tcPr>
            <w:tcW w:w="1843" w:type="dxa"/>
          </w:tcPr>
          <w:p w:rsidR="00072678" w:rsidRPr="00F73FB7" w:rsidRDefault="00072678" w:rsidP="00C11650">
            <w:pPr>
              <w:jc w:val="both"/>
              <w:rPr>
                <w:snapToGrid w:val="0"/>
                <w:sz w:val="24"/>
                <w:szCs w:val="24"/>
              </w:rPr>
            </w:pPr>
            <w:r w:rsidRPr="00F73FB7">
              <w:rPr>
                <w:snapToGrid w:val="0"/>
                <w:sz w:val="24"/>
                <w:szCs w:val="24"/>
              </w:rPr>
              <w:t>Управління податкових сервісів</w:t>
            </w:r>
          </w:p>
        </w:tc>
        <w:tc>
          <w:tcPr>
            <w:tcW w:w="1559" w:type="dxa"/>
          </w:tcPr>
          <w:p w:rsidR="00072678" w:rsidRPr="005C1E5E" w:rsidRDefault="00072678" w:rsidP="00C11650">
            <w:pPr>
              <w:jc w:val="center"/>
            </w:pPr>
            <w:r w:rsidRPr="005C1E5E">
              <w:rPr>
                <w:sz w:val="24"/>
                <w:szCs w:val="24"/>
              </w:rPr>
              <w:t>Протягом півріччя</w:t>
            </w:r>
          </w:p>
        </w:tc>
        <w:tc>
          <w:tcPr>
            <w:tcW w:w="7513" w:type="dxa"/>
          </w:tcPr>
          <w:p w:rsidR="00072678" w:rsidRPr="001B2A08" w:rsidRDefault="00400698" w:rsidP="005425EB">
            <w:pPr>
              <w:autoSpaceDE w:val="0"/>
              <w:autoSpaceDN w:val="0"/>
              <w:adjustRightInd w:val="0"/>
              <w:ind w:left="33" w:right="170" w:firstLine="285"/>
              <w:jc w:val="both"/>
              <w:rPr>
                <w:sz w:val="24"/>
                <w:szCs w:val="24"/>
              </w:rPr>
            </w:pPr>
            <w:r w:rsidRPr="001B2A08">
              <w:rPr>
                <w:sz w:val="24"/>
                <w:szCs w:val="24"/>
              </w:rPr>
              <w:t>Протягом півріччя постійно підтримувалась в актуальному стані інформація по ЦОП (адреси та контактні телефони), зокрема, зміни вносилися по 8 ДПІ</w:t>
            </w:r>
            <w:r w:rsidR="001B2A08">
              <w:rPr>
                <w:sz w:val="24"/>
                <w:szCs w:val="24"/>
              </w:rPr>
              <w:t>.</w:t>
            </w:r>
          </w:p>
          <w:p w:rsidR="001B2A08" w:rsidRPr="005C1E5E" w:rsidRDefault="001B2A08" w:rsidP="00EC1346">
            <w:pPr>
              <w:ind w:firstLine="285"/>
              <w:jc w:val="both"/>
              <w:rPr>
                <w:sz w:val="24"/>
                <w:szCs w:val="24"/>
              </w:rPr>
            </w:pPr>
            <w:r w:rsidRPr="001B2A08">
              <w:rPr>
                <w:sz w:val="24"/>
                <w:szCs w:val="24"/>
                <w:lang w:eastAsia="zh-CN"/>
              </w:rPr>
              <w:t xml:space="preserve">На </w:t>
            </w:r>
            <w:proofErr w:type="spellStart"/>
            <w:r w:rsidRPr="001B2A08">
              <w:rPr>
                <w:sz w:val="24"/>
                <w:szCs w:val="24"/>
                <w:lang w:eastAsia="zh-CN"/>
              </w:rPr>
              <w:t>субсайті</w:t>
            </w:r>
            <w:proofErr w:type="spellEnd"/>
            <w:r w:rsidRPr="001B2A08">
              <w:rPr>
                <w:sz w:val="24"/>
                <w:szCs w:val="24"/>
                <w:lang w:eastAsia="zh-CN"/>
              </w:rPr>
              <w:t xml:space="preserve"> ГУ ДПС висвітлено матеріали на</w:t>
            </w:r>
            <w:r w:rsidRPr="001B2A08">
              <w:rPr>
                <w:sz w:val="24"/>
                <w:szCs w:val="24"/>
              </w:rPr>
              <w:t xml:space="preserve"> тему </w:t>
            </w:r>
            <w:r>
              <w:rPr>
                <w:sz w:val="24"/>
                <w:szCs w:val="24"/>
              </w:rPr>
              <w:t>«Л</w:t>
            </w:r>
            <w:r w:rsidRPr="001B2A08">
              <w:rPr>
                <w:sz w:val="24"/>
                <w:szCs w:val="24"/>
              </w:rPr>
              <w:t>истування контролюючих органів з платниками податків через Електронний кабіне</w:t>
            </w:r>
            <w:r>
              <w:rPr>
                <w:sz w:val="24"/>
                <w:szCs w:val="24"/>
              </w:rPr>
              <w:t>т»</w:t>
            </w:r>
          </w:p>
        </w:tc>
      </w:tr>
      <w:tr w:rsidR="00093B9E" w:rsidRPr="005C1E5E" w:rsidTr="00F00E7F">
        <w:tc>
          <w:tcPr>
            <w:tcW w:w="905" w:type="dxa"/>
          </w:tcPr>
          <w:p w:rsidR="00093B9E" w:rsidRPr="005C1E5E" w:rsidRDefault="00093B9E" w:rsidP="006F3276">
            <w:pPr>
              <w:ind w:right="22"/>
              <w:jc w:val="center"/>
              <w:rPr>
                <w:sz w:val="24"/>
                <w:szCs w:val="24"/>
              </w:rPr>
            </w:pPr>
            <w:r w:rsidRPr="005C1E5E">
              <w:rPr>
                <w:sz w:val="24"/>
                <w:szCs w:val="24"/>
              </w:rPr>
              <w:t>5.3.</w:t>
            </w:r>
          </w:p>
        </w:tc>
        <w:tc>
          <w:tcPr>
            <w:tcW w:w="3244" w:type="dxa"/>
          </w:tcPr>
          <w:p w:rsidR="00093B9E" w:rsidRPr="005C1E5E" w:rsidRDefault="00093B9E" w:rsidP="00C11650">
            <w:pPr>
              <w:ind w:firstLine="318"/>
              <w:jc w:val="both"/>
              <w:rPr>
                <w:sz w:val="24"/>
                <w:szCs w:val="24"/>
              </w:rPr>
            </w:pPr>
            <w:r w:rsidRPr="005C1E5E">
              <w:rPr>
                <w:sz w:val="24"/>
                <w:szCs w:val="24"/>
              </w:rPr>
              <w:t xml:space="preserve">Приймання та обробка податкової, фінансової та іншої звітності, поданої платниками. Надання послуг платникам податків (консультацій щодо </w:t>
            </w:r>
            <w:r w:rsidRPr="005C1E5E">
              <w:rPr>
                <w:sz w:val="24"/>
                <w:szCs w:val="24"/>
              </w:rPr>
              <w:lastRenderedPageBreak/>
              <w:t>встановлення, інсталяції, користування програмним забезпеченням, допомога в адмініструванні, навчання та проведення тренінгів) щодо безкоштовного програмного забезпечення для формування та подання звітності в електронному вигляді</w:t>
            </w:r>
          </w:p>
        </w:tc>
        <w:tc>
          <w:tcPr>
            <w:tcW w:w="1843" w:type="dxa"/>
          </w:tcPr>
          <w:p w:rsidR="00093B9E" w:rsidRPr="005C1E5E" w:rsidRDefault="00093B9E" w:rsidP="00C11650">
            <w:pPr>
              <w:jc w:val="both"/>
              <w:rPr>
                <w:snapToGrid w:val="0"/>
                <w:sz w:val="24"/>
                <w:szCs w:val="24"/>
              </w:rPr>
            </w:pPr>
            <w:r w:rsidRPr="005C1E5E">
              <w:rPr>
                <w:snapToGrid w:val="0"/>
                <w:sz w:val="24"/>
                <w:szCs w:val="24"/>
              </w:rPr>
              <w:lastRenderedPageBreak/>
              <w:t>Управління:</w:t>
            </w:r>
          </w:p>
          <w:p w:rsidR="00093B9E" w:rsidRPr="005C1E5E" w:rsidRDefault="00093B9E" w:rsidP="00C11650">
            <w:pPr>
              <w:jc w:val="both"/>
              <w:rPr>
                <w:snapToGrid w:val="0"/>
                <w:sz w:val="24"/>
                <w:szCs w:val="24"/>
              </w:rPr>
            </w:pPr>
            <w:r w:rsidRPr="005C1E5E">
              <w:rPr>
                <w:snapToGrid w:val="0"/>
                <w:sz w:val="24"/>
                <w:szCs w:val="24"/>
              </w:rPr>
              <w:t>податкових сервісів;</w:t>
            </w:r>
          </w:p>
          <w:p w:rsidR="00093B9E" w:rsidRPr="005C1E5E" w:rsidRDefault="00093B9E" w:rsidP="00C11650">
            <w:pPr>
              <w:jc w:val="both"/>
              <w:rPr>
                <w:sz w:val="24"/>
                <w:szCs w:val="24"/>
              </w:rPr>
            </w:pPr>
            <w:r w:rsidRPr="005C1E5E">
              <w:rPr>
                <w:snapToGrid w:val="0"/>
                <w:sz w:val="24"/>
                <w:szCs w:val="24"/>
              </w:rPr>
              <w:t>інформаційних технологій, ДПІ</w:t>
            </w:r>
          </w:p>
          <w:p w:rsidR="00093B9E" w:rsidRPr="005C1E5E" w:rsidRDefault="00093B9E" w:rsidP="00C11650">
            <w:pPr>
              <w:jc w:val="both"/>
              <w:rPr>
                <w:snapToGrid w:val="0"/>
                <w:sz w:val="24"/>
                <w:szCs w:val="24"/>
              </w:rPr>
            </w:pPr>
          </w:p>
        </w:tc>
        <w:tc>
          <w:tcPr>
            <w:tcW w:w="1559" w:type="dxa"/>
          </w:tcPr>
          <w:p w:rsidR="00093B9E" w:rsidRPr="005C1E5E" w:rsidRDefault="00093B9E" w:rsidP="00C11650">
            <w:pPr>
              <w:jc w:val="center"/>
            </w:pPr>
            <w:r w:rsidRPr="005C1E5E">
              <w:rPr>
                <w:sz w:val="24"/>
                <w:szCs w:val="24"/>
              </w:rPr>
              <w:lastRenderedPageBreak/>
              <w:t>Протягом півріччя</w:t>
            </w:r>
          </w:p>
        </w:tc>
        <w:tc>
          <w:tcPr>
            <w:tcW w:w="7513" w:type="dxa"/>
          </w:tcPr>
          <w:p w:rsidR="00DA506C" w:rsidRDefault="00C87827" w:rsidP="005425EB">
            <w:pPr>
              <w:autoSpaceDE w:val="0"/>
              <w:autoSpaceDN w:val="0"/>
              <w:adjustRightInd w:val="0"/>
              <w:ind w:firstLine="318"/>
              <w:jc w:val="both"/>
              <w:rPr>
                <w:sz w:val="24"/>
                <w:szCs w:val="24"/>
              </w:rPr>
            </w:pPr>
            <w:r>
              <w:rPr>
                <w:sz w:val="24"/>
                <w:szCs w:val="24"/>
              </w:rPr>
              <w:t>У першому півріччі ц. р. з</w:t>
            </w:r>
            <w:r w:rsidR="00DA506C">
              <w:rPr>
                <w:sz w:val="24"/>
                <w:szCs w:val="24"/>
              </w:rPr>
              <w:t xml:space="preserve"> платниками податків проводи</w:t>
            </w:r>
            <w:r>
              <w:rPr>
                <w:sz w:val="24"/>
                <w:szCs w:val="24"/>
              </w:rPr>
              <w:t>лась</w:t>
            </w:r>
            <w:r w:rsidR="00DA506C">
              <w:rPr>
                <w:sz w:val="24"/>
                <w:szCs w:val="24"/>
              </w:rPr>
              <w:t xml:space="preserve"> роз’яснювальна робота щодо переваг користування </w:t>
            </w:r>
            <w:proofErr w:type="spellStart"/>
            <w:r w:rsidR="00DA506C">
              <w:rPr>
                <w:sz w:val="24"/>
                <w:szCs w:val="24"/>
              </w:rPr>
              <w:t>онлайн-послугами</w:t>
            </w:r>
            <w:proofErr w:type="spellEnd"/>
            <w:r w:rsidR="00DA506C">
              <w:rPr>
                <w:sz w:val="24"/>
                <w:szCs w:val="24"/>
              </w:rPr>
              <w:t xml:space="preserve"> ДПС, зокрема:</w:t>
            </w:r>
          </w:p>
          <w:p w:rsidR="00DA506C" w:rsidRDefault="00DA506C" w:rsidP="005425EB">
            <w:pPr>
              <w:autoSpaceDE w:val="0"/>
              <w:autoSpaceDN w:val="0"/>
              <w:adjustRightInd w:val="0"/>
              <w:ind w:firstLine="318"/>
              <w:jc w:val="both"/>
              <w:rPr>
                <w:sz w:val="24"/>
                <w:szCs w:val="24"/>
              </w:rPr>
            </w:pPr>
            <w:r>
              <w:rPr>
                <w:sz w:val="24"/>
                <w:szCs w:val="24"/>
              </w:rPr>
              <w:t xml:space="preserve">30.01.2024 підготовлено сюжет на Житомир </w:t>
            </w:r>
            <w:proofErr w:type="spellStart"/>
            <w:r>
              <w:rPr>
                <w:sz w:val="24"/>
                <w:szCs w:val="24"/>
              </w:rPr>
              <w:t>Інфо</w:t>
            </w:r>
            <w:proofErr w:type="spellEnd"/>
            <w:r>
              <w:rPr>
                <w:sz w:val="24"/>
                <w:szCs w:val="24"/>
              </w:rPr>
              <w:t xml:space="preserve"> </w:t>
            </w:r>
            <w:r w:rsidR="00C87827">
              <w:rPr>
                <w:sz w:val="24"/>
                <w:szCs w:val="24"/>
              </w:rPr>
              <w:t>на тему</w:t>
            </w:r>
            <w:r>
              <w:rPr>
                <w:sz w:val="24"/>
                <w:szCs w:val="24"/>
              </w:rPr>
              <w:t xml:space="preserve"> «Популярні сервіси ДПС України та кількість новостворених платників податків, що зареєстрували свою діяльність у 2023 році»; </w:t>
            </w:r>
          </w:p>
          <w:p w:rsidR="00DA506C" w:rsidRDefault="00DA506C" w:rsidP="005425EB">
            <w:pPr>
              <w:ind w:firstLine="318"/>
              <w:jc w:val="both"/>
              <w:rPr>
                <w:sz w:val="24"/>
                <w:szCs w:val="24"/>
              </w:rPr>
            </w:pPr>
            <w:r>
              <w:rPr>
                <w:sz w:val="24"/>
                <w:szCs w:val="24"/>
              </w:rPr>
              <w:lastRenderedPageBreak/>
              <w:t>15.03.2024 проведено семінар на платформі ZOOM з представниками об’єднаних територіальних громад, сільських, селищних, міських рад Бердичівського району;</w:t>
            </w:r>
          </w:p>
          <w:p w:rsidR="00DA506C" w:rsidRDefault="00DA506C" w:rsidP="005425EB">
            <w:pPr>
              <w:ind w:firstLine="318"/>
              <w:jc w:val="both"/>
              <w:rPr>
                <w:sz w:val="24"/>
                <w:szCs w:val="24"/>
              </w:rPr>
            </w:pPr>
            <w:r>
              <w:rPr>
                <w:sz w:val="24"/>
                <w:szCs w:val="24"/>
              </w:rPr>
              <w:t>09.04.2024 проведено семінар на пла</w:t>
            </w:r>
            <w:r w:rsidR="00EC1346">
              <w:rPr>
                <w:sz w:val="24"/>
                <w:szCs w:val="24"/>
              </w:rPr>
              <w:t xml:space="preserve">тформі ZOOM з представниками </w:t>
            </w:r>
            <w:proofErr w:type="spellStart"/>
            <w:r w:rsidR="00EC1346">
              <w:rPr>
                <w:sz w:val="24"/>
                <w:szCs w:val="24"/>
              </w:rPr>
              <w:t>Зв</w:t>
            </w:r>
            <w:r>
              <w:rPr>
                <w:sz w:val="24"/>
                <w:szCs w:val="24"/>
              </w:rPr>
              <w:t>ягельської</w:t>
            </w:r>
            <w:proofErr w:type="spellEnd"/>
            <w:r>
              <w:rPr>
                <w:sz w:val="24"/>
                <w:szCs w:val="24"/>
              </w:rPr>
              <w:t xml:space="preserve"> ОТГ на тему «Електронна черга та податкові сервіси»;</w:t>
            </w:r>
          </w:p>
          <w:p w:rsidR="00DA506C" w:rsidRDefault="00DA506C" w:rsidP="005425EB">
            <w:pPr>
              <w:ind w:firstLine="318"/>
              <w:jc w:val="both"/>
              <w:rPr>
                <w:sz w:val="24"/>
                <w:szCs w:val="24"/>
              </w:rPr>
            </w:pPr>
            <w:r>
              <w:rPr>
                <w:sz w:val="24"/>
                <w:szCs w:val="24"/>
              </w:rPr>
              <w:t xml:space="preserve">12.04.2024 проведено семінар на платформі ZOOM з представниками </w:t>
            </w:r>
            <w:proofErr w:type="spellStart"/>
            <w:r>
              <w:rPr>
                <w:sz w:val="24"/>
                <w:szCs w:val="24"/>
              </w:rPr>
              <w:t>Коростенської</w:t>
            </w:r>
            <w:proofErr w:type="spellEnd"/>
            <w:r>
              <w:rPr>
                <w:sz w:val="24"/>
                <w:szCs w:val="24"/>
              </w:rPr>
              <w:t xml:space="preserve"> ОТГ на тему «Електронна черга та податкові сервіси»;</w:t>
            </w:r>
          </w:p>
          <w:p w:rsidR="00DA506C" w:rsidRDefault="00DA506C" w:rsidP="005425EB">
            <w:pPr>
              <w:ind w:firstLine="318"/>
              <w:jc w:val="both"/>
              <w:rPr>
                <w:sz w:val="24"/>
                <w:szCs w:val="24"/>
              </w:rPr>
            </w:pPr>
            <w:r>
              <w:rPr>
                <w:sz w:val="24"/>
                <w:szCs w:val="24"/>
              </w:rPr>
              <w:t xml:space="preserve">15.05.2024 </w:t>
            </w:r>
            <w:r w:rsidR="00C87827">
              <w:rPr>
                <w:sz w:val="24"/>
                <w:szCs w:val="24"/>
              </w:rPr>
              <w:t xml:space="preserve">проведено </w:t>
            </w:r>
            <w:r>
              <w:rPr>
                <w:sz w:val="24"/>
                <w:szCs w:val="24"/>
              </w:rPr>
              <w:t>зустріч з учасниками заходу «Жіноче лідерство та сімейний бізнес у часи викликів» на тему «Податкові сервіси».</w:t>
            </w:r>
          </w:p>
          <w:p w:rsidR="00DA506C" w:rsidRDefault="00DA506C" w:rsidP="005425EB">
            <w:pPr>
              <w:pStyle w:val="af5"/>
              <w:spacing w:before="0" w:beforeAutospacing="0" w:after="0" w:afterAutospacing="0"/>
              <w:ind w:firstLine="318"/>
              <w:jc w:val="both"/>
              <w:rPr>
                <w:lang w:val="uk-UA"/>
              </w:rPr>
            </w:pPr>
            <w:r>
              <w:rPr>
                <w:lang w:val="uk-UA"/>
              </w:rPr>
              <w:t xml:space="preserve">Протягом звітного періоду на </w:t>
            </w:r>
            <w:proofErr w:type="spellStart"/>
            <w:r>
              <w:rPr>
                <w:lang w:val="uk-UA"/>
              </w:rPr>
              <w:t>субсайті</w:t>
            </w:r>
            <w:proofErr w:type="spellEnd"/>
            <w:r>
              <w:rPr>
                <w:lang w:val="uk-UA"/>
              </w:rPr>
              <w:t xml:space="preserve"> </w:t>
            </w:r>
            <w:r w:rsidR="00C87827">
              <w:rPr>
                <w:lang w:val="uk-UA"/>
              </w:rPr>
              <w:t>ГУ ДПС висвітлена інформація щодо:</w:t>
            </w:r>
            <w:r>
              <w:rPr>
                <w:lang w:val="uk-UA"/>
              </w:rPr>
              <w:t xml:space="preserve"> </w:t>
            </w:r>
          </w:p>
          <w:p w:rsidR="00DA506C" w:rsidRDefault="00DA506C" w:rsidP="005425EB">
            <w:pPr>
              <w:pStyle w:val="af5"/>
              <w:spacing w:before="0" w:beforeAutospacing="0" w:after="0" w:afterAutospacing="0"/>
              <w:ind w:firstLine="318"/>
              <w:jc w:val="both"/>
              <w:rPr>
                <w:lang w:val="uk-UA"/>
              </w:rPr>
            </w:pPr>
            <w:r>
              <w:rPr>
                <w:lang w:val="uk-UA"/>
              </w:rPr>
              <w:t>запровадження дистанційного запису для отримання послуг в Центрах обслуговування платників - електронну чергу;</w:t>
            </w:r>
          </w:p>
          <w:p w:rsidR="00DA506C" w:rsidRDefault="00DA506C" w:rsidP="005425EB">
            <w:pPr>
              <w:pStyle w:val="af5"/>
              <w:spacing w:before="0" w:beforeAutospacing="0" w:after="0" w:afterAutospacing="0"/>
              <w:ind w:firstLine="318"/>
              <w:jc w:val="both"/>
              <w:rPr>
                <w:lang w:val="uk-UA"/>
              </w:rPr>
            </w:pPr>
            <w:r>
              <w:rPr>
                <w:lang w:val="uk-UA"/>
              </w:rPr>
              <w:t xml:space="preserve">запровадження нових форм звітності з 01.01.2024 року; </w:t>
            </w:r>
          </w:p>
          <w:p w:rsidR="00DA506C" w:rsidRDefault="00DA506C" w:rsidP="005425EB">
            <w:pPr>
              <w:pStyle w:val="af5"/>
              <w:spacing w:before="0" w:beforeAutospacing="0" w:after="0" w:afterAutospacing="0"/>
              <w:ind w:firstLine="318"/>
              <w:jc w:val="both"/>
              <w:rPr>
                <w:lang w:val="uk-UA"/>
              </w:rPr>
            </w:pPr>
            <w:r>
              <w:rPr>
                <w:lang w:val="uk-UA"/>
              </w:rPr>
              <w:t>листування контролюючих органів з платниками податків через Електронний кабінет;</w:t>
            </w:r>
          </w:p>
          <w:p w:rsidR="0020211F" w:rsidRDefault="00DA506C" w:rsidP="005425EB">
            <w:pPr>
              <w:ind w:firstLineChars="132" w:firstLine="317"/>
              <w:jc w:val="both"/>
              <w:rPr>
                <w:sz w:val="24"/>
                <w:szCs w:val="24"/>
              </w:rPr>
            </w:pPr>
            <w:r>
              <w:rPr>
                <w:sz w:val="24"/>
                <w:szCs w:val="24"/>
              </w:rPr>
              <w:t>кількості наданих ГУ ДПС адміністративних послуг.</w:t>
            </w:r>
          </w:p>
          <w:p w:rsidR="00C87827" w:rsidRPr="00BA26CF" w:rsidRDefault="00C87827" w:rsidP="005425EB">
            <w:pPr>
              <w:ind w:firstLineChars="132" w:firstLine="317"/>
              <w:jc w:val="both"/>
              <w:rPr>
                <w:sz w:val="24"/>
                <w:szCs w:val="24"/>
              </w:rPr>
            </w:pPr>
            <w:r w:rsidRPr="009204E5">
              <w:rPr>
                <w:sz w:val="24"/>
                <w:szCs w:val="24"/>
              </w:rPr>
              <w:t>Забезпечено в телефонному режимі надання консультацій платникам податків щодо вирішення технічних проблем при встановленні, інсталяції та користуванні безкоштовним програмним забезпеченням для формування та подання податкової, фінансової та іншої звітності в електронному вигляді</w:t>
            </w:r>
          </w:p>
        </w:tc>
      </w:tr>
      <w:tr w:rsidR="00093B9E" w:rsidRPr="005C1E5E" w:rsidTr="00F00E7F">
        <w:tc>
          <w:tcPr>
            <w:tcW w:w="905" w:type="dxa"/>
          </w:tcPr>
          <w:p w:rsidR="00093B9E" w:rsidRPr="005C1E5E" w:rsidRDefault="00093B9E" w:rsidP="00C11650">
            <w:pPr>
              <w:ind w:right="22"/>
              <w:jc w:val="center"/>
              <w:rPr>
                <w:sz w:val="24"/>
                <w:szCs w:val="24"/>
              </w:rPr>
            </w:pPr>
            <w:r w:rsidRPr="005C1E5E">
              <w:rPr>
                <w:sz w:val="24"/>
                <w:szCs w:val="24"/>
              </w:rPr>
              <w:lastRenderedPageBreak/>
              <w:t>5.4.</w:t>
            </w:r>
          </w:p>
        </w:tc>
        <w:tc>
          <w:tcPr>
            <w:tcW w:w="3244" w:type="dxa"/>
          </w:tcPr>
          <w:p w:rsidR="00093B9E" w:rsidRPr="005C1E5E" w:rsidRDefault="00093B9E" w:rsidP="001F3DC7">
            <w:pPr>
              <w:ind w:firstLine="329"/>
              <w:jc w:val="both"/>
              <w:rPr>
                <w:sz w:val="24"/>
                <w:szCs w:val="24"/>
                <w:lang w:eastAsia="en-US"/>
              </w:rPr>
            </w:pPr>
            <w:r w:rsidRPr="005C1E5E">
              <w:rPr>
                <w:sz w:val="24"/>
                <w:szCs w:val="24"/>
              </w:rPr>
              <w:t>Організація роботи щодо проведення розрахункових операцій в інтегрованих картках платників податків після проведення бюджетного відшкодування органами Державної казначейської служби України</w:t>
            </w:r>
          </w:p>
        </w:tc>
        <w:tc>
          <w:tcPr>
            <w:tcW w:w="1843" w:type="dxa"/>
          </w:tcPr>
          <w:p w:rsidR="00093B9E" w:rsidRPr="005C1E5E" w:rsidRDefault="00093B9E" w:rsidP="00334BAF">
            <w:pPr>
              <w:jc w:val="both"/>
              <w:rPr>
                <w:sz w:val="24"/>
                <w:szCs w:val="24"/>
                <w:lang w:eastAsia="uk-UA"/>
              </w:rPr>
            </w:pPr>
            <w:r w:rsidRPr="005C1E5E">
              <w:rPr>
                <w:sz w:val="24"/>
                <w:szCs w:val="24"/>
                <w:lang w:eastAsia="uk-UA"/>
              </w:rPr>
              <w:t>Управління економічного аналізу;</w:t>
            </w:r>
          </w:p>
          <w:p w:rsidR="00093B9E" w:rsidRPr="005C1E5E" w:rsidRDefault="00093B9E" w:rsidP="00334BAF">
            <w:pPr>
              <w:jc w:val="both"/>
              <w:rPr>
                <w:snapToGrid w:val="0"/>
                <w:sz w:val="24"/>
                <w:szCs w:val="24"/>
              </w:rPr>
            </w:pPr>
            <w:r w:rsidRPr="005C1E5E">
              <w:rPr>
                <w:sz w:val="24"/>
                <w:szCs w:val="24"/>
              </w:rPr>
              <w:t>структурні підрозділи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Pr="005C1E5E" w:rsidRDefault="00093B9E" w:rsidP="005425EB">
            <w:pPr>
              <w:ind w:firstLine="318"/>
              <w:jc w:val="both"/>
              <w:rPr>
                <w:sz w:val="24"/>
                <w:szCs w:val="24"/>
              </w:rPr>
            </w:pPr>
            <w:r>
              <w:rPr>
                <w:color w:val="7030A0"/>
                <w:sz w:val="24"/>
                <w:szCs w:val="24"/>
              </w:rPr>
              <w:t>У</w:t>
            </w:r>
            <w:r>
              <w:rPr>
                <w:sz w:val="24"/>
                <w:szCs w:val="24"/>
              </w:rPr>
              <w:t xml:space="preserve"> звітному періоді забезпечено проведення </w:t>
            </w:r>
            <w:r>
              <w:rPr>
                <w:sz w:val="24"/>
                <w:szCs w:val="24"/>
                <w:lang w:eastAsia="uk-UA"/>
              </w:rPr>
              <w:t>розрахункових операцій</w:t>
            </w:r>
            <w:r>
              <w:rPr>
                <w:sz w:val="24"/>
                <w:szCs w:val="24"/>
              </w:rPr>
              <w:t xml:space="preserve"> після </w:t>
            </w:r>
            <w:r>
              <w:rPr>
                <w:sz w:val="24"/>
                <w:szCs w:val="24"/>
                <w:lang w:eastAsia="uk-UA"/>
              </w:rPr>
              <w:t>проведення органами ДКС бюджетного відшкодування для відображення відшкодованих сум в інтегрованих картках платників податків</w:t>
            </w:r>
          </w:p>
        </w:tc>
      </w:tr>
      <w:tr w:rsidR="00093B9E" w:rsidRPr="005C1E5E" w:rsidTr="00F00E7F">
        <w:tc>
          <w:tcPr>
            <w:tcW w:w="15064" w:type="dxa"/>
            <w:gridSpan w:val="5"/>
          </w:tcPr>
          <w:p w:rsidR="00093B9E" w:rsidRPr="005C1E5E" w:rsidRDefault="00093B9E" w:rsidP="00BF289F">
            <w:pPr>
              <w:ind w:right="22"/>
              <w:jc w:val="center"/>
              <w:rPr>
                <w:b/>
                <w:bCs/>
              </w:rPr>
            </w:pPr>
          </w:p>
          <w:p w:rsidR="00093B9E" w:rsidRPr="005C1E5E" w:rsidRDefault="00093B9E" w:rsidP="00BF289F">
            <w:pPr>
              <w:ind w:right="22"/>
              <w:jc w:val="center"/>
              <w:rPr>
                <w:b/>
                <w:sz w:val="24"/>
                <w:szCs w:val="24"/>
                <w:lang w:eastAsia="en-US"/>
              </w:rPr>
            </w:pPr>
            <w:r w:rsidRPr="005C1E5E">
              <w:rPr>
                <w:b/>
                <w:bCs/>
                <w:sz w:val="24"/>
                <w:szCs w:val="24"/>
              </w:rPr>
              <w:lastRenderedPageBreak/>
              <w:t xml:space="preserve">Розділ 6. </w:t>
            </w:r>
            <w:r w:rsidRPr="005C1E5E">
              <w:rPr>
                <w:b/>
                <w:sz w:val="24"/>
                <w:szCs w:val="24"/>
                <w:lang w:eastAsia="en-US"/>
              </w:rPr>
              <w:t>Організація роботи з платниками податків, громадськістю та засобами масової інформації</w:t>
            </w:r>
          </w:p>
          <w:p w:rsidR="00093B9E" w:rsidRPr="005C1E5E" w:rsidRDefault="00093B9E" w:rsidP="00BF289F">
            <w:pPr>
              <w:ind w:right="22"/>
              <w:jc w:val="center"/>
              <w:rPr>
                <w:b/>
                <w:bCs/>
              </w:rPr>
            </w:pPr>
          </w:p>
        </w:tc>
      </w:tr>
      <w:tr w:rsidR="00093B9E" w:rsidRPr="005C1E5E" w:rsidTr="00F00E7F">
        <w:tc>
          <w:tcPr>
            <w:tcW w:w="905" w:type="dxa"/>
          </w:tcPr>
          <w:p w:rsidR="00093B9E" w:rsidRPr="005C1E5E" w:rsidRDefault="00093B9E" w:rsidP="006F3276">
            <w:pPr>
              <w:ind w:right="22"/>
              <w:jc w:val="center"/>
              <w:rPr>
                <w:sz w:val="24"/>
                <w:szCs w:val="24"/>
              </w:rPr>
            </w:pPr>
            <w:r w:rsidRPr="005C1E5E">
              <w:rPr>
                <w:sz w:val="24"/>
                <w:szCs w:val="24"/>
              </w:rPr>
              <w:lastRenderedPageBreak/>
              <w:t>6.1.</w:t>
            </w:r>
          </w:p>
        </w:tc>
        <w:tc>
          <w:tcPr>
            <w:tcW w:w="3244" w:type="dxa"/>
          </w:tcPr>
          <w:p w:rsidR="00093B9E" w:rsidRPr="005C1E5E" w:rsidRDefault="00093B9E" w:rsidP="006F3276">
            <w:pPr>
              <w:ind w:firstLine="432"/>
              <w:jc w:val="both"/>
              <w:rPr>
                <w:sz w:val="24"/>
                <w:szCs w:val="24"/>
              </w:rPr>
            </w:pPr>
            <w:r w:rsidRPr="005C1E5E">
              <w:rPr>
                <w:sz w:val="24"/>
                <w:szCs w:val="24"/>
              </w:rPr>
              <w:t>Забезпечення кваліфікованого і своєчасного розгляду звернень громадян відповідно до вимог Закону України від 02 жовтня 1996 року № 393/96-ВР «Про звернення громадян» (зі змінами)</w:t>
            </w:r>
          </w:p>
        </w:tc>
        <w:tc>
          <w:tcPr>
            <w:tcW w:w="1843" w:type="dxa"/>
          </w:tcPr>
          <w:p w:rsidR="00093B9E" w:rsidRPr="005C1E5E" w:rsidRDefault="00093B9E" w:rsidP="00334BAF">
            <w:pPr>
              <w:jc w:val="both"/>
              <w:rPr>
                <w:sz w:val="24"/>
                <w:szCs w:val="24"/>
              </w:rPr>
            </w:pPr>
            <w:r w:rsidRPr="005C1E5E">
              <w:rPr>
                <w:sz w:val="24"/>
                <w:szCs w:val="24"/>
              </w:rPr>
              <w:t>Управління організації роботи, структурні підрозділи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Pr="005C1E5E" w:rsidRDefault="00093B9E" w:rsidP="00563CEB">
            <w:pPr>
              <w:ind w:firstLine="317"/>
              <w:jc w:val="both"/>
              <w:rPr>
                <w:sz w:val="24"/>
                <w:szCs w:val="24"/>
              </w:rPr>
            </w:pPr>
            <w:r>
              <w:rPr>
                <w:sz w:val="24"/>
                <w:szCs w:val="24"/>
              </w:rPr>
              <w:t xml:space="preserve">У першому півріччі 2024 року управлінням організації роботи </w:t>
            </w:r>
            <w:r w:rsidRPr="0017266B">
              <w:rPr>
                <w:sz w:val="24"/>
                <w:szCs w:val="24"/>
              </w:rPr>
              <w:t xml:space="preserve">забезпечено контроль за розглядом звернень громадян структурними підрозділами ГУ ДПС. Так, протягом звітного періоду надійшло </w:t>
            </w:r>
            <w:r>
              <w:rPr>
                <w:sz w:val="24"/>
                <w:szCs w:val="24"/>
              </w:rPr>
              <w:t>267</w:t>
            </w:r>
            <w:r w:rsidRPr="0017266B">
              <w:rPr>
                <w:sz w:val="24"/>
                <w:szCs w:val="24"/>
              </w:rPr>
              <w:t xml:space="preserve"> письмових та електронн</w:t>
            </w:r>
            <w:r>
              <w:rPr>
                <w:sz w:val="24"/>
                <w:szCs w:val="24"/>
              </w:rPr>
              <w:t xml:space="preserve">их </w:t>
            </w:r>
            <w:r w:rsidRPr="0017266B">
              <w:rPr>
                <w:sz w:val="24"/>
                <w:szCs w:val="24"/>
              </w:rPr>
              <w:t>звернен</w:t>
            </w:r>
            <w:r>
              <w:rPr>
                <w:sz w:val="24"/>
                <w:szCs w:val="24"/>
              </w:rPr>
              <w:t>ь</w:t>
            </w:r>
            <w:r w:rsidRPr="0017266B">
              <w:rPr>
                <w:sz w:val="24"/>
                <w:szCs w:val="24"/>
              </w:rPr>
              <w:t>. На всі звернення громадян було надано ґрунтовані відповіді без порушень контрольних термінів та згідно чинного законодавства</w:t>
            </w:r>
          </w:p>
        </w:tc>
      </w:tr>
      <w:tr w:rsidR="00093B9E" w:rsidRPr="005C1E5E" w:rsidTr="00F00E7F">
        <w:tc>
          <w:tcPr>
            <w:tcW w:w="905" w:type="dxa"/>
          </w:tcPr>
          <w:p w:rsidR="00093B9E" w:rsidRPr="005C1E5E" w:rsidRDefault="00093B9E" w:rsidP="006F3276">
            <w:pPr>
              <w:ind w:right="22"/>
              <w:jc w:val="center"/>
              <w:rPr>
                <w:sz w:val="24"/>
                <w:szCs w:val="24"/>
              </w:rPr>
            </w:pPr>
            <w:r w:rsidRPr="005C1E5E">
              <w:rPr>
                <w:sz w:val="24"/>
                <w:szCs w:val="24"/>
              </w:rPr>
              <w:t>6.2.</w:t>
            </w:r>
          </w:p>
        </w:tc>
        <w:tc>
          <w:tcPr>
            <w:tcW w:w="3244" w:type="dxa"/>
          </w:tcPr>
          <w:p w:rsidR="00093B9E" w:rsidRPr="005C1E5E" w:rsidRDefault="00093B9E" w:rsidP="00563B68">
            <w:pPr>
              <w:widowControl w:val="0"/>
              <w:autoSpaceDE w:val="0"/>
              <w:autoSpaceDN w:val="0"/>
              <w:adjustRightInd w:val="0"/>
              <w:ind w:firstLine="432"/>
              <w:jc w:val="both"/>
              <w:rPr>
                <w:sz w:val="24"/>
                <w:szCs w:val="24"/>
              </w:rPr>
            </w:pPr>
            <w:r w:rsidRPr="005C1E5E">
              <w:rPr>
                <w:snapToGrid w:val="0"/>
                <w:sz w:val="24"/>
                <w:szCs w:val="24"/>
              </w:rPr>
              <w:t xml:space="preserve">Організація та координація роботи структурних підрозділів щодо </w:t>
            </w:r>
            <w:r w:rsidRPr="005C1E5E">
              <w:rPr>
                <w:sz w:val="24"/>
                <w:szCs w:val="24"/>
              </w:rPr>
              <w:t>забезпечення своєчасного розгляду та надання у встановлені терміни відповідей на запити на інформацію відповідно до вимог Закону України від 13 січня 2011 року № 2939-VI «Про доступ до публічної інформації» (зі змінами)</w:t>
            </w:r>
          </w:p>
        </w:tc>
        <w:tc>
          <w:tcPr>
            <w:tcW w:w="1843" w:type="dxa"/>
          </w:tcPr>
          <w:p w:rsidR="00093B9E" w:rsidRPr="005C1E5E" w:rsidRDefault="00093B9E" w:rsidP="00334BAF">
            <w:pPr>
              <w:jc w:val="both"/>
              <w:rPr>
                <w:sz w:val="24"/>
                <w:szCs w:val="24"/>
              </w:rPr>
            </w:pPr>
            <w:r w:rsidRPr="005C1E5E">
              <w:rPr>
                <w:sz w:val="24"/>
                <w:szCs w:val="24"/>
              </w:rPr>
              <w:t>Управління організації роботи,</w:t>
            </w:r>
          </w:p>
          <w:p w:rsidR="00093B9E" w:rsidRPr="005C1E5E" w:rsidRDefault="00093B9E" w:rsidP="00064CF3">
            <w:pPr>
              <w:jc w:val="both"/>
              <w:rPr>
                <w:snapToGrid w:val="0"/>
                <w:sz w:val="24"/>
                <w:szCs w:val="24"/>
              </w:rPr>
            </w:pPr>
            <w:r w:rsidRPr="005C1E5E">
              <w:rPr>
                <w:sz w:val="24"/>
                <w:szCs w:val="24"/>
              </w:rPr>
              <w:t>структурні підрозділи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Default="00093B9E" w:rsidP="00563CEB">
            <w:pPr>
              <w:ind w:firstLine="317"/>
              <w:jc w:val="both"/>
              <w:rPr>
                <w:sz w:val="24"/>
                <w:szCs w:val="24"/>
              </w:rPr>
            </w:pPr>
            <w:r w:rsidRPr="0017266B">
              <w:rPr>
                <w:sz w:val="24"/>
                <w:szCs w:val="24"/>
              </w:rPr>
              <w:t>Координація роботи структурних підрозділів ГУ ДПС щодо надання у встановленому законодавством порядку публічної інформації здійснювалась відповідно до Закону України від</w:t>
            </w:r>
            <w:r>
              <w:rPr>
                <w:sz w:val="24"/>
                <w:szCs w:val="24"/>
              </w:rPr>
              <w:t xml:space="preserve"> </w:t>
            </w:r>
            <w:r w:rsidRPr="0017266B">
              <w:rPr>
                <w:sz w:val="24"/>
                <w:szCs w:val="24"/>
              </w:rPr>
              <w:t>13 січня 2011 року №</w:t>
            </w:r>
            <w:r>
              <w:rPr>
                <w:sz w:val="24"/>
                <w:szCs w:val="24"/>
              </w:rPr>
              <w:t xml:space="preserve"> </w:t>
            </w:r>
            <w:r w:rsidRPr="0017266B">
              <w:rPr>
                <w:sz w:val="24"/>
                <w:szCs w:val="24"/>
              </w:rPr>
              <w:t>2939-VI «Про доступ до публічної інформації» (далі – Закон №</w:t>
            </w:r>
            <w:r w:rsidR="00760EF7">
              <w:rPr>
                <w:sz w:val="24"/>
                <w:szCs w:val="24"/>
              </w:rPr>
              <w:t xml:space="preserve"> </w:t>
            </w:r>
            <w:r w:rsidRPr="0017266B">
              <w:rPr>
                <w:sz w:val="24"/>
                <w:szCs w:val="24"/>
              </w:rPr>
              <w:t>2939)</w:t>
            </w:r>
            <w:r>
              <w:rPr>
                <w:sz w:val="24"/>
                <w:szCs w:val="24"/>
              </w:rPr>
              <w:t>.</w:t>
            </w:r>
          </w:p>
          <w:p w:rsidR="00093B9E" w:rsidRPr="0017266B" w:rsidRDefault="00093B9E" w:rsidP="00563CEB">
            <w:pPr>
              <w:ind w:firstLine="317"/>
              <w:jc w:val="both"/>
              <w:rPr>
                <w:sz w:val="24"/>
                <w:szCs w:val="24"/>
              </w:rPr>
            </w:pPr>
            <w:r w:rsidRPr="0017266B">
              <w:rPr>
                <w:sz w:val="24"/>
                <w:szCs w:val="24"/>
              </w:rPr>
              <w:t xml:space="preserve">Протягом півріччя до ГУ ДПС надійшло </w:t>
            </w:r>
            <w:r>
              <w:rPr>
                <w:sz w:val="24"/>
                <w:szCs w:val="24"/>
              </w:rPr>
              <w:t>75</w:t>
            </w:r>
            <w:r w:rsidRPr="0017266B">
              <w:rPr>
                <w:sz w:val="24"/>
                <w:szCs w:val="24"/>
              </w:rPr>
              <w:t xml:space="preserve"> запит</w:t>
            </w:r>
            <w:r>
              <w:rPr>
                <w:sz w:val="24"/>
                <w:szCs w:val="24"/>
              </w:rPr>
              <w:t>ів</w:t>
            </w:r>
            <w:r w:rsidRPr="0017266B">
              <w:rPr>
                <w:sz w:val="24"/>
                <w:szCs w:val="24"/>
              </w:rPr>
              <w:t xml:space="preserve"> на публічну інформацію. На всі запити вчасно надано ґрунтовні відповіді</w:t>
            </w:r>
            <w:r>
              <w:rPr>
                <w:sz w:val="24"/>
                <w:szCs w:val="24"/>
              </w:rPr>
              <w:t xml:space="preserve"> </w:t>
            </w:r>
            <w:r w:rsidRPr="0017266B">
              <w:rPr>
                <w:sz w:val="24"/>
                <w:szCs w:val="24"/>
              </w:rPr>
              <w:t xml:space="preserve">без порушень законодавчо встановлених термінів </w:t>
            </w:r>
          </w:p>
          <w:p w:rsidR="00093B9E" w:rsidRPr="005C1E5E" w:rsidRDefault="00093B9E" w:rsidP="00563CEB">
            <w:pPr>
              <w:ind w:firstLine="317"/>
              <w:jc w:val="both"/>
              <w:rPr>
                <w:sz w:val="24"/>
                <w:szCs w:val="24"/>
              </w:rPr>
            </w:pPr>
          </w:p>
        </w:tc>
      </w:tr>
      <w:tr w:rsidR="00093B9E" w:rsidRPr="005C1E5E" w:rsidTr="00F00E7F">
        <w:tc>
          <w:tcPr>
            <w:tcW w:w="905" w:type="dxa"/>
          </w:tcPr>
          <w:p w:rsidR="00093B9E" w:rsidRPr="005C1E5E" w:rsidRDefault="00093B9E" w:rsidP="006F3276">
            <w:pPr>
              <w:ind w:right="22"/>
              <w:jc w:val="center"/>
              <w:rPr>
                <w:sz w:val="24"/>
                <w:szCs w:val="24"/>
              </w:rPr>
            </w:pPr>
            <w:r w:rsidRPr="005C1E5E">
              <w:rPr>
                <w:sz w:val="24"/>
                <w:szCs w:val="24"/>
              </w:rPr>
              <w:t>6.3.</w:t>
            </w:r>
          </w:p>
        </w:tc>
        <w:tc>
          <w:tcPr>
            <w:tcW w:w="3244" w:type="dxa"/>
          </w:tcPr>
          <w:p w:rsidR="00093B9E" w:rsidRDefault="00093B9E" w:rsidP="00646A7C">
            <w:pPr>
              <w:ind w:firstLine="432"/>
              <w:jc w:val="both"/>
              <w:rPr>
                <w:sz w:val="24"/>
                <w:szCs w:val="24"/>
                <w:lang w:eastAsia="uk-UA"/>
              </w:rPr>
            </w:pPr>
            <w:r w:rsidRPr="005C1E5E">
              <w:rPr>
                <w:sz w:val="24"/>
                <w:szCs w:val="24"/>
              </w:rPr>
              <w:t xml:space="preserve">Організація та проведення особистого прийому громадян посадовими особами ГУ ДПС, </w:t>
            </w:r>
            <w:r w:rsidRPr="005C1E5E">
              <w:rPr>
                <w:bCs/>
                <w:sz w:val="24"/>
                <w:szCs w:val="24"/>
              </w:rPr>
              <w:t>доведення структурним підрозділам</w:t>
            </w:r>
            <w:r w:rsidRPr="005C1E5E">
              <w:rPr>
                <w:sz w:val="24"/>
                <w:szCs w:val="24"/>
              </w:rPr>
              <w:t xml:space="preserve"> </w:t>
            </w:r>
            <w:r w:rsidRPr="005C1E5E">
              <w:rPr>
                <w:bCs/>
                <w:sz w:val="24"/>
                <w:szCs w:val="24"/>
              </w:rPr>
              <w:t xml:space="preserve">доручень, наданих керівництвом ГУ ДПС під час особистих прийомів громадян, </w:t>
            </w:r>
            <w:r w:rsidRPr="005C1E5E">
              <w:rPr>
                <w:sz w:val="24"/>
                <w:szCs w:val="24"/>
                <w:lang w:eastAsia="uk-UA"/>
              </w:rPr>
              <w:t>та контроль за їх виконанням</w:t>
            </w:r>
          </w:p>
          <w:p w:rsidR="00EC1346" w:rsidRPr="005C1E5E" w:rsidRDefault="00EC1346" w:rsidP="00646A7C">
            <w:pPr>
              <w:ind w:firstLine="432"/>
              <w:jc w:val="both"/>
              <w:rPr>
                <w:sz w:val="24"/>
                <w:szCs w:val="24"/>
              </w:rPr>
            </w:pPr>
          </w:p>
        </w:tc>
        <w:tc>
          <w:tcPr>
            <w:tcW w:w="1843" w:type="dxa"/>
          </w:tcPr>
          <w:p w:rsidR="00093B9E" w:rsidRPr="005C1E5E" w:rsidRDefault="00093B9E" w:rsidP="00334BAF">
            <w:pPr>
              <w:jc w:val="both"/>
              <w:rPr>
                <w:sz w:val="24"/>
                <w:szCs w:val="24"/>
              </w:rPr>
            </w:pPr>
            <w:r w:rsidRPr="005C1E5E">
              <w:rPr>
                <w:sz w:val="24"/>
                <w:szCs w:val="24"/>
              </w:rPr>
              <w:t>Управління організації роботи,</w:t>
            </w:r>
          </w:p>
          <w:p w:rsidR="00093B9E" w:rsidRPr="005C1E5E" w:rsidRDefault="00093B9E" w:rsidP="00334BAF">
            <w:pPr>
              <w:jc w:val="both"/>
              <w:rPr>
                <w:sz w:val="24"/>
                <w:szCs w:val="24"/>
              </w:rPr>
            </w:pPr>
            <w:r w:rsidRPr="005C1E5E">
              <w:rPr>
                <w:sz w:val="24"/>
                <w:szCs w:val="24"/>
              </w:rPr>
              <w:t xml:space="preserve">структурні підрозділи </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Pr="005C1E5E" w:rsidRDefault="00093B9E" w:rsidP="00563CEB">
            <w:pPr>
              <w:ind w:firstLine="317"/>
              <w:jc w:val="both"/>
              <w:rPr>
                <w:sz w:val="24"/>
                <w:szCs w:val="24"/>
              </w:rPr>
            </w:pPr>
            <w:r w:rsidRPr="00047ED0">
              <w:rPr>
                <w:sz w:val="24"/>
                <w:szCs w:val="24"/>
              </w:rPr>
              <w:t xml:space="preserve">Протягом </w:t>
            </w:r>
            <w:r>
              <w:rPr>
                <w:sz w:val="24"/>
                <w:szCs w:val="24"/>
              </w:rPr>
              <w:t>першого</w:t>
            </w:r>
            <w:r w:rsidRPr="00047ED0">
              <w:rPr>
                <w:sz w:val="24"/>
                <w:szCs w:val="24"/>
              </w:rPr>
              <w:t xml:space="preserve"> півріччя 202</w:t>
            </w:r>
            <w:r>
              <w:rPr>
                <w:sz w:val="24"/>
                <w:szCs w:val="24"/>
              </w:rPr>
              <w:t>4</w:t>
            </w:r>
            <w:r w:rsidRPr="00047ED0">
              <w:rPr>
                <w:sz w:val="24"/>
                <w:szCs w:val="24"/>
              </w:rPr>
              <w:t xml:space="preserve"> року проведено </w:t>
            </w:r>
            <w:r>
              <w:rPr>
                <w:sz w:val="24"/>
                <w:szCs w:val="24"/>
              </w:rPr>
              <w:t>4</w:t>
            </w:r>
            <w:r w:rsidRPr="00047ED0">
              <w:rPr>
                <w:sz w:val="24"/>
                <w:szCs w:val="24"/>
              </w:rPr>
              <w:t xml:space="preserve"> особист</w:t>
            </w:r>
            <w:r>
              <w:rPr>
                <w:sz w:val="24"/>
                <w:szCs w:val="24"/>
              </w:rPr>
              <w:t>их</w:t>
            </w:r>
            <w:r w:rsidRPr="00047ED0">
              <w:rPr>
                <w:sz w:val="24"/>
                <w:szCs w:val="24"/>
              </w:rPr>
              <w:t xml:space="preserve"> прийом</w:t>
            </w:r>
            <w:r>
              <w:rPr>
                <w:sz w:val="24"/>
                <w:szCs w:val="24"/>
              </w:rPr>
              <w:t>и</w:t>
            </w:r>
            <w:r w:rsidRPr="00047ED0">
              <w:rPr>
                <w:sz w:val="24"/>
                <w:szCs w:val="24"/>
              </w:rPr>
              <w:t xml:space="preserve"> громадян посадовими особами ГУ ДПС, доведено структурним підрозділам доручення, надані під час особистих прийомів громадян, та здійснено контроль за їх виконанням</w:t>
            </w:r>
          </w:p>
        </w:tc>
      </w:tr>
      <w:tr w:rsidR="00093B9E" w:rsidRPr="005C1E5E" w:rsidTr="00F00E7F">
        <w:tc>
          <w:tcPr>
            <w:tcW w:w="905" w:type="dxa"/>
          </w:tcPr>
          <w:p w:rsidR="00093B9E" w:rsidRPr="005C1E5E" w:rsidRDefault="00093B9E" w:rsidP="006F3276">
            <w:pPr>
              <w:ind w:right="22"/>
              <w:jc w:val="center"/>
              <w:rPr>
                <w:sz w:val="24"/>
                <w:szCs w:val="24"/>
              </w:rPr>
            </w:pPr>
            <w:r w:rsidRPr="005C1E5E">
              <w:rPr>
                <w:sz w:val="24"/>
                <w:szCs w:val="24"/>
              </w:rPr>
              <w:lastRenderedPageBreak/>
              <w:t>6.4.</w:t>
            </w:r>
          </w:p>
        </w:tc>
        <w:tc>
          <w:tcPr>
            <w:tcW w:w="3244" w:type="dxa"/>
          </w:tcPr>
          <w:p w:rsidR="00093B9E" w:rsidRPr="005C1E5E" w:rsidRDefault="00093B9E" w:rsidP="00100B3A">
            <w:pPr>
              <w:pStyle w:val="af0"/>
              <w:widowControl w:val="0"/>
              <w:snapToGrid w:val="0"/>
              <w:spacing w:line="240" w:lineRule="auto"/>
              <w:ind w:firstLine="362"/>
              <w:rPr>
                <w:sz w:val="24"/>
                <w:szCs w:val="24"/>
              </w:rPr>
            </w:pPr>
            <w:r w:rsidRPr="005C1E5E">
              <w:rPr>
                <w:sz w:val="24"/>
                <w:szCs w:val="24"/>
              </w:rPr>
              <w:t>Забезпечення організаційних заходів з проведення засідань Громадської ради при ГУ ДПС з урахуванням вимог постанови Кабінету Міністрів України від 16 серпня 2022 року №909 «Про внесення зміни до постанови Кабінету Міністрів України від  3 листопада 2010 року №996»</w:t>
            </w:r>
          </w:p>
        </w:tc>
        <w:tc>
          <w:tcPr>
            <w:tcW w:w="1843" w:type="dxa"/>
          </w:tcPr>
          <w:p w:rsidR="00093B9E" w:rsidRPr="005C1E5E" w:rsidRDefault="00093B9E" w:rsidP="00334BAF">
            <w:pPr>
              <w:pStyle w:val="11"/>
              <w:snapToGrid w:val="0"/>
              <w:ind w:right="22"/>
              <w:jc w:val="both"/>
              <w:rPr>
                <w:b w:val="0"/>
                <w:sz w:val="24"/>
                <w:szCs w:val="24"/>
              </w:rPr>
            </w:pPr>
            <w:r w:rsidRPr="005C1E5E">
              <w:rPr>
                <w:b w:val="0"/>
                <w:sz w:val="24"/>
                <w:szCs w:val="24"/>
              </w:rPr>
              <w:t>Сектор інформаційної взаємодії</w:t>
            </w:r>
          </w:p>
        </w:tc>
        <w:tc>
          <w:tcPr>
            <w:tcW w:w="1559" w:type="dxa"/>
          </w:tcPr>
          <w:p w:rsidR="00093B9E" w:rsidRPr="005C1E5E" w:rsidRDefault="00093B9E" w:rsidP="0056513C">
            <w:pPr>
              <w:jc w:val="center"/>
            </w:pPr>
            <w:r w:rsidRPr="005C1E5E">
              <w:rPr>
                <w:sz w:val="24"/>
                <w:szCs w:val="24"/>
              </w:rPr>
              <w:t>Протягом півріччя</w:t>
            </w:r>
          </w:p>
        </w:tc>
        <w:tc>
          <w:tcPr>
            <w:tcW w:w="7513" w:type="dxa"/>
          </w:tcPr>
          <w:p w:rsidR="00093B9E" w:rsidRPr="005C1E5E" w:rsidRDefault="00093B9E" w:rsidP="00760EF7">
            <w:pPr>
              <w:ind w:firstLine="318"/>
              <w:jc w:val="both"/>
              <w:rPr>
                <w:sz w:val="24"/>
                <w:szCs w:val="24"/>
              </w:rPr>
            </w:pPr>
            <w:r w:rsidRPr="000D1659">
              <w:rPr>
                <w:sz w:val="24"/>
                <w:szCs w:val="24"/>
              </w:rPr>
              <w:t xml:space="preserve">Відповідно до постанови Кабінету Міністрів України від </w:t>
            </w:r>
            <w:r>
              <w:rPr>
                <w:sz w:val="24"/>
                <w:szCs w:val="24"/>
              </w:rPr>
              <w:t xml:space="preserve">                   </w:t>
            </w:r>
            <w:r w:rsidRPr="000D1659">
              <w:rPr>
                <w:sz w:val="24"/>
                <w:szCs w:val="24"/>
              </w:rPr>
              <w:t>16 серпня 2022 року №</w:t>
            </w:r>
            <w:r w:rsidRPr="00BF0D1E">
              <w:rPr>
                <w:sz w:val="24"/>
                <w:szCs w:val="24"/>
              </w:rPr>
              <w:t xml:space="preserve"> </w:t>
            </w:r>
            <w:r w:rsidRPr="000D1659">
              <w:rPr>
                <w:sz w:val="24"/>
                <w:szCs w:val="24"/>
              </w:rPr>
              <w:t>909 «Про внесення зміни до постанови Кабінету Міністрів України від 3 листопада 2010 року №</w:t>
            </w:r>
            <w:r w:rsidRPr="00BF0D1E">
              <w:rPr>
                <w:sz w:val="24"/>
                <w:szCs w:val="24"/>
              </w:rPr>
              <w:t xml:space="preserve"> </w:t>
            </w:r>
            <w:r w:rsidRPr="000D1659">
              <w:rPr>
                <w:sz w:val="24"/>
                <w:szCs w:val="24"/>
              </w:rPr>
              <w:t>996», якою визначено терміни формування нових складів громадських рад при органах виконавчої влади після закінчення шести місяців з дня припинення чи скасування воєнного стану на території України, процедуру формування нового складу Громадської ради при ГУ ДПС у Житомирській області буде забезпечено відп</w:t>
            </w:r>
            <w:r>
              <w:rPr>
                <w:sz w:val="24"/>
                <w:szCs w:val="24"/>
              </w:rPr>
              <w:t>овідно за законодавчих термінів</w:t>
            </w:r>
          </w:p>
        </w:tc>
      </w:tr>
      <w:tr w:rsidR="00093B9E" w:rsidRPr="005C1E5E" w:rsidTr="00F00E7F">
        <w:tc>
          <w:tcPr>
            <w:tcW w:w="905" w:type="dxa"/>
          </w:tcPr>
          <w:p w:rsidR="00093B9E" w:rsidRPr="005C1E5E" w:rsidRDefault="00093B9E" w:rsidP="006F3276">
            <w:pPr>
              <w:ind w:right="22"/>
              <w:jc w:val="center"/>
              <w:rPr>
                <w:sz w:val="24"/>
                <w:szCs w:val="24"/>
              </w:rPr>
            </w:pPr>
            <w:r w:rsidRPr="005C1E5E">
              <w:rPr>
                <w:sz w:val="24"/>
                <w:szCs w:val="24"/>
              </w:rPr>
              <w:t>6.5.</w:t>
            </w:r>
          </w:p>
        </w:tc>
        <w:tc>
          <w:tcPr>
            <w:tcW w:w="3244" w:type="dxa"/>
          </w:tcPr>
          <w:p w:rsidR="00093B9E" w:rsidRPr="005C1E5E" w:rsidRDefault="00093B9E" w:rsidP="00563CEB">
            <w:pPr>
              <w:ind w:firstLine="432"/>
              <w:jc w:val="both"/>
              <w:rPr>
                <w:bCs/>
                <w:sz w:val="24"/>
                <w:szCs w:val="24"/>
              </w:rPr>
            </w:pPr>
            <w:r w:rsidRPr="005C1E5E">
              <w:rPr>
                <w:bCs/>
                <w:sz w:val="24"/>
                <w:szCs w:val="24"/>
              </w:rPr>
              <w:t>Забезпечення оперативного розгляду інформації, яка надходить від платників податків на сервіс «Пульс» щодо неправомірних дій або бездіяльності працівників ГУ ДПС</w:t>
            </w:r>
          </w:p>
        </w:tc>
        <w:tc>
          <w:tcPr>
            <w:tcW w:w="1843" w:type="dxa"/>
          </w:tcPr>
          <w:p w:rsidR="00093B9E" w:rsidRPr="005C1E5E" w:rsidRDefault="00093B9E" w:rsidP="00334BAF">
            <w:pPr>
              <w:jc w:val="both"/>
              <w:rPr>
                <w:sz w:val="24"/>
                <w:szCs w:val="24"/>
              </w:rPr>
            </w:pPr>
            <w:r w:rsidRPr="005C1E5E">
              <w:rPr>
                <w:sz w:val="24"/>
                <w:szCs w:val="24"/>
              </w:rPr>
              <w:t>Управління організації роботи,</w:t>
            </w:r>
          </w:p>
          <w:p w:rsidR="00093B9E" w:rsidRPr="005C1E5E" w:rsidRDefault="00093B9E" w:rsidP="005E7EC0">
            <w:pPr>
              <w:jc w:val="both"/>
              <w:rPr>
                <w:sz w:val="24"/>
                <w:szCs w:val="24"/>
              </w:rPr>
            </w:pPr>
            <w:r w:rsidRPr="005C1E5E">
              <w:rPr>
                <w:sz w:val="24"/>
                <w:szCs w:val="24"/>
              </w:rPr>
              <w:t>структурні підрозділи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Pr="005C1E5E" w:rsidRDefault="00093B9E" w:rsidP="00563CEB">
            <w:pPr>
              <w:ind w:firstLine="317"/>
              <w:jc w:val="both"/>
              <w:rPr>
                <w:sz w:val="24"/>
                <w:szCs w:val="24"/>
              </w:rPr>
            </w:pPr>
            <w:r w:rsidRPr="00A35C44">
              <w:rPr>
                <w:sz w:val="24"/>
                <w:szCs w:val="24"/>
              </w:rPr>
              <w:t xml:space="preserve">На розгляд до ГУ ДПС через сервіс «Пульс» протягом </w:t>
            </w:r>
            <w:r>
              <w:rPr>
                <w:sz w:val="24"/>
                <w:szCs w:val="24"/>
              </w:rPr>
              <w:t>першого</w:t>
            </w:r>
            <w:r w:rsidRPr="00A35C44">
              <w:rPr>
                <w:sz w:val="24"/>
                <w:szCs w:val="24"/>
              </w:rPr>
              <w:t xml:space="preserve"> півріччя </w:t>
            </w:r>
            <w:r>
              <w:rPr>
                <w:sz w:val="24"/>
                <w:szCs w:val="24"/>
              </w:rPr>
              <w:t xml:space="preserve">2024 року </w:t>
            </w:r>
            <w:r w:rsidRPr="00A35C44">
              <w:rPr>
                <w:sz w:val="24"/>
                <w:szCs w:val="24"/>
              </w:rPr>
              <w:t>надійшло 3</w:t>
            </w:r>
            <w:r>
              <w:rPr>
                <w:sz w:val="24"/>
                <w:szCs w:val="24"/>
              </w:rPr>
              <w:t>8</w:t>
            </w:r>
            <w:r w:rsidRPr="00A35C44">
              <w:rPr>
                <w:sz w:val="24"/>
                <w:szCs w:val="24"/>
              </w:rPr>
              <w:t xml:space="preserve"> звернен</w:t>
            </w:r>
            <w:r>
              <w:rPr>
                <w:sz w:val="24"/>
                <w:szCs w:val="24"/>
              </w:rPr>
              <w:t>ь</w:t>
            </w:r>
            <w:r w:rsidRPr="00A35C44">
              <w:rPr>
                <w:sz w:val="24"/>
                <w:szCs w:val="24"/>
              </w:rPr>
              <w:t>. На порушені питання платникам податків надано роз’яснення згідно вимог чинного законодавства</w:t>
            </w:r>
          </w:p>
        </w:tc>
      </w:tr>
      <w:tr w:rsidR="00093B9E" w:rsidRPr="005C1E5E" w:rsidTr="00F00E7F">
        <w:tc>
          <w:tcPr>
            <w:tcW w:w="905" w:type="dxa"/>
          </w:tcPr>
          <w:p w:rsidR="00093B9E" w:rsidRPr="005C1E5E" w:rsidRDefault="00093B9E" w:rsidP="006F3276">
            <w:pPr>
              <w:ind w:right="22"/>
              <w:jc w:val="center"/>
              <w:rPr>
                <w:sz w:val="24"/>
                <w:szCs w:val="24"/>
              </w:rPr>
            </w:pPr>
            <w:r w:rsidRPr="005C1E5E">
              <w:rPr>
                <w:sz w:val="24"/>
                <w:szCs w:val="24"/>
              </w:rPr>
              <w:t>6.6</w:t>
            </w:r>
          </w:p>
        </w:tc>
        <w:tc>
          <w:tcPr>
            <w:tcW w:w="3244" w:type="dxa"/>
          </w:tcPr>
          <w:p w:rsidR="00093B9E" w:rsidRPr="005C1E5E" w:rsidRDefault="00093B9E" w:rsidP="006D09DC">
            <w:pPr>
              <w:ind w:firstLine="432"/>
              <w:jc w:val="both"/>
              <w:rPr>
                <w:bCs/>
                <w:sz w:val="24"/>
                <w:szCs w:val="24"/>
              </w:rPr>
            </w:pPr>
            <w:r w:rsidRPr="005C1E5E">
              <w:rPr>
                <w:bCs/>
                <w:sz w:val="24"/>
                <w:szCs w:val="24"/>
              </w:rPr>
              <w:t>Організація та координація роботи щодо розгляду звернень, які надходять від державної установи «Урядовий контактний центр»</w:t>
            </w:r>
          </w:p>
        </w:tc>
        <w:tc>
          <w:tcPr>
            <w:tcW w:w="1843" w:type="dxa"/>
          </w:tcPr>
          <w:p w:rsidR="00093B9E" w:rsidRPr="005C1E5E" w:rsidRDefault="00093B9E" w:rsidP="00A45392">
            <w:pPr>
              <w:jc w:val="both"/>
              <w:rPr>
                <w:sz w:val="24"/>
                <w:szCs w:val="24"/>
              </w:rPr>
            </w:pPr>
            <w:r w:rsidRPr="005C1E5E">
              <w:rPr>
                <w:sz w:val="24"/>
                <w:szCs w:val="24"/>
              </w:rPr>
              <w:t>Управління організації роботи,</w:t>
            </w:r>
          </w:p>
          <w:p w:rsidR="00093B9E" w:rsidRPr="005C1E5E" w:rsidRDefault="00093B9E" w:rsidP="00A45392">
            <w:pPr>
              <w:jc w:val="both"/>
              <w:rPr>
                <w:sz w:val="24"/>
                <w:szCs w:val="24"/>
              </w:rPr>
            </w:pPr>
            <w:r w:rsidRPr="005C1E5E">
              <w:rPr>
                <w:sz w:val="24"/>
                <w:szCs w:val="24"/>
              </w:rPr>
              <w:t>структурні підрозділи</w:t>
            </w:r>
          </w:p>
        </w:tc>
        <w:tc>
          <w:tcPr>
            <w:tcW w:w="1559" w:type="dxa"/>
          </w:tcPr>
          <w:p w:rsidR="00093B9E" w:rsidRPr="005C1E5E" w:rsidRDefault="00093B9E" w:rsidP="005D5687">
            <w:pPr>
              <w:jc w:val="center"/>
              <w:rPr>
                <w:sz w:val="24"/>
                <w:szCs w:val="24"/>
              </w:rPr>
            </w:pPr>
            <w:r w:rsidRPr="005C1E5E">
              <w:rPr>
                <w:sz w:val="24"/>
                <w:szCs w:val="24"/>
              </w:rPr>
              <w:t>Протягом півріччя</w:t>
            </w:r>
          </w:p>
        </w:tc>
        <w:tc>
          <w:tcPr>
            <w:tcW w:w="7513" w:type="dxa"/>
          </w:tcPr>
          <w:p w:rsidR="00093B9E" w:rsidRPr="005C1E5E" w:rsidRDefault="00093B9E" w:rsidP="00563CEB">
            <w:pPr>
              <w:ind w:firstLine="317"/>
              <w:jc w:val="both"/>
              <w:rPr>
                <w:sz w:val="24"/>
                <w:szCs w:val="24"/>
              </w:rPr>
            </w:pPr>
            <w:r w:rsidRPr="00A35C44">
              <w:rPr>
                <w:sz w:val="24"/>
                <w:szCs w:val="24"/>
              </w:rPr>
              <w:t xml:space="preserve">На розгляд до ГУ ДПС через Єдину електронну базу даних звернень від державної установи «Урядовий контактний центр» протягом </w:t>
            </w:r>
            <w:r>
              <w:rPr>
                <w:sz w:val="24"/>
                <w:szCs w:val="24"/>
              </w:rPr>
              <w:t>першого</w:t>
            </w:r>
            <w:r w:rsidRPr="00A35C44">
              <w:rPr>
                <w:sz w:val="24"/>
                <w:szCs w:val="24"/>
              </w:rPr>
              <w:t xml:space="preserve"> півріччя надійшло </w:t>
            </w:r>
            <w:r>
              <w:rPr>
                <w:sz w:val="24"/>
                <w:szCs w:val="24"/>
              </w:rPr>
              <w:t>12</w:t>
            </w:r>
            <w:r w:rsidRPr="00A35C44">
              <w:rPr>
                <w:sz w:val="24"/>
                <w:szCs w:val="24"/>
              </w:rPr>
              <w:t xml:space="preserve"> звернень. На порушені питання платникам податків надано роз’яснення згідно вимог чинного законодавства</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t>6.7.</w:t>
            </w:r>
          </w:p>
        </w:tc>
        <w:tc>
          <w:tcPr>
            <w:tcW w:w="3244" w:type="dxa"/>
          </w:tcPr>
          <w:p w:rsidR="00093B9E" w:rsidRPr="005C1E5E" w:rsidRDefault="00093B9E" w:rsidP="006D6300">
            <w:pPr>
              <w:widowControl w:val="0"/>
              <w:autoSpaceDE w:val="0"/>
              <w:autoSpaceDN w:val="0"/>
              <w:adjustRightInd w:val="0"/>
              <w:ind w:firstLine="432"/>
              <w:jc w:val="both"/>
              <w:rPr>
                <w:sz w:val="24"/>
                <w:szCs w:val="24"/>
              </w:rPr>
            </w:pPr>
            <w:r w:rsidRPr="005C1E5E">
              <w:rPr>
                <w:sz w:val="24"/>
                <w:szCs w:val="24"/>
              </w:rPr>
              <w:t>Організація та проведення семінарів для платників податків щодо порядку застосування законодавчих та інших нормативно-правових актів з питань оподаткування</w:t>
            </w:r>
          </w:p>
        </w:tc>
        <w:tc>
          <w:tcPr>
            <w:tcW w:w="1843" w:type="dxa"/>
          </w:tcPr>
          <w:p w:rsidR="00093B9E" w:rsidRPr="005C1E5E" w:rsidRDefault="00093B9E" w:rsidP="00334BAF">
            <w:pPr>
              <w:jc w:val="both"/>
              <w:rPr>
                <w:sz w:val="24"/>
                <w:szCs w:val="24"/>
              </w:rPr>
            </w:pPr>
            <w:r w:rsidRPr="005C1E5E">
              <w:rPr>
                <w:sz w:val="24"/>
                <w:szCs w:val="24"/>
              </w:rPr>
              <w:t>Сектор інформаційної взаємодії,</w:t>
            </w:r>
          </w:p>
          <w:p w:rsidR="00093B9E" w:rsidRPr="005C1E5E" w:rsidRDefault="00093B9E" w:rsidP="00334BAF">
            <w:pPr>
              <w:jc w:val="both"/>
              <w:rPr>
                <w:i/>
                <w:sz w:val="24"/>
                <w:szCs w:val="24"/>
              </w:rPr>
            </w:pPr>
            <w:r w:rsidRPr="005C1E5E">
              <w:rPr>
                <w:sz w:val="24"/>
                <w:szCs w:val="24"/>
              </w:rPr>
              <w:t>структурні підрозділи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Default="00093B9E" w:rsidP="00760EF7">
            <w:pPr>
              <w:ind w:firstLine="318"/>
              <w:jc w:val="both"/>
              <w:rPr>
                <w:bCs/>
                <w:sz w:val="24"/>
                <w:szCs w:val="24"/>
              </w:rPr>
            </w:pPr>
            <w:r>
              <w:rPr>
                <w:bCs/>
                <w:sz w:val="24"/>
                <w:szCs w:val="24"/>
              </w:rPr>
              <w:t xml:space="preserve">Протягом першого півріччя </w:t>
            </w:r>
            <w:r w:rsidRPr="009C32CF">
              <w:rPr>
                <w:bCs/>
                <w:sz w:val="24"/>
                <w:szCs w:val="24"/>
              </w:rPr>
              <w:t xml:space="preserve">організовано та проведено через сервіс ZOOM </w:t>
            </w:r>
            <w:r>
              <w:rPr>
                <w:bCs/>
                <w:sz w:val="24"/>
                <w:szCs w:val="24"/>
              </w:rPr>
              <w:t>17</w:t>
            </w:r>
            <w:r w:rsidRPr="009C32CF">
              <w:rPr>
                <w:bCs/>
                <w:sz w:val="24"/>
                <w:szCs w:val="24"/>
              </w:rPr>
              <w:t xml:space="preserve"> </w:t>
            </w:r>
            <w:proofErr w:type="spellStart"/>
            <w:r w:rsidRPr="009C32CF">
              <w:rPr>
                <w:bCs/>
                <w:sz w:val="24"/>
                <w:szCs w:val="24"/>
              </w:rPr>
              <w:t>онлайн-семінар</w:t>
            </w:r>
            <w:r>
              <w:rPr>
                <w:bCs/>
                <w:sz w:val="24"/>
                <w:szCs w:val="24"/>
              </w:rPr>
              <w:t>ів</w:t>
            </w:r>
            <w:proofErr w:type="spellEnd"/>
            <w:r w:rsidRPr="009C32CF">
              <w:rPr>
                <w:bCs/>
                <w:sz w:val="24"/>
                <w:szCs w:val="24"/>
              </w:rPr>
              <w:t xml:space="preserve"> </w:t>
            </w:r>
            <w:r w:rsidRPr="001267AE">
              <w:rPr>
                <w:bCs/>
                <w:sz w:val="24"/>
                <w:szCs w:val="24"/>
              </w:rPr>
              <w:t>(</w:t>
            </w:r>
            <w:r w:rsidRPr="00B00E2A">
              <w:rPr>
                <w:bCs/>
                <w:sz w:val="24"/>
                <w:szCs w:val="24"/>
              </w:rPr>
              <w:t>2</w:t>
            </w:r>
            <w:r w:rsidRPr="001267AE">
              <w:rPr>
                <w:bCs/>
                <w:sz w:val="24"/>
                <w:szCs w:val="24"/>
              </w:rPr>
              <w:t>6.</w:t>
            </w:r>
            <w:r w:rsidRPr="00B00E2A">
              <w:rPr>
                <w:bCs/>
                <w:sz w:val="24"/>
                <w:szCs w:val="24"/>
              </w:rPr>
              <w:t>01</w:t>
            </w:r>
            <w:r w:rsidRPr="001267AE">
              <w:rPr>
                <w:bCs/>
                <w:sz w:val="24"/>
                <w:szCs w:val="24"/>
              </w:rPr>
              <w:t>.</w:t>
            </w:r>
            <w:r>
              <w:rPr>
                <w:bCs/>
                <w:sz w:val="24"/>
                <w:szCs w:val="24"/>
              </w:rPr>
              <w:t>20</w:t>
            </w:r>
            <w:r w:rsidRPr="001267AE">
              <w:rPr>
                <w:bCs/>
                <w:sz w:val="24"/>
                <w:szCs w:val="24"/>
              </w:rPr>
              <w:t>2</w:t>
            </w:r>
            <w:r w:rsidRPr="00B00E2A">
              <w:rPr>
                <w:bCs/>
                <w:sz w:val="24"/>
                <w:szCs w:val="24"/>
              </w:rPr>
              <w:t>4</w:t>
            </w:r>
            <w:r w:rsidRPr="001267AE">
              <w:rPr>
                <w:bCs/>
                <w:sz w:val="24"/>
                <w:szCs w:val="24"/>
              </w:rPr>
              <w:t xml:space="preserve">, </w:t>
            </w:r>
            <w:r w:rsidRPr="00B00E2A">
              <w:rPr>
                <w:bCs/>
                <w:sz w:val="24"/>
                <w:szCs w:val="24"/>
              </w:rPr>
              <w:t>08</w:t>
            </w:r>
            <w:r w:rsidRPr="001267AE">
              <w:rPr>
                <w:bCs/>
                <w:sz w:val="24"/>
                <w:szCs w:val="24"/>
              </w:rPr>
              <w:t>.</w:t>
            </w:r>
            <w:r w:rsidRPr="00B00E2A">
              <w:rPr>
                <w:bCs/>
                <w:sz w:val="24"/>
                <w:szCs w:val="24"/>
              </w:rPr>
              <w:t>02</w:t>
            </w:r>
            <w:r w:rsidRPr="001267AE">
              <w:rPr>
                <w:bCs/>
                <w:sz w:val="24"/>
                <w:szCs w:val="24"/>
              </w:rPr>
              <w:t>.</w:t>
            </w:r>
            <w:r>
              <w:rPr>
                <w:bCs/>
                <w:sz w:val="24"/>
                <w:szCs w:val="24"/>
              </w:rPr>
              <w:t>20</w:t>
            </w:r>
            <w:r w:rsidRPr="001267AE">
              <w:rPr>
                <w:bCs/>
                <w:sz w:val="24"/>
                <w:szCs w:val="24"/>
              </w:rPr>
              <w:t>2</w:t>
            </w:r>
            <w:r w:rsidRPr="00B00E2A">
              <w:rPr>
                <w:bCs/>
                <w:sz w:val="24"/>
                <w:szCs w:val="24"/>
              </w:rPr>
              <w:t>4</w:t>
            </w:r>
            <w:r>
              <w:rPr>
                <w:bCs/>
                <w:sz w:val="24"/>
                <w:szCs w:val="24"/>
              </w:rPr>
              <w:t>,</w:t>
            </w:r>
            <w:r w:rsidRPr="001267AE">
              <w:rPr>
                <w:bCs/>
                <w:sz w:val="24"/>
                <w:szCs w:val="24"/>
              </w:rPr>
              <w:t xml:space="preserve"> </w:t>
            </w:r>
            <w:r w:rsidRPr="00B00E2A">
              <w:rPr>
                <w:bCs/>
                <w:sz w:val="24"/>
                <w:szCs w:val="24"/>
              </w:rPr>
              <w:t>1</w:t>
            </w:r>
            <w:r w:rsidRPr="001267AE">
              <w:rPr>
                <w:bCs/>
                <w:sz w:val="24"/>
                <w:szCs w:val="24"/>
              </w:rPr>
              <w:t>4.</w:t>
            </w:r>
            <w:r w:rsidRPr="00B00E2A">
              <w:rPr>
                <w:bCs/>
                <w:sz w:val="24"/>
                <w:szCs w:val="24"/>
              </w:rPr>
              <w:t>02</w:t>
            </w:r>
            <w:r w:rsidRPr="001267AE">
              <w:rPr>
                <w:bCs/>
                <w:sz w:val="24"/>
                <w:szCs w:val="24"/>
              </w:rPr>
              <w:t>.</w:t>
            </w:r>
            <w:r>
              <w:rPr>
                <w:bCs/>
                <w:sz w:val="24"/>
                <w:szCs w:val="24"/>
              </w:rPr>
              <w:t>20</w:t>
            </w:r>
            <w:r w:rsidRPr="001267AE">
              <w:rPr>
                <w:bCs/>
                <w:sz w:val="24"/>
                <w:szCs w:val="24"/>
              </w:rPr>
              <w:t>2</w:t>
            </w:r>
            <w:r w:rsidRPr="00B00E2A">
              <w:rPr>
                <w:bCs/>
                <w:sz w:val="24"/>
                <w:szCs w:val="24"/>
              </w:rPr>
              <w:t>4</w:t>
            </w:r>
            <w:r w:rsidRPr="001267AE">
              <w:rPr>
                <w:bCs/>
                <w:sz w:val="24"/>
                <w:szCs w:val="24"/>
              </w:rPr>
              <w:t xml:space="preserve">, </w:t>
            </w:r>
            <w:r w:rsidRPr="00B00E2A">
              <w:rPr>
                <w:bCs/>
                <w:sz w:val="24"/>
                <w:szCs w:val="24"/>
              </w:rPr>
              <w:t>26</w:t>
            </w:r>
            <w:r w:rsidRPr="001267AE">
              <w:rPr>
                <w:bCs/>
                <w:sz w:val="24"/>
                <w:szCs w:val="24"/>
              </w:rPr>
              <w:t>.</w:t>
            </w:r>
            <w:r w:rsidRPr="00B00E2A">
              <w:rPr>
                <w:bCs/>
                <w:sz w:val="24"/>
                <w:szCs w:val="24"/>
              </w:rPr>
              <w:t>02</w:t>
            </w:r>
            <w:r w:rsidRPr="001267AE">
              <w:rPr>
                <w:bCs/>
                <w:sz w:val="24"/>
                <w:szCs w:val="24"/>
              </w:rPr>
              <w:t>.</w:t>
            </w:r>
            <w:r>
              <w:rPr>
                <w:bCs/>
                <w:sz w:val="24"/>
                <w:szCs w:val="24"/>
              </w:rPr>
              <w:t>20</w:t>
            </w:r>
            <w:r w:rsidRPr="001267AE">
              <w:rPr>
                <w:bCs/>
                <w:sz w:val="24"/>
                <w:szCs w:val="24"/>
              </w:rPr>
              <w:t>2</w:t>
            </w:r>
            <w:r w:rsidRPr="00B00E2A">
              <w:rPr>
                <w:bCs/>
                <w:sz w:val="24"/>
                <w:szCs w:val="24"/>
              </w:rPr>
              <w:t>4</w:t>
            </w:r>
            <w:r w:rsidRPr="001267AE">
              <w:rPr>
                <w:bCs/>
                <w:sz w:val="24"/>
                <w:szCs w:val="24"/>
              </w:rPr>
              <w:t xml:space="preserve">, </w:t>
            </w:r>
            <w:r w:rsidRPr="00B00E2A">
              <w:rPr>
                <w:bCs/>
                <w:sz w:val="24"/>
                <w:szCs w:val="24"/>
              </w:rPr>
              <w:t>2</w:t>
            </w:r>
            <w:r w:rsidRPr="001267AE">
              <w:rPr>
                <w:bCs/>
                <w:sz w:val="24"/>
                <w:szCs w:val="24"/>
              </w:rPr>
              <w:t>9.</w:t>
            </w:r>
            <w:r w:rsidRPr="00B00E2A">
              <w:rPr>
                <w:bCs/>
                <w:sz w:val="24"/>
                <w:szCs w:val="24"/>
              </w:rPr>
              <w:t>02</w:t>
            </w:r>
            <w:r w:rsidRPr="001267AE">
              <w:rPr>
                <w:bCs/>
                <w:sz w:val="24"/>
                <w:szCs w:val="24"/>
              </w:rPr>
              <w:t>.</w:t>
            </w:r>
            <w:r>
              <w:rPr>
                <w:bCs/>
                <w:sz w:val="24"/>
                <w:szCs w:val="24"/>
              </w:rPr>
              <w:t>20</w:t>
            </w:r>
            <w:r w:rsidRPr="001267AE">
              <w:rPr>
                <w:bCs/>
                <w:sz w:val="24"/>
                <w:szCs w:val="24"/>
              </w:rPr>
              <w:t>2</w:t>
            </w:r>
            <w:r w:rsidRPr="00B00E2A">
              <w:rPr>
                <w:bCs/>
                <w:sz w:val="24"/>
                <w:szCs w:val="24"/>
              </w:rPr>
              <w:t>4</w:t>
            </w:r>
            <w:r w:rsidRPr="001267AE">
              <w:rPr>
                <w:bCs/>
                <w:sz w:val="24"/>
                <w:szCs w:val="24"/>
              </w:rPr>
              <w:t xml:space="preserve">, </w:t>
            </w:r>
            <w:r w:rsidRPr="00B00E2A">
              <w:rPr>
                <w:bCs/>
                <w:sz w:val="24"/>
                <w:szCs w:val="24"/>
              </w:rPr>
              <w:t>06</w:t>
            </w:r>
            <w:r w:rsidRPr="001267AE">
              <w:rPr>
                <w:bCs/>
                <w:sz w:val="24"/>
                <w:szCs w:val="24"/>
              </w:rPr>
              <w:t>.</w:t>
            </w:r>
            <w:r w:rsidRPr="00B00E2A">
              <w:rPr>
                <w:bCs/>
                <w:sz w:val="24"/>
                <w:szCs w:val="24"/>
              </w:rPr>
              <w:t>03</w:t>
            </w:r>
            <w:r w:rsidRPr="001267AE">
              <w:rPr>
                <w:bCs/>
                <w:sz w:val="24"/>
                <w:szCs w:val="24"/>
              </w:rPr>
              <w:t>.</w:t>
            </w:r>
            <w:r>
              <w:rPr>
                <w:bCs/>
                <w:sz w:val="24"/>
                <w:szCs w:val="24"/>
              </w:rPr>
              <w:t>20</w:t>
            </w:r>
            <w:r w:rsidRPr="001267AE">
              <w:rPr>
                <w:bCs/>
                <w:sz w:val="24"/>
                <w:szCs w:val="24"/>
              </w:rPr>
              <w:t>2</w:t>
            </w:r>
            <w:r w:rsidRPr="00B00E2A">
              <w:rPr>
                <w:bCs/>
                <w:sz w:val="24"/>
                <w:szCs w:val="24"/>
              </w:rPr>
              <w:t>4</w:t>
            </w:r>
            <w:r w:rsidRPr="001267AE">
              <w:rPr>
                <w:bCs/>
                <w:sz w:val="24"/>
                <w:szCs w:val="24"/>
              </w:rPr>
              <w:t xml:space="preserve">, </w:t>
            </w:r>
            <w:r w:rsidRPr="00B00E2A">
              <w:rPr>
                <w:bCs/>
                <w:sz w:val="24"/>
                <w:szCs w:val="24"/>
              </w:rPr>
              <w:t>12</w:t>
            </w:r>
            <w:r w:rsidRPr="001267AE">
              <w:rPr>
                <w:bCs/>
                <w:sz w:val="24"/>
                <w:szCs w:val="24"/>
              </w:rPr>
              <w:t>.</w:t>
            </w:r>
            <w:r w:rsidRPr="00B00E2A">
              <w:rPr>
                <w:bCs/>
                <w:sz w:val="24"/>
                <w:szCs w:val="24"/>
              </w:rPr>
              <w:t>03</w:t>
            </w:r>
            <w:r w:rsidRPr="001267AE">
              <w:rPr>
                <w:bCs/>
                <w:sz w:val="24"/>
                <w:szCs w:val="24"/>
              </w:rPr>
              <w:t>.</w:t>
            </w:r>
            <w:r>
              <w:rPr>
                <w:bCs/>
                <w:sz w:val="24"/>
                <w:szCs w:val="24"/>
              </w:rPr>
              <w:t>20</w:t>
            </w:r>
            <w:r w:rsidRPr="001267AE">
              <w:rPr>
                <w:bCs/>
                <w:sz w:val="24"/>
                <w:szCs w:val="24"/>
              </w:rPr>
              <w:t>2</w:t>
            </w:r>
            <w:r w:rsidRPr="00B00E2A">
              <w:rPr>
                <w:bCs/>
                <w:sz w:val="24"/>
                <w:szCs w:val="24"/>
              </w:rPr>
              <w:t>4</w:t>
            </w:r>
            <w:r w:rsidRPr="001267AE">
              <w:rPr>
                <w:bCs/>
                <w:sz w:val="24"/>
                <w:szCs w:val="24"/>
              </w:rPr>
              <w:t xml:space="preserve">, </w:t>
            </w:r>
            <w:r w:rsidRPr="00B00E2A">
              <w:rPr>
                <w:bCs/>
                <w:sz w:val="24"/>
                <w:szCs w:val="24"/>
              </w:rPr>
              <w:t>14</w:t>
            </w:r>
            <w:r w:rsidRPr="001267AE">
              <w:rPr>
                <w:bCs/>
                <w:sz w:val="24"/>
                <w:szCs w:val="24"/>
              </w:rPr>
              <w:t>.</w:t>
            </w:r>
            <w:r w:rsidRPr="00B00E2A">
              <w:rPr>
                <w:bCs/>
                <w:sz w:val="24"/>
                <w:szCs w:val="24"/>
              </w:rPr>
              <w:t>03</w:t>
            </w:r>
            <w:r w:rsidRPr="001267AE">
              <w:rPr>
                <w:bCs/>
                <w:sz w:val="24"/>
                <w:szCs w:val="24"/>
              </w:rPr>
              <w:t>.</w:t>
            </w:r>
            <w:r>
              <w:rPr>
                <w:bCs/>
                <w:sz w:val="24"/>
                <w:szCs w:val="24"/>
              </w:rPr>
              <w:t>20</w:t>
            </w:r>
            <w:r w:rsidRPr="001267AE">
              <w:rPr>
                <w:bCs/>
                <w:sz w:val="24"/>
                <w:szCs w:val="24"/>
              </w:rPr>
              <w:t>2</w:t>
            </w:r>
            <w:r w:rsidRPr="00B00E2A">
              <w:rPr>
                <w:bCs/>
                <w:sz w:val="24"/>
                <w:szCs w:val="24"/>
              </w:rPr>
              <w:t>4</w:t>
            </w:r>
            <w:r w:rsidRPr="001267AE">
              <w:rPr>
                <w:bCs/>
                <w:sz w:val="24"/>
                <w:szCs w:val="24"/>
              </w:rPr>
              <w:t xml:space="preserve">, </w:t>
            </w:r>
            <w:r w:rsidRPr="00B00E2A">
              <w:rPr>
                <w:bCs/>
                <w:sz w:val="24"/>
                <w:szCs w:val="24"/>
              </w:rPr>
              <w:t>21</w:t>
            </w:r>
            <w:r w:rsidRPr="001267AE">
              <w:rPr>
                <w:bCs/>
                <w:sz w:val="24"/>
                <w:szCs w:val="24"/>
              </w:rPr>
              <w:t>.</w:t>
            </w:r>
            <w:r w:rsidRPr="00B00E2A">
              <w:rPr>
                <w:bCs/>
                <w:sz w:val="24"/>
                <w:szCs w:val="24"/>
              </w:rPr>
              <w:t>03</w:t>
            </w:r>
            <w:r w:rsidRPr="001267AE">
              <w:rPr>
                <w:bCs/>
                <w:sz w:val="24"/>
                <w:szCs w:val="24"/>
              </w:rPr>
              <w:t>.</w:t>
            </w:r>
            <w:r>
              <w:rPr>
                <w:bCs/>
                <w:sz w:val="24"/>
                <w:szCs w:val="24"/>
              </w:rPr>
              <w:t>20</w:t>
            </w:r>
            <w:r w:rsidRPr="001267AE">
              <w:rPr>
                <w:bCs/>
                <w:sz w:val="24"/>
                <w:szCs w:val="24"/>
              </w:rPr>
              <w:t>2</w:t>
            </w:r>
            <w:r w:rsidRPr="00B00E2A">
              <w:rPr>
                <w:bCs/>
                <w:sz w:val="24"/>
                <w:szCs w:val="24"/>
              </w:rPr>
              <w:t>4</w:t>
            </w:r>
            <w:r w:rsidRPr="001267AE">
              <w:rPr>
                <w:bCs/>
                <w:sz w:val="24"/>
                <w:szCs w:val="24"/>
              </w:rPr>
              <w:t>,</w:t>
            </w:r>
            <w:r w:rsidRPr="00B00E2A">
              <w:rPr>
                <w:bCs/>
                <w:sz w:val="24"/>
                <w:szCs w:val="24"/>
              </w:rPr>
              <w:t xml:space="preserve"> 26</w:t>
            </w:r>
            <w:r w:rsidRPr="001267AE">
              <w:rPr>
                <w:bCs/>
                <w:sz w:val="24"/>
                <w:szCs w:val="24"/>
              </w:rPr>
              <w:t>.</w:t>
            </w:r>
            <w:r w:rsidRPr="00B00E2A">
              <w:rPr>
                <w:bCs/>
                <w:sz w:val="24"/>
                <w:szCs w:val="24"/>
              </w:rPr>
              <w:t>03</w:t>
            </w:r>
            <w:r w:rsidRPr="001267AE">
              <w:rPr>
                <w:bCs/>
                <w:sz w:val="24"/>
                <w:szCs w:val="24"/>
              </w:rPr>
              <w:t>.</w:t>
            </w:r>
            <w:r>
              <w:rPr>
                <w:bCs/>
                <w:sz w:val="24"/>
                <w:szCs w:val="24"/>
              </w:rPr>
              <w:t>20</w:t>
            </w:r>
            <w:r w:rsidRPr="001267AE">
              <w:rPr>
                <w:bCs/>
                <w:sz w:val="24"/>
                <w:szCs w:val="24"/>
              </w:rPr>
              <w:t>2</w:t>
            </w:r>
            <w:r w:rsidRPr="00B00E2A">
              <w:rPr>
                <w:bCs/>
                <w:sz w:val="24"/>
                <w:szCs w:val="24"/>
              </w:rPr>
              <w:t>4</w:t>
            </w:r>
            <w:r>
              <w:rPr>
                <w:bCs/>
                <w:sz w:val="24"/>
                <w:szCs w:val="24"/>
              </w:rPr>
              <w:t xml:space="preserve">, </w:t>
            </w:r>
            <w:r w:rsidRPr="00114696">
              <w:rPr>
                <w:bCs/>
                <w:sz w:val="24"/>
                <w:szCs w:val="24"/>
              </w:rPr>
              <w:t>11.04.</w:t>
            </w:r>
            <w:r>
              <w:rPr>
                <w:bCs/>
                <w:sz w:val="24"/>
                <w:szCs w:val="24"/>
              </w:rPr>
              <w:t>20</w:t>
            </w:r>
            <w:r w:rsidRPr="00114696">
              <w:rPr>
                <w:bCs/>
                <w:sz w:val="24"/>
                <w:szCs w:val="24"/>
              </w:rPr>
              <w:t>24, 18.04.</w:t>
            </w:r>
            <w:r>
              <w:rPr>
                <w:bCs/>
                <w:sz w:val="24"/>
                <w:szCs w:val="24"/>
              </w:rPr>
              <w:t>20</w:t>
            </w:r>
            <w:r w:rsidRPr="00114696">
              <w:rPr>
                <w:bCs/>
                <w:sz w:val="24"/>
                <w:szCs w:val="24"/>
              </w:rPr>
              <w:t>24 26.04.</w:t>
            </w:r>
            <w:r>
              <w:rPr>
                <w:bCs/>
                <w:sz w:val="24"/>
                <w:szCs w:val="24"/>
              </w:rPr>
              <w:t>20</w:t>
            </w:r>
            <w:r w:rsidRPr="00114696">
              <w:rPr>
                <w:bCs/>
                <w:sz w:val="24"/>
                <w:szCs w:val="24"/>
              </w:rPr>
              <w:t>24, 08.05.</w:t>
            </w:r>
            <w:r>
              <w:rPr>
                <w:bCs/>
                <w:sz w:val="24"/>
                <w:szCs w:val="24"/>
              </w:rPr>
              <w:t>20</w:t>
            </w:r>
            <w:r w:rsidRPr="00114696">
              <w:rPr>
                <w:bCs/>
                <w:sz w:val="24"/>
                <w:szCs w:val="24"/>
              </w:rPr>
              <w:t>24, 09.05.</w:t>
            </w:r>
            <w:r>
              <w:rPr>
                <w:bCs/>
                <w:sz w:val="24"/>
                <w:szCs w:val="24"/>
              </w:rPr>
              <w:t>20</w:t>
            </w:r>
            <w:r w:rsidRPr="00114696">
              <w:rPr>
                <w:bCs/>
                <w:sz w:val="24"/>
                <w:szCs w:val="24"/>
              </w:rPr>
              <w:t>24, 06.06.</w:t>
            </w:r>
            <w:r>
              <w:rPr>
                <w:bCs/>
                <w:sz w:val="24"/>
                <w:szCs w:val="24"/>
              </w:rPr>
              <w:t>20</w:t>
            </w:r>
            <w:r w:rsidRPr="00114696">
              <w:rPr>
                <w:bCs/>
                <w:sz w:val="24"/>
                <w:szCs w:val="24"/>
              </w:rPr>
              <w:t>24, 26.06.</w:t>
            </w:r>
            <w:r>
              <w:rPr>
                <w:bCs/>
                <w:sz w:val="24"/>
                <w:szCs w:val="24"/>
              </w:rPr>
              <w:t>20</w:t>
            </w:r>
            <w:r w:rsidRPr="00114696">
              <w:rPr>
                <w:bCs/>
                <w:sz w:val="24"/>
                <w:szCs w:val="24"/>
              </w:rPr>
              <w:t>24</w:t>
            </w:r>
            <w:r>
              <w:rPr>
                <w:bCs/>
                <w:sz w:val="24"/>
                <w:szCs w:val="24"/>
              </w:rPr>
              <w:t>)</w:t>
            </w:r>
            <w:r w:rsidRPr="00114696">
              <w:rPr>
                <w:bCs/>
                <w:sz w:val="24"/>
                <w:szCs w:val="24"/>
              </w:rPr>
              <w:t xml:space="preserve">. </w:t>
            </w:r>
            <w:r>
              <w:rPr>
                <w:bCs/>
                <w:sz w:val="24"/>
                <w:szCs w:val="24"/>
              </w:rPr>
              <w:t xml:space="preserve">У </w:t>
            </w:r>
            <w:r w:rsidRPr="009C32CF">
              <w:rPr>
                <w:bCs/>
                <w:sz w:val="24"/>
                <w:szCs w:val="24"/>
              </w:rPr>
              <w:t xml:space="preserve">цих семінарах </w:t>
            </w:r>
            <w:r w:rsidR="00760EF7">
              <w:rPr>
                <w:bCs/>
                <w:sz w:val="24"/>
                <w:szCs w:val="24"/>
              </w:rPr>
              <w:t>взяли</w:t>
            </w:r>
            <w:r w:rsidRPr="009C32CF">
              <w:rPr>
                <w:bCs/>
                <w:sz w:val="24"/>
                <w:szCs w:val="24"/>
              </w:rPr>
              <w:t xml:space="preserve"> участь </w:t>
            </w:r>
            <w:r>
              <w:rPr>
                <w:bCs/>
                <w:sz w:val="24"/>
                <w:szCs w:val="24"/>
              </w:rPr>
              <w:t>382</w:t>
            </w:r>
            <w:r w:rsidRPr="009C32CF">
              <w:rPr>
                <w:bCs/>
                <w:sz w:val="24"/>
                <w:szCs w:val="24"/>
              </w:rPr>
              <w:t xml:space="preserve"> слухачі, серед них представники малого бізнесу, підприємці та платники різних галузей економіки області.</w:t>
            </w:r>
          </w:p>
          <w:p w:rsidR="00093B9E" w:rsidRPr="005C1E5E" w:rsidRDefault="00DF7FD7" w:rsidP="00760EF7">
            <w:pPr>
              <w:spacing w:line="240" w:lineRule="atLeast"/>
              <w:ind w:firstLine="318"/>
              <w:jc w:val="both"/>
              <w:rPr>
                <w:sz w:val="24"/>
                <w:szCs w:val="24"/>
              </w:rPr>
            </w:pPr>
            <w:r>
              <w:rPr>
                <w:bCs/>
                <w:sz w:val="24"/>
                <w:szCs w:val="24"/>
              </w:rPr>
              <w:t xml:space="preserve">Крім того </w:t>
            </w:r>
            <w:r>
              <w:rPr>
                <w:sz w:val="24"/>
                <w:szCs w:val="24"/>
              </w:rPr>
              <w:t xml:space="preserve">15.05.2024 на майданчику офіційного медіа центру </w:t>
            </w:r>
            <w:r>
              <w:rPr>
                <w:sz w:val="24"/>
                <w:szCs w:val="24"/>
              </w:rPr>
              <w:lastRenderedPageBreak/>
              <w:t>Житомирської ОВА проведено брифінг щодо актуальності класифікації видів економічної діяльності</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lastRenderedPageBreak/>
              <w:t>6.8.</w:t>
            </w:r>
          </w:p>
        </w:tc>
        <w:tc>
          <w:tcPr>
            <w:tcW w:w="3244" w:type="dxa"/>
          </w:tcPr>
          <w:p w:rsidR="00093B9E" w:rsidRPr="005C1E5E" w:rsidRDefault="00093B9E" w:rsidP="00AB113B">
            <w:pPr>
              <w:ind w:firstLine="432"/>
              <w:jc w:val="both"/>
              <w:rPr>
                <w:sz w:val="24"/>
                <w:szCs w:val="24"/>
                <w:lang w:eastAsia="uk-UA"/>
              </w:rPr>
            </w:pPr>
            <w:r w:rsidRPr="005C1E5E">
              <w:rPr>
                <w:sz w:val="24"/>
                <w:szCs w:val="24"/>
                <w:lang w:eastAsia="uk-UA"/>
              </w:rPr>
              <w:t>Проведення</w:t>
            </w:r>
            <w:r w:rsidRPr="005C1E5E">
              <w:rPr>
                <w:sz w:val="24"/>
                <w:szCs w:val="24"/>
              </w:rPr>
              <w:t xml:space="preserve"> роз’яснювальної роботи на </w:t>
            </w:r>
            <w:proofErr w:type="spellStart"/>
            <w:r w:rsidRPr="005C1E5E">
              <w:rPr>
                <w:sz w:val="24"/>
                <w:szCs w:val="24"/>
              </w:rPr>
              <w:t>субсайті</w:t>
            </w:r>
            <w:proofErr w:type="spellEnd"/>
            <w:r w:rsidRPr="005C1E5E">
              <w:rPr>
                <w:sz w:val="24"/>
                <w:szCs w:val="24"/>
              </w:rPr>
              <w:t xml:space="preserve"> ГУ ДПС</w:t>
            </w:r>
            <w:r w:rsidRPr="005C1E5E">
              <w:rPr>
                <w:sz w:val="24"/>
                <w:szCs w:val="24"/>
                <w:lang w:eastAsia="uk-UA"/>
              </w:rPr>
              <w:t xml:space="preserve">, у засобах масової інформації </w:t>
            </w:r>
            <w:r w:rsidRPr="005C1E5E">
              <w:rPr>
                <w:sz w:val="24"/>
                <w:szCs w:val="24"/>
              </w:rPr>
              <w:t>щодо практики застосування положень податкового законодавства та формування податкової культури населення, проведення єдиної інформаційної політики</w:t>
            </w:r>
          </w:p>
        </w:tc>
        <w:tc>
          <w:tcPr>
            <w:tcW w:w="1843" w:type="dxa"/>
          </w:tcPr>
          <w:p w:rsidR="00093B9E" w:rsidRPr="005C1E5E" w:rsidRDefault="00093B9E" w:rsidP="00064CF3">
            <w:pPr>
              <w:jc w:val="both"/>
              <w:rPr>
                <w:sz w:val="24"/>
                <w:szCs w:val="24"/>
              </w:rPr>
            </w:pPr>
            <w:r w:rsidRPr="005C1E5E">
              <w:rPr>
                <w:sz w:val="24"/>
                <w:szCs w:val="24"/>
              </w:rPr>
              <w:t>Сектор інформаційної взаємодії</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Pr="005C1E5E" w:rsidRDefault="00093B9E" w:rsidP="00760EF7">
            <w:pPr>
              <w:ind w:firstLine="317"/>
              <w:jc w:val="both"/>
              <w:rPr>
                <w:sz w:val="24"/>
                <w:szCs w:val="24"/>
              </w:rPr>
            </w:pPr>
            <w:r w:rsidRPr="00360EF6">
              <w:rPr>
                <w:sz w:val="24"/>
                <w:szCs w:val="24"/>
              </w:rPr>
              <w:t xml:space="preserve">На </w:t>
            </w:r>
            <w:proofErr w:type="spellStart"/>
            <w:r w:rsidRPr="00360EF6">
              <w:rPr>
                <w:sz w:val="24"/>
                <w:szCs w:val="24"/>
              </w:rPr>
              <w:t>субсайті</w:t>
            </w:r>
            <w:proofErr w:type="spellEnd"/>
            <w:r w:rsidRPr="00360EF6">
              <w:rPr>
                <w:sz w:val="24"/>
                <w:szCs w:val="24"/>
              </w:rPr>
              <w:t xml:space="preserve"> </w:t>
            </w:r>
            <w:r w:rsidR="00760EF7">
              <w:rPr>
                <w:sz w:val="24"/>
                <w:szCs w:val="24"/>
              </w:rPr>
              <w:t xml:space="preserve">ГУ ДПС </w:t>
            </w:r>
            <w:r w:rsidRPr="00360EF6">
              <w:rPr>
                <w:sz w:val="24"/>
                <w:szCs w:val="24"/>
              </w:rPr>
              <w:t xml:space="preserve">у </w:t>
            </w:r>
            <w:r>
              <w:rPr>
                <w:sz w:val="24"/>
                <w:szCs w:val="24"/>
              </w:rPr>
              <w:t>звітному періоді</w:t>
            </w:r>
            <w:r w:rsidRPr="00360EF6">
              <w:rPr>
                <w:sz w:val="24"/>
                <w:szCs w:val="24"/>
              </w:rPr>
              <w:t xml:space="preserve"> розміщено </w:t>
            </w:r>
            <w:r>
              <w:rPr>
                <w:sz w:val="24"/>
                <w:szCs w:val="24"/>
              </w:rPr>
              <w:t>919</w:t>
            </w:r>
            <w:r w:rsidRPr="00360EF6">
              <w:rPr>
                <w:sz w:val="24"/>
                <w:szCs w:val="24"/>
              </w:rPr>
              <w:t xml:space="preserve"> - консультаційно-роз’яснювальних матеріалів. </w:t>
            </w:r>
            <w:r w:rsidRPr="00360EF6">
              <w:rPr>
                <w:bCs/>
                <w:sz w:val="24"/>
                <w:szCs w:val="24"/>
              </w:rPr>
              <w:t xml:space="preserve">Створено </w:t>
            </w:r>
            <w:r>
              <w:rPr>
                <w:bCs/>
                <w:sz w:val="24"/>
                <w:szCs w:val="24"/>
              </w:rPr>
              <w:t>55</w:t>
            </w:r>
            <w:r w:rsidRPr="00360EF6">
              <w:rPr>
                <w:bCs/>
                <w:sz w:val="24"/>
                <w:szCs w:val="24"/>
              </w:rPr>
              <w:t xml:space="preserve"> листівок з роз’яснення актуальних питань із застосування норм податкового законодавства</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t>6.9.</w:t>
            </w:r>
          </w:p>
        </w:tc>
        <w:tc>
          <w:tcPr>
            <w:tcW w:w="3244" w:type="dxa"/>
          </w:tcPr>
          <w:p w:rsidR="00093B9E" w:rsidRPr="005C1E5E" w:rsidRDefault="00093B9E" w:rsidP="00800F51">
            <w:pPr>
              <w:ind w:firstLine="432"/>
              <w:jc w:val="both"/>
              <w:rPr>
                <w:sz w:val="24"/>
                <w:szCs w:val="24"/>
                <w:lang w:eastAsia="uk-UA"/>
              </w:rPr>
            </w:pPr>
            <w:r w:rsidRPr="005C1E5E">
              <w:rPr>
                <w:sz w:val="24"/>
                <w:szCs w:val="24"/>
                <w:lang w:eastAsia="uk-UA"/>
              </w:rPr>
              <w:t>Супроводження інформаційно-роз’яснювальних кампаній щодо застосування новацій та норм законодавства, визначених на рівні ДПС</w:t>
            </w:r>
          </w:p>
        </w:tc>
        <w:tc>
          <w:tcPr>
            <w:tcW w:w="1843" w:type="dxa"/>
          </w:tcPr>
          <w:p w:rsidR="00093B9E" w:rsidRPr="005C1E5E" w:rsidRDefault="00093B9E" w:rsidP="00800F51">
            <w:pPr>
              <w:jc w:val="both"/>
              <w:rPr>
                <w:sz w:val="24"/>
                <w:szCs w:val="24"/>
              </w:rPr>
            </w:pPr>
            <w:r w:rsidRPr="005C1E5E">
              <w:rPr>
                <w:sz w:val="24"/>
                <w:szCs w:val="24"/>
              </w:rPr>
              <w:t>Сектор інформаційної взаємодії</w:t>
            </w:r>
          </w:p>
        </w:tc>
        <w:tc>
          <w:tcPr>
            <w:tcW w:w="1559" w:type="dxa"/>
          </w:tcPr>
          <w:p w:rsidR="00093B9E" w:rsidRPr="005C1E5E" w:rsidRDefault="00093B9E" w:rsidP="00800F51">
            <w:pPr>
              <w:jc w:val="center"/>
            </w:pPr>
            <w:r w:rsidRPr="005C1E5E">
              <w:rPr>
                <w:sz w:val="24"/>
                <w:szCs w:val="24"/>
              </w:rPr>
              <w:t>Протягом року</w:t>
            </w:r>
          </w:p>
        </w:tc>
        <w:tc>
          <w:tcPr>
            <w:tcW w:w="7513" w:type="dxa"/>
          </w:tcPr>
          <w:p w:rsidR="00093B9E" w:rsidRDefault="00093B9E" w:rsidP="00B2359C">
            <w:pPr>
              <w:ind w:firstLine="317"/>
              <w:jc w:val="both"/>
              <w:rPr>
                <w:bCs/>
                <w:sz w:val="24"/>
                <w:szCs w:val="24"/>
              </w:rPr>
            </w:pPr>
            <w:r w:rsidRPr="009C32CF">
              <w:rPr>
                <w:bCs/>
                <w:sz w:val="24"/>
                <w:szCs w:val="24"/>
              </w:rPr>
              <w:t>Працівники сектору забезпечували супроводження інформаційно-роз’яснювальних кампаній, визначених на рівні ДПС, зокрема</w:t>
            </w:r>
            <w:r>
              <w:rPr>
                <w:bCs/>
                <w:sz w:val="24"/>
                <w:szCs w:val="24"/>
              </w:rPr>
              <w:t xml:space="preserve"> </w:t>
            </w:r>
            <w:r w:rsidRPr="009C32CF">
              <w:rPr>
                <w:bCs/>
                <w:sz w:val="24"/>
                <w:szCs w:val="24"/>
              </w:rPr>
              <w:t xml:space="preserve"> декларування доходів громадян</w:t>
            </w:r>
            <w:r>
              <w:rPr>
                <w:bCs/>
                <w:sz w:val="24"/>
                <w:szCs w:val="24"/>
              </w:rPr>
              <w:t>,</w:t>
            </w:r>
            <w:r w:rsidRPr="009C32CF">
              <w:rPr>
                <w:bCs/>
                <w:sz w:val="24"/>
                <w:szCs w:val="24"/>
              </w:rPr>
              <w:t xml:space="preserve"> отриманих у 202</w:t>
            </w:r>
            <w:r>
              <w:rPr>
                <w:bCs/>
                <w:sz w:val="24"/>
                <w:szCs w:val="24"/>
              </w:rPr>
              <w:t>3</w:t>
            </w:r>
            <w:r w:rsidRPr="009C32CF">
              <w:rPr>
                <w:bCs/>
                <w:sz w:val="24"/>
                <w:szCs w:val="24"/>
              </w:rPr>
              <w:t xml:space="preserve"> році</w:t>
            </w:r>
            <w:r>
              <w:rPr>
                <w:bCs/>
                <w:sz w:val="24"/>
                <w:szCs w:val="24"/>
              </w:rPr>
              <w:t xml:space="preserve">. </w:t>
            </w:r>
            <w:r w:rsidRPr="009C32CF">
              <w:rPr>
                <w:sz w:val="24"/>
                <w:szCs w:val="24"/>
              </w:rPr>
              <w:t>Результати їх узагальнені та направлен</w:t>
            </w:r>
            <w:r>
              <w:rPr>
                <w:sz w:val="24"/>
                <w:szCs w:val="24"/>
              </w:rPr>
              <w:t xml:space="preserve">і </w:t>
            </w:r>
            <w:r w:rsidRPr="009C32CF">
              <w:rPr>
                <w:sz w:val="24"/>
                <w:szCs w:val="24"/>
              </w:rPr>
              <w:t>до ДПС</w:t>
            </w:r>
            <w:r>
              <w:rPr>
                <w:sz w:val="24"/>
                <w:szCs w:val="24"/>
              </w:rPr>
              <w:t xml:space="preserve"> листами ГУ ДПС від </w:t>
            </w:r>
            <w:r w:rsidRPr="001267AE">
              <w:rPr>
                <w:sz w:val="24"/>
                <w:szCs w:val="24"/>
              </w:rPr>
              <w:t>05.02.</w:t>
            </w:r>
            <w:r>
              <w:rPr>
                <w:sz w:val="24"/>
                <w:szCs w:val="24"/>
              </w:rPr>
              <w:t>20</w:t>
            </w:r>
            <w:r w:rsidRPr="001267AE">
              <w:rPr>
                <w:sz w:val="24"/>
                <w:szCs w:val="24"/>
              </w:rPr>
              <w:t xml:space="preserve">24 </w:t>
            </w:r>
            <w:r w:rsidR="00760EF7">
              <w:rPr>
                <w:sz w:val="24"/>
                <w:szCs w:val="24"/>
              </w:rPr>
              <w:t xml:space="preserve">          </w:t>
            </w:r>
            <w:r w:rsidRPr="001267AE">
              <w:rPr>
                <w:sz w:val="24"/>
                <w:szCs w:val="24"/>
              </w:rPr>
              <w:t>№</w:t>
            </w:r>
            <w:r>
              <w:rPr>
                <w:sz w:val="24"/>
                <w:szCs w:val="24"/>
              </w:rPr>
              <w:t xml:space="preserve"> </w:t>
            </w:r>
            <w:r w:rsidRPr="001267AE">
              <w:rPr>
                <w:sz w:val="24"/>
                <w:szCs w:val="24"/>
              </w:rPr>
              <w:t xml:space="preserve">776/8/06-30-30-03; </w:t>
            </w:r>
            <w:r>
              <w:rPr>
                <w:sz w:val="24"/>
                <w:szCs w:val="24"/>
              </w:rPr>
              <w:t xml:space="preserve">від </w:t>
            </w:r>
            <w:r w:rsidRPr="001267AE">
              <w:rPr>
                <w:bCs/>
                <w:sz w:val="24"/>
                <w:szCs w:val="24"/>
              </w:rPr>
              <w:t>04.03.</w:t>
            </w:r>
            <w:r>
              <w:rPr>
                <w:bCs/>
                <w:sz w:val="24"/>
                <w:szCs w:val="24"/>
              </w:rPr>
              <w:t>20</w:t>
            </w:r>
            <w:r w:rsidRPr="001267AE">
              <w:rPr>
                <w:bCs/>
                <w:sz w:val="24"/>
                <w:szCs w:val="24"/>
              </w:rPr>
              <w:t>24 №</w:t>
            </w:r>
            <w:r>
              <w:rPr>
                <w:bCs/>
                <w:sz w:val="24"/>
                <w:szCs w:val="24"/>
              </w:rPr>
              <w:t xml:space="preserve"> </w:t>
            </w:r>
            <w:r w:rsidRPr="001267AE">
              <w:rPr>
                <w:bCs/>
                <w:sz w:val="24"/>
                <w:szCs w:val="24"/>
              </w:rPr>
              <w:t>1376/8/06-30-30-03;</w:t>
            </w:r>
            <w:r>
              <w:rPr>
                <w:bCs/>
                <w:sz w:val="24"/>
                <w:szCs w:val="24"/>
              </w:rPr>
              <w:t xml:space="preserve"> </w:t>
            </w:r>
            <w:r w:rsidR="00760EF7">
              <w:rPr>
                <w:bCs/>
                <w:sz w:val="24"/>
                <w:szCs w:val="24"/>
              </w:rPr>
              <w:t xml:space="preserve">                     </w:t>
            </w:r>
            <w:r>
              <w:rPr>
                <w:bCs/>
                <w:sz w:val="24"/>
                <w:szCs w:val="24"/>
              </w:rPr>
              <w:t xml:space="preserve">від </w:t>
            </w:r>
            <w:r w:rsidRPr="001267AE">
              <w:rPr>
                <w:bCs/>
                <w:sz w:val="24"/>
                <w:szCs w:val="24"/>
              </w:rPr>
              <w:t>04.04.</w:t>
            </w:r>
            <w:r>
              <w:rPr>
                <w:bCs/>
                <w:sz w:val="24"/>
                <w:szCs w:val="24"/>
              </w:rPr>
              <w:t>20</w:t>
            </w:r>
            <w:r w:rsidRPr="001267AE">
              <w:rPr>
                <w:bCs/>
                <w:sz w:val="24"/>
                <w:szCs w:val="24"/>
              </w:rPr>
              <w:t>24 № 2083/8/06-30-30-03</w:t>
            </w:r>
            <w:r>
              <w:rPr>
                <w:bCs/>
                <w:sz w:val="24"/>
                <w:szCs w:val="24"/>
              </w:rPr>
              <w:t xml:space="preserve">; від </w:t>
            </w:r>
            <w:r w:rsidRPr="007B6A96">
              <w:rPr>
                <w:sz w:val="24"/>
                <w:szCs w:val="24"/>
              </w:rPr>
              <w:t>03.05.</w:t>
            </w:r>
            <w:r>
              <w:rPr>
                <w:sz w:val="24"/>
                <w:szCs w:val="24"/>
              </w:rPr>
              <w:t>20</w:t>
            </w:r>
            <w:r w:rsidRPr="007B6A96">
              <w:rPr>
                <w:sz w:val="24"/>
                <w:szCs w:val="24"/>
              </w:rPr>
              <w:t>24 №</w:t>
            </w:r>
            <w:r>
              <w:rPr>
                <w:sz w:val="24"/>
                <w:szCs w:val="24"/>
              </w:rPr>
              <w:t xml:space="preserve"> </w:t>
            </w:r>
            <w:r w:rsidRPr="007B6A96">
              <w:rPr>
                <w:sz w:val="24"/>
                <w:szCs w:val="24"/>
              </w:rPr>
              <w:t xml:space="preserve">2737/8/06-30-30-03; </w:t>
            </w:r>
            <w:r>
              <w:rPr>
                <w:sz w:val="24"/>
                <w:szCs w:val="24"/>
              </w:rPr>
              <w:t xml:space="preserve">від </w:t>
            </w:r>
            <w:r w:rsidRPr="007B6A96">
              <w:rPr>
                <w:bCs/>
                <w:sz w:val="24"/>
                <w:szCs w:val="24"/>
              </w:rPr>
              <w:t>04.06.</w:t>
            </w:r>
            <w:r>
              <w:rPr>
                <w:bCs/>
                <w:sz w:val="24"/>
                <w:szCs w:val="24"/>
              </w:rPr>
              <w:t>20</w:t>
            </w:r>
            <w:r w:rsidRPr="007B6A96">
              <w:rPr>
                <w:bCs/>
                <w:sz w:val="24"/>
                <w:szCs w:val="24"/>
              </w:rPr>
              <w:t>24 №</w:t>
            </w:r>
            <w:r>
              <w:rPr>
                <w:bCs/>
                <w:sz w:val="24"/>
                <w:szCs w:val="24"/>
              </w:rPr>
              <w:t xml:space="preserve"> </w:t>
            </w:r>
            <w:r w:rsidRPr="007B6A96">
              <w:rPr>
                <w:bCs/>
                <w:sz w:val="24"/>
                <w:szCs w:val="24"/>
              </w:rPr>
              <w:t>3395/8/06-30-30-03;</w:t>
            </w:r>
            <w:r>
              <w:rPr>
                <w:bCs/>
                <w:sz w:val="24"/>
                <w:szCs w:val="24"/>
              </w:rPr>
              <w:t xml:space="preserve"> від </w:t>
            </w:r>
            <w:r w:rsidRPr="007B6A96">
              <w:rPr>
                <w:bCs/>
                <w:sz w:val="24"/>
                <w:szCs w:val="24"/>
              </w:rPr>
              <w:t>0</w:t>
            </w:r>
            <w:r w:rsidRPr="003C08E9">
              <w:rPr>
                <w:bCs/>
                <w:sz w:val="24"/>
                <w:szCs w:val="24"/>
              </w:rPr>
              <w:t>4</w:t>
            </w:r>
            <w:r w:rsidRPr="007B6A96">
              <w:rPr>
                <w:bCs/>
                <w:sz w:val="24"/>
                <w:szCs w:val="24"/>
              </w:rPr>
              <w:t>.07.</w:t>
            </w:r>
            <w:r>
              <w:rPr>
                <w:bCs/>
                <w:sz w:val="24"/>
                <w:szCs w:val="24"/>
              </w:rPr>
              <w:t>20</w:t>
            </w:r>
            <w:r w:rsidRPr="007B6A96">
              <w:rPr>
                <w:bCs/>
                <w:sz w:val="24"/>
                <w:szCs w:val="24"/>
              </w:rPr>
              <w:t xml:space="preserve">24 </w:t>
            </w:r>
            <w:r w:rsidR="00760EF7">
              <w:rPr>
                <w:bCs/>
                <w:sz w:val="24"/>
                <w:szCs w:val="24"/>
              </w:rPr>
              <w:t xml:space="preserve">                            </w:t>
            </w:r>
            <w:r w:rsidRPr="007B6A96">
              <w:rPr>
                <w:bCs/>
                <w:sz w:val="24"/>
                <w:szCs w:val="24"/>
              </w:rPr>
              <w:t>№</w:t>
            </w:r>
            <w:r>
              <w:rPr>
                <w:bCs/>
                <w:sz w:val="24"/>
                <w:szCs w:val="24"/>
              </w:rPr>
              <w:t xml:space="preserve"> </w:t>
            </w:r>
            <w:r w:rsidRPr="007B6A96">
              <w:rPr>
                <w:bCs/>
                <w:sz w:val="24"/>
                <w:szCs w:val="24"/>
              </w:rPr>
              <w:t>4067/8/06-30-30-03.</w:t>
            </w:r>
          </w:p>
          <w:p w:rsidR="00093B9E" w:rsidRPr="005C1E5E" w:rsidRDefault="00093B9E" w:rsidP="00760EF7">
            <w:pPr>
              <w:ind w:firstLine="317"/>
              <w:jc w:val="both"/>
              <w:rPr>
                <w:sz w:val="24"/>
                <w:szCs w:val="24"/>
              </w:rPr>
            </w:pPr>
            <w:r>
              <w:rPr>
                <w:bCs/>
                <w:sz w:val="24"/>
                <w:szCs w:val="24"/>
              </w:rPr>
              <w:t xml:space="preserve">Забезпечено виконання вимог листа ДПС від 21.05.2024 </w:t>
            </w:r>
            <w:r w:rsidR="00760EF7">
              <w:rPr>
                <w:bCs/>
                <w:sz w:val="24"/>
                <w:szCs w:val="24"/>
              </w:rPr>
              <w:t xml:space="preserve">                          </w:t>
            </w:r>
            <w:r>
              <w:rPr>
                <w:bCs/>
                <w:sz w:val="24"/>
                <w:szCs w:val="24"/>
              </w:rPr>
              <w:t xml:space="preserve">№ 14703/7/99-00-07-04-03-07 щодо інформаційної кампанії з переваг оформлення трудових відносин та ризиків не задекларованої праці в умовах воєнного стану щодо розміщення інформаційних матеріалів на </w:t>
            </w:r>
            <w:proofErr w:type="spellStart"/>
            <w:r>
              <w:rPr>
                <w:bCs/>
                <w:sz w:val="24"/>
                <w:szCs w:val="24"/>
              </w:rPr>
              <w:t>субсайті</w:t>
            </w:r>
            <w:proofErr w:type="spellEnd"/>
            <w:r>
              <w:rPr>
                <w:bCs/>
                <w:sz w:val="24"/>
                <w:szCs w:val="24"/>
              </w:rPr>
              <w:t xml:space="preserve">, соціальній мережі </w:t>
            </w:r>
            <w:proofErr w:type="spellStart"/>
            <w:r>
              <w:rPr>
                <w:bCs/>
                <w:sz w:val="24"/>
                <w:szCs w:val="24"/>
              </w:rPr>
              <w:t>Facebook</w:t>
            </w:r>
            <w:proofErr w:type="spellEnd"/>
            <w:r>
              <w:rPr>
                <w:bCs/>
                <w:sz w:val="24"/>
                <w:szCs w:val="24"/>
              </w:rPr>
              <w:t xml:space="preserve"> та </w:t>
            </w:r>
            <w:proofErr w:type="spellStart"/>
            <w:r>
              <w:rPr>
                <w:bCs/>
                <w:sz w:val="24"/>
                <w:szCs w:val="24"/>
              </w:rPr>
              <w:t>репостів</w:t>
            </w:r>
            <w:proofErr w:type="spellEnd"/>
            <w:r>
              <w:rPr>
                <w:bCs/>
                <w:sz w:val="24"/>
                <w:szCs w:val="24"/>
              </w:rPr>
              <w:t xml:space="preserve"> відповідно до розробленого </w:t>
            </w:r>
            <w:proofErr w:type="spellStart"/>
            <w:r>
              <w:rPr>
                <w:bCs/>
                <w:sz w:val="24"/>
                <w:szCs w:val="24"/>
              </w:rPr>
              <w:t>Держпрацею</w:t>
            </w:r>
            <w:proofErr w:type="spellEnd"/>
            <w:r>
              <w:rPr>
                <w:bCs/>
                <w:sz w:val="24"/>
                <w:szCs w:val="24"/>
              </w:rPr>
              <w:t xml:space="preserve"> медіа плану  </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t>6.10.</w:t>
            </w:r>
          </w:p>
        </w:tc>
        <w:tc>
          <w:tcPr>
            <w:tcW w:w="3244" w:type="dxa"/>
          </w:tcPr>
          <w:p w:rsidR="00093B9E" w:rsidRPr="005C1E5E" w:rsidRDefault="00093B9E" w:rsidP="00B214DB">
            <w:pPr>
              <w:ind w:firstLine="432"/>
              <w:jc w:val="both"/>
              <w:rPr>
                <w:sz w:val="24"/>
                <w:szCs w:val="24"/>
              </w:rPr>
            </w:pPr>
            <w:r w:rsidRPr="005C1E5E">
              <w:rPr>
                <w:sz w:val="24"/>
                <w:szCs w:val="24"/>
              </w:rPr>
              <w:t xml:space="preserve">Організація та координація роботи структурних підрозділів щодо отримання, реєстрації та розгляду звернень бізнес-спільноти та громадськості, які надходять на електронну </w:t>
            </w:r>
            <w:r w:rsidRPr="005C1E5E">
              <w:rPr>
                <w:sz w:val="24"/>
                <w:szCs w:val="24"/>
              </w:rPr>
              <w:lastRenderedPageBreak/>
              <w:t xml:space="preserve">скриньку комунікаційної податкової платформи, забезпечення участі у заходах, які проводяться у межах роботи комунікаційної податкової платформи  </w:t>
            </w:r>
          </w:p>
        </w:tc>
        <w:tc>
          <w:tcPr>
            <w:tcW w:w="1843" w:type="dxa"/>
          </w:tcPr>
          <w:p w:rsidR="00093B9E" w:rsidRPr="005C1E5E" w:rsidRDefault="00093B9E" w:rsidP="00334BAF">
            <w:pPr>
              <w:jc w:val="both"/>
              <w:rPr>
                <w:sz w:val="24"/>
                <w:szCs w:val="24"/>
              </w:rPr>
            </w:pPr>
            <w:r w:rsidRPr="005C1E5E">
              <w:rPr>
                <w:sz w:val="24"/>
                <w:szCs w:val="24"/>
              </w:rPr>
              <w:lastRenderedPageBreak/>
              <w:t>Сектор інформаційної взаємодії</w:t>
            </w:r>
            <w:r>
              <w:rPr>
                <w:sz w:val="24"/>
                <w:szCs w:val="24"/>
              </w:rPr>
              <w:t>,</w:t>
            </w:r>
          </w:p>
          <w:p w:rsidR="00093B9E" w:rsidRPr="005C1E5E" w:rsidRDefault="00093B9E" w:rsidP="00334BAF">
            <w:pPr>
              <w:jc w:val="both"/>
              <w:rPr>
                <w:sz w:val="24"/>
                <w:szCs w:val="24"/>
              </w:rPr>
            </w:pPr>
            <w:r>
              <w:rPr>
                <w:sz w:val="24"/>
                <w:szCs w:val="24"/>
              </w:rPr>
              <w:t>с</w:t>
            </w:r>
            <w:r w:rsidRPr="005C1E5E">
              <w:rPr>
                <w:sz w:val="24"/>
                <w:szCs w:val="24"/>
              </w:rPr>
              <w:t>труктурні підрозділи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Pr="001267AE" w:rsidRDefault="00093B9E" w:rsidP="007F0E00">
            <w:pPr>
              <w:ind w:firstLine="317"/>
              <w:jc w:val="both"/>
              <w:rPr>
                <w:bCs/>
                <w:sz w:val="24"/>
                <w:szCs w:val="24"/>
              </w:rPr>
            </w:pPr>
            <w:r w:rsidRPr="001267AE">
              <w:rPr>
                <w:bCs/>
                <w:sz w:val="24"/>
                <w:szCs w:val="24"/>
              </w:rPr>
              <w:t xml:space="preserve">Забезпечено загальну координацію роботи з отримання, передачі та реєстрації звернень від бізнес-спільноти та громадськості. </w:t>
            </w:r>
          </w:p>
          <w:p w:rsidR="00093B9E" w:rsidRPr="001267AE" w:rsidRDefault="00093B9E" w:rsidP="007F0E00">
            <w:pPr>
              <w:ind w:firstLine="317"/>
              <w:jc w:val="both"/>
              <w:rPr>
                <w:bCs/>
                <w:sz w:val="24"/>
                <w:szCs w:val="24"/>
              </w:rPr>
            </w:pPr>
            <w:r w:rsidRPr="001267AE">
              <w:rPr>
                <w:bCs/>
                <w:sz w:val="24"/>
                <w:szCs w:val="24"/>
              </w:rPr>
              <w:t xml:space="preserve">Протягом </w:t>
            </w:r>
            <w:r>
              <w:rPr>
                <w:bCs/>
                <w:sz w:val="24"/>
                <w:szCs w:val="24"/>
              </w:rPr>
              <w:t>півріччя</w:t>
            </w:r>
            <w:r w:rsidRPr="001267AE">
              <w:rPr>
                <w:bCs/>
                <w:sz w:val="24"/>
                <w:szCs w:val="24"/>
              </w:rPr>
              <w:t xml:space="preserve"> організовано</w:t>
            </w:r>
            <w:r>
              <w:rPr>
                <w:bCs/>
                <w:sz w:val="24"/>
                <w:szCs w:val="24"/>
              </w:rPr>
              <w:t xml:space="preserve"> </w:t>
            </w:r>
            <w:r w:rsidRPr="001267AE">
              <w:rPr>
                <w:bCs/>
                <w:sz w:val="24"/>
                <w:szCs w:val="24"/>
              </w:rPr>
              <w:t>2</w:t>
            </w:r>
            <w:r>
              <w:rPr>
                <w:bCs/>
                <w:sz w:val="24"/>
                <w:szCs w:val="24"/>
              </w:rPr>
              <w:t>7</w:t>
            </w:r>
            <w:r w:rsidRPr="001267AE">
              <w:rPr>
                <w:bCs/>
                <w:sz w:val="24"/>
                <w:szCs w:val="24"/>
              </w:rPr>
              <w:t xml:space="preserve"> зустрічей</w:t>
            </w:r>
            <w:r>
              <w:rPr>
                <w:bCs/>
                <w:sz w:val="24"/>
                <w:szCs w:val="24"/>
              </w:rPr>
              <w:t>,</w:t>
            </w:r>
            <w:r w:rsidRPr="001267AE">
              <w:rPr>
                <w:bCs/>
                <w:sz w:val="24"/>
                <w:szCs w:val="24"/>
              </w:rPr>
              <w:t xml:space="preserve"> у яких взяли участь в обговоренні актуальних питань </w:t>
            </w:r>
            <w:r>
              <w:rPr>
                <w:bCs/>
                <w:sz w:val="24"/>
                <w:szCs w:val="24"/>
              </w:rPr>
              <w:t>130</w:t>
            </w:r>
            <w:r w:rsidRPr="001267AE">
              <w:rPr>
                <w:bCs/>
                <w:sz w:val="24"/>
                <w:szCs w:val="24"/>
              </w:rPr>
              <w:t xml:space="preserve"> учасників. Серед зустрічей:</w:t>
            </w:r>
          </w:p>
          <w:p w:rsidR="00093B9E" w:rsidRDefault="00093B9E" w:rsidP="007F0E00">
            <w:pPr>
              <w:ind w:firstLine="317"/>
              <w:jc w:val="both"/>
              <w:rPr>
                <w:bCs/>
                <w:sz w:val="24"/>
                <w:szCs w:val="24"/>
              </w:rPr>
            </w:pPr>
            <w:r>
              <w:rPr>
                <w:bCs/>
                <w:sz w:val="24"/>
                <w:szCs w:val="24"/>
              </w:rPr>
              <w:t>1</w:t>
            </w:r>
            <w:r w:rsidRPr="001267AE">
              <w:rPr>
                <w:bCs/>
                <w:sz w:val="24"/>
                <w:szCs w:val="24"/>
              </w:rPr>
              <w:t xml:space="preserve"> </w:t>
            </w:r>
            <w:r>
              <w:rPr>
                <w:bCs/>
                <w:sz w:val="24"/>
                <w:szCs w:val="24"/>
              </w:rPr>
              <w:t xml:space="preserve">зустріч </w:t>
            </w:r>
            <w:r w:rsidRPr="001267AE">
              <w:rPr>
                <w:bCs/>
                <w:sz w:val="24"/>
                <w:szCs w:val="24"/>
              </w:rPr>
              <w:t xml:space="preserve">ініційована </w:t>
            </w:r>
            <w:r w:rsidRPr="001267AE">
              <w:rPr>
                <w:sz w:val="24"/>
                <w:szCs w:val="24"/>
              </w:rPr>
              <w:t xml:space="preserve">територіальним відділенням ВГО АППУ в Житомирській області та місцевим відділенням АППУ в м. Житомирі  </w:t>
            </w:r>
            <w:r w:rsidRPr="001267AE">
              <w:rPr>
                <w:bCs/>
                <w:sz w:val="24"/>
                <w:szCs w:val="24"/>
              </w:rPr>
              <w:t>(05.03.</w:t>
            </w:r>
            <w:r>
              <w:rPr>
                <w:bCs/>
                <w:sz w:val="24"/>
                <w:szCs w:val="24"/>
              </w:rPr>
              <w:t>20</w:t>
            </w:r>
            <w:r w:rsidRPr="001267AE">
              <w:rPr>
                <w:bCs/>
                <w:sz w:val="24"/>
                <w:szCs w:val="24"/>
              </w:rPr>
              <w:t>24);</w:t>
            </w:r>
          </w:p>
          <w:p w:rsidR="00093B9E" w:rsidRPr="001267AE" w:rsidRDefault="00093B9E" w:rsidP="007F0E00">
            <w:pPr>
              <w:ind w:firstLine="317"/>
              <w:jc w:val="both"/>
              <w:rPr>
                <w:bCs/>
                <w:sz w:val="24"/>
                <w:szCs w:val="24"/>
              </w:rPr>
            </w:pPr>
            <w:r>
              <w:rPr>
                <w:bCs/>
                <w:sz w:val="24"/>
                <w:szCs w:val="24"/>
              </w:rPr>
              <w:lastRenderedPageBreak/>
              <w:t>5</w:t>
            </w:r>
            <w:r w:rsidRPr="001267AE">
              <w:rPr>
                <w:bCs/>
                <w:sz w:val="24"/>
                <w:szCs w:val="24"/>
              </w:rPr>
              <w:t xml:space="preserve"> </w:t>
            </w:r>
            <w:proofErr w:type="spellStart"/>
            <w:r w:rsidRPr="001267AE">
              <w:rPr>
                <w:bCs/>
                <w:sz w:val="24"/>
                <w:szCs w:val="24"/>
              </w:rPr>
              <w:t>онлайн</w:t>
            </w:r>
            <w:proofErr w:type="spellEnd"/>
            <w:r w:rsidRPr="001267AE">
              <w:rPr>
                <w:bCs/>
                <w:sz w:val="24"/>
                <w:szCs w:val="24"/>
              </w:rPr>
              <w:t xml:space="preserve"> - зустріч</w:t>
            </w:r>
            <w:r>
              <w:rPr>
                <w:bCs/>
                <w:sz w:val="24"/>
                <w:szCs w:val="24"/>
              </w:rPr>
              <w:t>ей</w:t>
            </w:r>
            <w:r w:rsidRPr="001267AE">
              <w:rPr>
                <w:bCs/>
                <w:sz w:val="24"/>
                <w:szCs w:val="24"/>
              </w:rPr>
              <w:t xml:space="preserve"> ініційовані Радою бізнес-омбудсмена </w:t>
            </w:r>
            <w:r>
              <w:rPr>
                <w:bCs/>
                <w:sz w:val="24"/>
                <w:szCs w:val="24"/>
              </w:rPr>
              <w:t xml:space="preserve">за зверненнями </w:t>
            </w:r>
            <w:r w:rsidRPr="001267AE">
              <w:rPr>
                <w:bCs/>
                <w:sz w:val="24"/>
                <w:szCs w:val="24"/>
              </w:rPr>
              <w:t>платник</w:t>
            </w:r>
            <w:r>
              <w:rPr>
                <w:bCs/>
                <w:sz w:val="24"/>
                <w:szCs w:val="24"/>
              </w:rPr>
              <w:t>ів</w:t>
            </w:r>
            <w:r w:rsidRPr="001267AE">
              <w:rPr>
                <w:bCs/>
                <w:sz w:val="24"/>
                <w:szCs w:val="24"/>
              </w:rPr>
              <w:t xml:space="preserve"> податків області (08.02.</w:t>
            </w:r>
            <w:r>
              <w:rPr>
                <w:bCs/>
                <w:sz w:val="24"/>
                <w:szCs w:val="24"/>
              </w:rPr>
              <w:t>20</w:t>
            </w:r>
            <w:r w:rsidRPr="001267AE">
              <w:rPr>
                <w:bCs/>
                <w:sz w:val="24"/>
                <w:szCs w:val="24"/>
              </w:rPr>
              <w:t>24, 29.02.</w:t>
            </w:r>
            <w:r>
              <w:rPr>
                <w:bCs/>
                <w:sz w:val="24"/>
                <w:szCs w:val="24"/>
              </w:rPr>
              <w:t>20</w:t>
            </w:r>
            <w:r w:rsidRPr="001267AE">
              <w:rPr>
                <w:bCs/>
                <w:sz w:val="24"/>
                <w:szCs w:val="24"/>
              </w:rPr>
              <w:t>24, 21.03.</w:t>
            </w:r>
            <w:r>
              <w:rPr>
                <w:bCs/>
                <w:sz w:val="24"/>
                <w:szCs w:val="24"/>
              </w:rPr>
              <w:t>20</w:t>
            </w:r>
            <w:r w:rsidRPr="001267AE">
              <w:rPr>
                <w:bCs/>
                <w:sz w:val="24"/>
                <w:szCs w:val="24"/>
              </w:rPr>
              <w:t>24</w:t>
            </w:r>
            <w:r>
              <w:rPr>
                <w:bCs/>
                <w:sz w:val="24"/>
                <w:szCs w:val="24"/>
              </w:rPr>
              <w:t>,</w:t>
            </w:r>
            <w:r w:rsidRPr="007B6A96">
              <w:rPr>
                <w:bCs/>
                <w:sz w:val="24"/>
                <w:szCs w:val="24"/>
              </w:rPr>
              <w:t xml:space="preserve"> </w:t>
            </w:r>
            <w:r>
              <w:rPr>
                <w:bCs/>
                <w:sz w:val="24"/>
                <w:szCs w:val="24"/>
              </w:rPr>
              <w:t>29.04.20</w:t>
            </w:r>
            <w:r w:rsidRPr="007B6A96">
              <w:rPr>
                <w:bCs/>
                <w:sz w:val="24"/>
                <w:szCs w:val="24"/>
              </w:rPr>
              <w:t>24</w:t>
            </w:r>
            <w:r>
              <w:rPr>
                <w:bCs/>
                <w:sz w:val="24"/>
                <w:szCs w:val="24"/>
              </w:rPr>
              <w:t>, 23.05.2024</w:t>
            </w:r>
            <w:r w:rsidRPr="001267AE">
              <w:rPr>
                <w:bCs/>
                <w:sz w:val="24"/>
                <w:szCs w:val="24"/>
              </w:rPr>
              <w:t>);</w:t>
            </w:r>
          </w:p>
          <w:p w:rsidR="00093B9E" w:rsidRPr="001267AE" w:rsidRDefault="00093B9E" w:rsidP="007F0E00">
            <w:pPr>
              <w:ind w:firstLine="317"/>
              <w:jc w:val="both"/>
              <w:rPr>
                <w:bCs/>
                <w:sz w:val="24"/>
                <w:szCs w:val="24"/>
              </w:rPr>
            </w:pPr>
            <w:r w:rsidRPr="001267AE">
              <w:rPr>
                <w:bCs/>
                <w:sz w:val="24"/>
                <w:szCs w:val="24"/>
              </w:rPr>
              <w:t xml:space="preserve">1 </w:t>
            </w:r>
            <w:r w:rsidRPr="007F0E00">
              <w:rPr>
                <w:bCs/>
                <w:sz w:val="24"/>
                <w:szCs w:val="24"/>
              </w:rPr>
              <w:t>зустріч</w:t>
            </w:r>
            <w:r w:rsidRPr="007F0E00">
              <w:rPr>
                <w:sz w:val="24"/>
                <w:szCs w:val="24"/>
              </w:rPr>
              <w:t xml:space="preserve"> проведена з</w:t>
            </w:r>
            <w:r w:rsidRPr="001267AE">
              <w:t xml:space="preserve"> </w:t>
            </w:r>
            <w:r w:rsidRPr="001267AE">
              <w:rPr>
                <w:bCs/>
                <w:sz w:val="24"/>
                <w:szCs w:val="24"/>
              </w:rPr>
              <w:t>представниками Житомирської дирекції АТ «Укрпошта» (16.02.24);</w:t>
            </w:r>
          </w:p>
          <w:p w:rsidR="00093B9E" w:rsidRPr="001267AE" w:rsidRDefault="00093B9E" w:rsidP="007F0E00">
            <w:pPr>
              <w:ind w:firstLine="317"/>
              <w:jc w:val="both"/>
              <w:rPr>
                <w:bCs/>
                <w:sz w:val="24"/>
                <w:szCs w:val="24"/>
              </w:rPr>
            </w:pPr>
            <w:r>
              <w:rPr>
                <w:bCs/>
                <w:sz w:val="24"/>
                <w:szCs w:val="24"/>
              </w:rPr>
              <w:t>20</w:t>
            </w:r>
            <w:r w:rsidRPr="001267AE">
              <w:rPr>
                <w:bCs/>
                <w:sz w:val="24"/>
                <w:szCs w:val="24"/>
              </w:rPr>
              <w:t xml:space="preserve"> </w:t>
            </w:r>
            <w:r>
              <w:rPr>
                <w:bCs/>
                <w:sz w:val="24"/>
                <w:szCs w:val="24"/>
              </w:rPr>
              <w:t xml:space="preserve">- </w:t>
            </w:r>
            <w:r w:rsidRPr="001267AE">
              <w:rPr>
                <w:bCs/>
                <w:sz w:val="24"/>
                <w:szCs w:val="24"/>
              </w:rPr>
              <w:t xml:space="preserve">з платниками податків різних галузей економіки області з питань застосування механізму з розблокування податкових накладних та правильності заповнення таблиці даних. </w:t>
            </w:r>
          </w:p>
          <w:p w:rsidR="00093B9E" w:rsidRPr="001267AE" w:rsidRDefault="00093B9E" w:rsidP="007F0E00">
            <w:pPr>
              <w:ind w:firstLine="317"/>
              <w:jc w:val="both"/>
              <w:rPr>
                <w:bCs/>
                <w:sz w:val="24"/>
                <w:szCs w:val="24"/>
              </w:rPr>
            </w:pPr>
            <w:r w:rsidRPr="001267AE">
              <w:rPr>
                <w:bCs/>
                <w:sz w:val="24"/>
                <w:szCs w:val="24"/>
              </w:rPr>
              <w:t xml:space="preserve">Організовано </w:t>
            </w:r>
            <w:r>
              <w:rPr>
                <w:bCs/>
                <w:sz w:val="24"/>
                <w:szCs w:val="24"/>
              </w:rPr>
              <w:t>4</w:t>
            </w:r>
            <w:r w:rsidRPr="001267AE">
              <w:rPr>
                <w:bCs/>
                <w:sz w:val="24"/>
                <w:szCs w:val="24"/>
              </w:rPr>
              <w:t xml:space="preserve"> засідання «круглого столу»</w:t>
            </w:r>
            <w:r>
              <w:rPr>
                <w:bCs/>
                <w:sz w:val="24"/>
                <w:szCs w:val="24"/>
              </w:rPr>
              <w:t>,</w:t>
            </w:r>
            <w:r w:rsidRPr="001267AE">
              <w:rPr>
                <w:bCs/>
                <w:sz w:val="24"/>
                <w:szCs w:val="24"/>
              </w:rPr>
              <w:t xml:space="preserve"> у яких взяли участь в обговоренні актуальних питань </w:t>
            </w:r>
            <w:r>
              <w:rPr>
                <w:bCs/>
                <w:sz w:val="24"/>
                <w:szCs w:val="24"/>
              </w:rPr>
              <w:t>31</w:t>
            </w:r>
            <w:r w:rsidRPr="001267AE">
              <w:rPr>
                <w:bCs/>
                <w:sz w:val="24"/>
                <w:szCs w:val="24"/>
              </w:rPr>
              <w:t xml:space="preserve"> учасник. Серед засідань «круглого столу»:</w:t>
            </w:r>
          </w:p>
          <w:p w:rsidR="00093B9E" w:rsidRPr="001267AE" w:rsidRDefault="00093B9E" w:rsidP="007F0E00">
            <w:pPr>
              <w:ind w:firstLine="317"/>
              <w:jc w:val="both"/>
              <w:rPr>
                <w:bCs/>
                <w:sz w:val="24"/>
                <w:szCs w:val="24"/>
              </w:rPr>
            </w:pPr>
            <w:r w:rsidRPr="001267AE">
              <w:rPr>
                <w:bCs/>
                <w:sz w:val="24"/>
                <w:szCs w:val="24"/>
              </w:rPr>
              <w:t xml:space="preserve">26.02.2024 </w:t>
            </w:r>
            <w:r>
              <w:rPr>
                <w:bCs/>
                <w:sz w:val="24"/>
                <w:szCs w:val="24"/>
              </w:rPr>
              <w:t xml:space="preserve">- </w:t>
            </w:r>
            <w:r w:rsidRPr="001267AE">
              <w:rPr>
                <w:bCs/>
                <w:sz w:val="24"/>
                <w:szCs w:val="24"/>
              </w:rPr>
              <w:t xml:space="preserve">з </w:t>
            </w:r>
            <w:proofErr w:type="spellStart"/>
            <w:r w:rsidRPr="001267AE">
              <w:rPr>
                <w:bCs/>
                <w:sz w:val="24"/>
                <w:szCs w:val="24"/>
              </w:rPr>
              <w:t>Березівською</w:t>
            </w:r>
            <w:proofErr w:type="spellEnd"/>
            <w:r w:rsidRPr="001267AE">
              <w:rPr>
                <w:bCs/>
                <w:sz w:val="24"/>
                <w:szCs w:val="24"/>
              </w:rPr>
              <w:t xml:space="preserve"> ОТГ з питань розширення співпраці, наповнення бюджету, особливості кампанії декларування доходів, отриманих у 2023 році; </w:t>
            </w:r>
          </w:p>
          <w:p w:rsidR="00093B9E" w:rsidRPr="001267AE" w:rsidRDefault="00093B9E" w:rsidP="007F0E00">
            <w:pPr>
              <w:ind w:firstLine="317"/>
              <w:jc w:val="both"/>
              <w:rPr>
                <w:bCs/>
                <w:sz w:val="24"/>
                <w:szCs w:val="24"/>
              </w:rPr>
            </w:pPr>
            <w:r w:rsidRPr="001267AE">
              <w:rPr>
                <w:bCs/>
                <w:sz w:val="24"/>
                <w:szCs w:val="24"/>
              </w:rPr>
              <w:t>06.03.</w:t>
            </w:r>
            <w:r>
              <w:rPr>
                <w:bCs/>
                <w:sz w:val="24"/>
                <w:szCs w:val="24"/>
              </w:rPr>
              <w:t>20</w:t>
            </w:r>
            <w:r w:rsidRPr="001267AE">
              <w:rPr>
                <w:bCs/>
                <w:sz w:val="24"/>
                <w:szCs w:val="24"/>
              </w:rPr>
              <w:t xml:space="preserve">24 </w:t>
            </w:r>
            <w:r>
              <w:rPr>
                <w:bCs/>
                <w:sz w:val="24"/>
                <w:szCs w:val="24"/>
              </w:rPr>
              <w:t xml:space="preserve">- </w:t>
            </w:r>
            <w:r w:rsidRPr="001267AE">
              <w:rPr>
                <w:bCs/>
                <w:sz w:val="24"/>
                <w:szCs w:val="24"/>
              </w:rPr>
              <w:t xml:space="preserve">з представниками </w:t>
            </w:r>
            <w:proofErr w:type="spellStart"/>
            <w:r w:rsidRPr="001267AE">
              <w:rPr>
                <w:bCs/>
                <w:sz w:val="24"/>
                <w:szCs w:val="24"/>
              </w:rPr>
              <w:t>Хорошівської</w:t>
            </w:r>
            <w:proofErr w:type="spellEnd"/>
            <w:r w:rsidRPr="001267AE">
              <w:rPr>
                <w:bCs/>
                <w:sz w:val="24"/>
                <w:szCs w:val="24"/>
              </w:rPr>
              <w:t xml:space="preserve"> ОТГ з питань погашення боргу боржниками, МПЗ, декларування доходів громадянами за 2023 рік;  </w:t>
            </w:r>
          </w:p>
          <w:p w:rsidR="00E551E7" w:rsidRDefault="00093B9E" w:rsidP="007F0E00">
            <w:pPr>
              <w:ind w:firstLine="317"/>
              <w:jc w:val="both"/>
              <w:rPr>
                <w:bCs/>
                <w:sz w:val="24"/>
                <w:szCs w:val="24"/>
              </w:rPr>
            </w:pPr>
            <w:r w:rsidRPr="001267AE">
              <w:rPr>
                <w:bCs/>
                <w:sz w:val="24"/>
                <w:szCs w:val="24"/>
              </w:rPr>
              <w:t>20.03.</w:t>
            </w:r>
            <w:r>
              <w:rPr>
                <w:bCs/>
                <w:sz w:val="24"/>
                <w:szCs w:val="24"/>
              </w:rPr>
              <w:t>20</w:t>
            </w:r>
            <w:r w:rsidRPr="001267AE">
              <w:rPr>
                <w:bCs/>
                <w:sz w:val="24"/>
                <w:szCs w:val="24"/>
              </w:rPr>
              <w:t xml:space="preserve">24 </w:t>
            </w:r>
            <w:r>
              <w:rPr>
                <w:bCs/>
                <w:sz w:val="24"/>
                <w:szCs w:val="24"/>
              </w:rPr>
              <w:t xml:space="preserve">- </w:t>
            </w:r>
            <w:r w:rsidRPr="001267AE">
              <w:rPr>
                <w:bCs/>
                <w:sz w:val="24"/>
                <w:szCs w:val="24"/>
              </w:rPr>
              <w:t>з членами ТВ ВГО АППУ у Житомирській області АППУ з окремих питань адміністрування податку на прибуток, спрощеної системи для юридичних осіб, МПЗ</w:t>
            </w:r>
            <w:r w:rsidR="00E551E7">
              <w:rPr>
                <w:bCs/>
                <w:sz w:val="24"/>
                <w:szCs w:val="24"/>
              </w:rPr>
              <w:t>;</w:t>
            </w:r>
          </w:p>
          <w:p w:rsidR="00093B9E" w:rsidRPr="007B6A96" w:rsidRDefault="00093B9E" w:rsidP="007F0E00">
            <w:pPr>
              <w:ind w:firstLine="317"/>
              <w:jc w:val="both"/>
              <w:rPr>
                <w:bCs/>
                <w:sz w:val="24"/>
                <w:szCs w:val="24"/>
              </w:rPr>
            </w:pPr>
            <w:r w:rsidRPr="007B6A96">
              <w:rPr>
                <w:bCs/>
                <w:sz w:val="24"/>
                <w:szCs w:val="24"/>
              </w:rPr>
              <w:t>18.04.</w:t>
            </w:r>
            <w:r>
              <w:rPr>
                <w:bCs/>
                <w:sz w:val="24"/>
                <w:szCs w:val="24"/>
              </w:rPr>
              <w:t>20</w:t>
            </w:r>
            <w:r w:rsidRPr="007B6A96">
              <w:rPr>
                <w:bCs/>
                <w:sz w:val="24"/>
                <w:szCs w:val="24"/>
              </w:rPr>
              <w:t xml:space="preserve">24 </w:t>
            </w:r>
            <w:r>
              <w:rPr>
                <w:bCs/>
                <w:sz w:val="24"/>
                <w:szCs w:val="24"/>
              </w:rPr>
              <w:t xml:space="preserve">- </w:t>
            </w:r>
            <w:r w:rsidRPr="007B6A96">
              <w:rPr>
                <w:bCs/>
                <w:sz w:val="24"/>
                <w:szCs w:val="24"/>
              </w:rPr>
              <w:t xml:space="preserve">з членами ТВ ВГО АППУ у Житомирській області з окремих питань нарахувань податкових зобов’язань ПДВ, нюансів складання податкових накладних, таблиці даних. </w:t>
            </w:r>
          </w:p>
          <w:p w:rsidR="00093B9E" w:rsidRPr="007B6A96" w:rsidRDefault="00093B9E" w:rsidP="007F0E00">
            <w:pPr>
              <w:ind w:firstLine="317"/>
              <w:jc w:val="both"/>
              <w:rPr>
                <w:bCs/>
                <w:sz w:val="24"/>
                <w:szCs w:val="24"/>
              </w:rPr>
            </w:pPr>
            <w:r w:rsidRPr="007B6A96">
              <w:rPr>
                <w:bCs/>
                <w:sz w:val="24"/>
                <w:szCs w:val="24"/>
              </w:rPr>
              <w:t xml:space="preserve">Організовано </w:t>
            </w:r>
            <w:proofErr w:type="spellStart"/>
            <w:r w:rsidRPr="007B6A96">
              <w:rPr>
                <w:bCs/>
                <w:sz w:val="24"/>
                <w:szCs w:val="24"/>
              </w:rPr>
              <w:t>онлайн-семінар</w:t>
            </w:r>
            <w:proofErr w:type="spellEnd"/>
            <w:r w:rsidRPr="007B6A96">
              <w:rPr>
                <w:bCs/>
                <w:sz w:val="24"/>
                <w:szCs w:val="24"/>
              </w:rPr>
              <w:t xml:space="preserve"> (26.04.</w:t>
            </w:r>
            <w:r>
              <w:rPr>
                <w:bCs/>
                <w:sz w:val="24"/>
                <w:szCs w:val="24"/>
              </w:rPr>
              <w:t>20</w:t>
            </w:r>
            <w:r w:rsidRPr="007B6A96">
              <w:rPr>
                <w:bCs/>
                <w:sz w:val="24"/>
                <w:szCs w:val="24"/>
              </w:rPr>
              <w:t xml:space="preserve">24) за ініціативи Обласного центру підвищення кваліфікації Житомирської обласної ради за участі заступника начальника </w:t>
            </w:r>
            <w:r>
              <w:rPr>
                <w:bCs/>
                <w:sz w:val="24"/>
                <w:szCs w:val="24"/>
              </w:rPr>
              <w:t xml:space="preserve">ГУ ДПС </w:t>
            </w:r>
            <w:r w:rsidRPr="007B6A96">
              <w:rPr>
                <w:bCs/>
                <w:sz w:val="24"/>
                <w:szCs w:val="24"/>
              </w:rPr>
              <w:t>з бухгалтерами бюджетних установ та організацій з питань електронних сервісів, оподаткування бюджетних установ, змін законодавства на період дії військового часу</w:t>
            </w:r>
            <w:r>
              <w:rPr>
                <w:bCs/>
                <w:sz w:val="24"/>
                <w:szCs w:val="24"/>
              </w:rPr>
              <w:t>.</w:t>
            </w:r>
            <w:r w:rsidRPr="007B6A96">
              <w:rPr>
                <w:bCs/>
                <w:sz w:val="24"/>
                <w:szCs w:val="24"/>
              </w:rPr>
              <w:t xml:space="preserve"> Участь у семінарі взяли 44 учасники. </w:t>
            </w:r>
          </w:p>
          <w:p w:rsidR="00093B9E" w:rsidRPr="001267AE" w:rsidRDefault="00093B9E" w:rsidP="007F0E00">
            <w:pPr>
              <w:ind w:firstLine="317"/>
              <w:jc w:val="both"/>
              <w:rPr>
                <w:bCs/>
                <w:sz w:val="24"/>
                <w:szCs w:val="24"/>
              </w:rPr>
            </w:pPr>
            <w:r>
              <w:rPr>
                <w:bCs/>
                <w:sz w:val="24"/>
                <w:szCs w:val="24"/>
              </w:rPr>
              <w:t xml:space="preserve">Матеріали щодо </w:t>
            </w:r>
            <w:r w:rsidRPr="001267AE">
              <w:rPr>
                <w:bCs/>
                <w:sz w:val="24"/>
                <w:szCs w:val="24"/>
              </w:rPr>
              <w:t xml:space="preserve">проведених зустрічей, засідань «круглого столу» висвітлені на </w:t>
            </w:r>
            <w:proofErr w:type="spellStart"/>
            <w:r w:rsidRPr="001267AE">
              <w:rPr>
                <w:bCs/>
                <w:sz w:val="24"/>
                <w:szCs w:val="24"/>
              </w:rPr>
              <w:t>субсайті</w:t>
            </w:r>
            <w:proofErr w:type="spellEnd"/>
            <w:r>
              <w:rPr>
                <w:bCs/>
                <w:sz w:val="24"/>
                <w:szCs w:val="24"/>
              </w:rPr>
              <w:t xml:space="preserve"> ГУ ДПС</w:t>
            </w:r>
            <w:r w:rsidRPr="001267AE">
              <w:rPr>
                <w:bCs/>
                <w:sz w:val="24"/>
                <w:szCs w:val="24"/>
              </w:rPr>
              <w:t xml:space="preserve"> та сторінці </w:t>
            </w:r>
            <w:proofErr w:type="spellStart"/>
            <w:r w:rsidRPr="001267AE">
              <w:rPr>
                <w:bCs/>
                <w:sz w:val="24"/>
                <w:szCs w:val="24"/>
                <w:lang w:val="en-US"/>
              </w:rPr>
              <w:t>Facebo</w:t>
            </w:r>
            <w:proofErr w:type="spellEnd"/>
            <w:r w:rsidRPr="001267AE">
              <w:rPr>
                <w:bCs/>
                <w:sz w:val="24"/>
                <w:szCs w:val="24"/>
              </w:rPr>
              <w:t>о</w:t>
            </w:r>
            <w:r>
              <w:rPr>
                <w:bCs/>
                <w:sz w:val="24"/>
                <w:szCs w:val="24"/>
                <w:lang w:val="en-US"/>
              </w:rPr>
              <w:t>k</w:t>
            </w:r>
            <w:r w:rsidRPr="007F0E00">
              <w:rPr>
                <w:bCs/>
                <w:sz w:val="24"/>
                <w:szCs w:val="24"/>
              </w:rPr>
              <w:t>.</w:t>
            </w:r>
            <w:r w:rsidRPr="001267AE">
              <w:rPr>
                <w:bCs/>
                <w:sz w:val="24"/>
                <w:szCs w:val="24"/>
              </w:rPr>
              <w:t xml:space="preserve"> </w:t>
            </w:r>
          </w:p>
          <w:p w:rsidR="00093B9E" w:rsidRPr="005C1E5E" w:rsidRDefault="00093B9E" w:rsidP="00E551E7">
            <w:pPr>
              <w:ind w:firstLine="317"/>
              <w:jc w:val="both"/>
              <w:rPr>
                <w:sz w:val="24"/>
                <w:szCs w:val="24"/>
              </w:rPr>
            </w:pPr>
            <w:r w:rsidRPr="001267AE">
              <w:rPr>
                <w:bCs/>
                <w:sz w:val="24"/>
                <w:szCs w:val="24"/>
              </w:rPr>
              <w:t xml:space="preserve">Крім цього структурними підрозділами ГУ </w:t>
            </w:r>
            <w:r>
              <w:rPr>
                <w:bCs/>
                <w:sz w:val="24"/>
                <w:szCs w:val="24"/>
              </w:rPr>
              <w:t xml:space="preserve">ДПС </w:t>
            </w:r>
            <w:r w:rsidRPr="001267AE">
              <w:rPr>
                <w:bCs/>
                <w:sz w:val="24"/>
                <w:szCs w:val="24"/>
              </w:rPr>
              <w:t xml:space="preserve">надано </w:t>
            </w:r>
            <w:r>
              <w:rPr>
                <w:bCs/>
                <w:sz w:val="24"/>
                <w:szCs w:val="24"/>
              </w:rPr>
              <w:t>21</w:t>
            </w:r>
            <w:r w:rsidRPr="001267AE">
              <w:rPr>
                <w:bCs/>
                <w:sz w:val="24"/>
                <w:szCs w:val="24"/>
              </w:rPr>
              <w:t xml:space="preserve"> відповід</w:t>
            </w:r>
            <w:r>
              <w:rPr>
                <w:bCs/>
                <w:sz w:val="24"/>
                <w:szCs w:val="24"/>
              </w:rPr>
              <w:t>ь</w:t>
            </w:r>
            <w:r w:rsidRPr="001267AE">
              <w:rPr>
                <w:bCs/>
                <w:sz w:val="24"/>
                <w:szCs w:val="24"/>
              </w:rPr>
              <w:t xml:space="preserve"> на запити, які надійшли на Комунікаційну податкову платформу</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lastRenderedPageBreak/>
              <w:t>6.11.</w:t>
            </w:r>
          </w:p>
        </w:tc>
        <w:tc>
          <w:tcPr>
            <w:tcW w:w="3244" w:type="dxa"/>
          </w:tcPr>
          <w:p w:rsidR="00093B9E" w:rsidRPr="005C1E5E" w:rsidRDefault="00093B9E" w:rsidP="00B85AF3">
            <w:pPr>
              <w:ind w:firstLine="432"/>
              <w:jc w:val="both"/>
              <w:rPr>
                <w:sz w:val="24"/>
                <w:szCs w:val="24"/>
                <w:lang w:eastAsia="uk-UA"/>
              </w:rPr>
            </w:pPr>
            <w:r w:rsidRPr="005C1E5E">
              <w:rPr>
                <w:sz w:val="24"/>
                <w:szCs w:val="24"/>
                <w:lang w:eastAsia="uk-UA"/>
              </w:rPr>
              <w:t xml:space="preserve">Надання індивідуальних податкових консультацій, усних консультацій </w:t>
            </w:r>
            <w:r w:rsidRPr="005C1E5E">
              <w:rPr>
                <w:sz w:val="24"/>
                <w:szCs w:val="24"/>
              </w:rPr>
              <w:t>платникам податків</w:t>
            </w:r>
            <w:r w:rsidRPr="005C1E5E">
              <w:rPr>
                <w:sz w:val="24"/>
                <w:szCs w:val="24"/>
                <w:lang w:eastAsia="uk-UA"/>
              </w:rPr>
              <w:t xml:space="preserve"> відповідно до Кодексу, а також законодавства з питань сплати єдиного внеску</w:t>
            </w:r>
          </w:p>
        </w:tc>
        <w:tc>
          <w:tcPr>
            <w:tcW w:w="1843" w:type="dxa"/>
          </w:tcPr>
          <w:p w:rsidR="00093B9E" w:rsidRPr="005C1E5E" w:rsidRDefault="00093B9E" w:rsidP="00334BAF">
            <w:pPr>
              <w:jc w:val="both"/>
              <w:rPr>
                <w:sz w:val="24"/>
                <w:szCs w:val="24"/>
              </w:rPr>
            </w:pPr>
            <w:r w:rsidRPr="005C1E5E">
              <w:rPr>
                <w:snapToGrid w:val="0"/>
                <w:sz w:val="24"/>
                <w:szCs w:val="24"/>
              </w:rPr>
              <w:t>Структурні підрозділи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6D4952" w:rsidRDefault="006D4952" w:rsidP="00E551E7">
            <w:pPr>
              <w:pStyle w:val="af5"/>
              <w:spacing w:before="0" w:beforeAutospacing="0" w:after="0" w:afterAutospacing="0"/>
              <w:ind w:firstLine="318"/>
              <w:jc w:val="both"/>
              <w:rPr>
                <w:lang w:val="uk-UA"/>
              </w:rPr>
            </w:pPr>
            <w:r>
              <w:rPr>
                <w:lang w:val="uk-UA"/>
              </w:rPr>
              <w:t xml:space="preserve">Протягом першого півріччя ц. р. надано відповіді на </w:t>
            </w:r>
            <w:r w:rsidR="00ED30B5">
              <w:rPr>
                <w:lang w:val="uk-UA"/>
              </w:rPr>
              <w:t>81</w:t>
            </w:r>
            <w:r>
              <w:rPr>
                <w:lang w:val="uk-UA"/>
              </w:rPr>
              <w:t xml:space="preserve"> звернен</w:t>
            </w:r>
            <w:r w:rsidR="00ED30B5">
              <w:rPr>
                <w:lang w:val="uk-UA"/>
              </w:rPr>
              <w:t>ня</w:t>
            </w:r>
            <w:r>
              <w:rPr>
                <w:lang w:val="uk-UA"/>
              </w:rPr>
              <w:t xml:space="preserve"> платників податків на отримання індивідуальної податкової консультації.</w:t>
            </w:r>
          </w:p>
          <w:p w:rsidR="00DA128F" w:rsidRPr="00DA128F" w:rsidRDefault="00DA128F" w:rsidP="00E551E7">
            <w:pPr>
              <w:ind w:firstLine="318"/>
              <w:jc w:val="both"/>
              <w:rPr>
                <w:rStyle w:val="z-label"/>
                <w:sz w:val="24"/>
                <w:szCs w:val="24"/>
              </w:rPr>
            </w:pPr>
            <w:r>
              <w:rPr>
                <w:sz w:val="24"/>
                <w:szCs w:val="24"/>
                <w:lang w:eastAsia="uk-UA"/>
              </w:rPr>
              <w:t>Н</w:t>
            </w:r>
            <w:r w:rsidRPr="00DA128F">
              <w:rPr>
                <w:sz w:val="24"/>
                <w:szCs w:val="24"/>
                <w:lang w:eastAsia="uk-UA"/>
              </w:rPr>
              <w:t xml:space="preserve">адано </w:t>
            </w:r>
            <w:r w:rsidRPr="00DA128F">
              <w:rPr>
                <w:sz w:val="24"/>
                <w:szCs w:val="24"/>
              </w:rPr>
              <w:t>кваліфікован</w:t>
            </w:r>
            <w:r w:rsidR="00E04CED">
              <w:rPr>
                <w:sz w:val="24"/>
                <w:szCs w:val="24"/>
              </w:rPr>
              <w:t>і</w:t>
            </w:r>
            <w:r w:rsidRPr="00DA128F">
              <w:rPr>
                <w:sz w:val="24"/>
                <w:szCs w:val="24"/>
              </w:rPr>
              <w:t xml:space="preserve"> відповід</w:t>
            </w:r>
            <w:r w:rsidR="00E04CED">
              <w:rPr>
                <w:sz w:val="24"/>
                <w:szCs w:val="24"/>
              </w:rPr>
              <w:t>і</w:t>
            </w:r>
            <w:r w:rsidRPr="00DA128F">
              <w:rPr>
                <w:sz w:val="24"/>
                <w:szCs w:val="24"/>
              </w:rPr>
              <w:t xml:space="preserve"> </w:t>
            </w:r>
            <w:r w:rsidR="00E551E7">
              <w:rPr>
                <w:sz w:val="24"/>
                <w:szCs w:val="24"/>
              </w:rPr>
              <w:t xml:space="preserve">на запити </w:t>
            </w:r>
            <w:r w:rsidRPr="00DA128F">
              <w:rPr>
                <w:sz w:val="24"/>
                <w:szCs w:val="24"/>
              </w:rPr>
              <w:t xml:space="preserve">33 </w:t>
            </w:r>
            <w:r>
              <w:rPr>
                <w:sz w:val="24"/>
                <w:szCs w:val="24"/>
              </w:rPr>
              <w:t xml:space="preserve">СГ </w:t>
            </w:r>
            <w:r w:rsidRPr="00DA128F">
              <w:rPr>
                <w:sz w:val="24"/>
                <w:szCs w:val="24"/>
              </w:rPr>
              <w:t>з питань адміністрування ПДВ</w:t>
            </w:r>
            <w:r>
              <w:rPr>
                <w:sz w:val="24"/>
                <w:szCs w:val="24"/>
              </w:rPr>
              <w:t xml:space="preserve"> та 51 СГ – з питань </w:t>
            </w:r>
            <w:r w:rsidRPr="00DA128F">
              <w:rPr>
                <w:sz w:val="24"/>
                <w:szCs w:val="24"/>
                <w:lang w:eastAsia="uk-UA"/>
              </w:rPr>
              <w:t>адміністрування місцевих податків і зборів, рентних платежів та екологічного податку</w:t>
            </w:r>
            <w:r>
              <w:rPr>
                <w:sz w:val="24"/>
                <w:szCs w:val="24"/>
                <w:lang w:eastAsia="uk-UA"/>
              </w:rPr>
              <w:t>.</w:t>
            </w:r>
          </w:p>
          <w:p w:rsidR="00093B9E" w:rsidRPr="005C1E5E" w:rsidRDefault="00ED30B5" w:rsidP="00E551E7">
            <w:pPr>
              <w:pStyle w:val="af5"/>
              <w:spacing w:before="0" w:beforeAutospacing="0" w:after="0" w:afterAutospacing="0"/>
              <w:ind w:firstLine="318"/>
              <w:jc w:val="both"/>
            </w:pPr>
            <w:r>
              <w:rPr>
                <w:lang w:val="uk-UA"/>
              </w:rPr>
              <w:t>З</w:t>
            </w:r>
            <w:r w:rsidR="000922C3">
              <w:rPr>
                <w:lang w:val="uk-UA"/>
              </w:rPr>
              <w:t xml:space="preserve">абезпечено надання </w:t>
            </w:r>
            <w:r w:rsidR="00722A27">
              <w:rPr>
                <w:lang w:val="uk-UA"/>
              </w:rPr>
              <w:t xml:space="preserve">усних </w:t>
            </w:r>
            <w:r w:rsidR="000922C3">
              <w:rPr>
                <w:lang w:val="uk-UA"/>
              </w:rPr>
              <w:t xml:space="preserve">консультацій платникам податків у межах компетенції відповідно до </w:t>
            </w:r>
            <w:r>
              <w:rPr>
                <w:lang w:val="uk-UA"/>
              </w:rPr>
              <w:t>К</w:t>
            </w:r>
            <w:r w:rsidR="000922C3">
              <w:rPr>
                <w:lang w:val="uk-UA"/>
              </w:rPr>
              <w:t xml:space="preserve">одексу, </w:t>
            </w:r>
            <w:r w:rsidRPr="00ED30B5">
              <w:rPr>
                <w:lang w:val="uk-UA" w:eastAsia="uk-UA"/>
              </w:rPr>
              <w:t>а також законодавства з питань сплати єдиного внеску</w:t>
            </w:r>
            <w:r>
              <w:rPr>
                <w:lang w:val="uk-UA" w:eastAsia="uk-UA"/>
              </w:rPr>
              <w:t>,</w:t>
            </w:r>
            <w:r>
              <w:rPr>
                <w:lang w:val="uk-UA"/>
              </w:rPr>
              <w:t xml:space="preserve"> </w:t>
            </w:r>
            <w:r w:rsidR="000922C3">
              <w:rPr>
                <w:lang w:val="uk-UA"/>
              </w:rPr>
              <w:t>зокрема в телефонному режимі надано понад 1900 консультацій з питань формування звітності, понад 400 щодо реєстрації /анулювання платників ПДВ, з питань реєстрації та скасування РРО/КОРО – понад 1000.</w:t>
            </w:r>
            <w:r w:rsidR="006D4952">
              <w:rPr>
                <w:lang w:val="uk-UA"/>
              </w:rPr>
              <w:t xml:space="preserve"> П</w:t>
            </w:r>
            <w:proofErr w:type="spellStart"/>
            <w:r w:rsidR="000922C3">
              <w:t>роведено</w:t>
            </w:r>
            <w:proofErr w:type="spellEnd"/>
            <w:r w:rsidR="000922C3">
              <w:t xml:space="preserve"> «</w:t>
            </w:r>
            <w:proofErr w:type="spellStart"/>
            <w:r w:rsidR="000922C3">
              <w:rPr>
                <w:lang w:eastAsia="zh-CN"/>
              </w:rPr>
              <w:t>гарячу</w:t>
            </w:r>
            <w:proofErr w:type="spellEnd"/>
            <w:r w:rsidR="000922C3">
              <w:rPr>
                <w:lang w:eastAsia="zh-CN"/>
              </w:rPr>
              <w:t xml:space="preserve"> </w:t>
            </w:r>
            <w:proofErr w:type="spellStart"/>
            <w:r w:rsidR="000922C3">
              <w:rPr>
                <w:lang w:eastAsia="zh-CN"/>
              </w:rPr>
              <w:t>лінію</w:t>
            </w:r>
            <w:proofErr w:type="spellEnd"/>
            <w:r w:rsidR="000922C3">
              <w:rPr>
                <w:lang w:eastAsia="zh-CN"/>
              </w:rPr>
              <w:t>» на тему</w:t>
            </w:r>
            <w:r w:rsidR="00EC1346">
              <w:rPr>
                <w:lang w:val="uk-UA" w:eastAsia="zh-CN"/>
              </w:rPr>
              <w:t>:</w:t>
            </w:r>
            <w:r w:rsidR="000922C3">
              <w:rPr>
                <w:lang w:eastAsia="zh-CN"/>
              </w:rPr>
              <w:t xml:space="preserve"> «</w:t>
            </w:r>
            <w:proofErr w:type="spellStart"/>
            <w:r w:rsidR="000922C3">
              <w:rPr>
                <w:lang w:eastAsia="zh-CN"/>
              </w:rPr>
              <w:t>Щодо</w:t>
            </w:r>
            <w:proofErr w:type="spellEnd"/>
            <w:r w:rsidR="000922C3">
              <w:rPr>
                <w:lang w:eastAsia="zh-CN"/>
              </w:rPr>
              <w:t xml:space="preserve"> </w:t>
            </w:r>
            <w:proofErr w:type="spellStart"/>
            <w:r w:rsidR="000922C3">
              <w:rPr>
                <w:lang w:eastAsia="zh-CN"/>
              </w:rPr>
              <w:t>отримання</w:t>
            </w:r>
            <w:proofErr w:type="spellEnd"/>
            <w:r w:rsidR="000922C3">
              <w:rPr>
                <w:lang w:eastAsia="zh-CN"/>
              </w:rPr>
              <w:t xml:space="preserve"> </w:t>
            </w:r>
            <w:proofErr w:type="spellStart"/>
            <w:r w:rsidR="000922C3">
              <w:rPr>
                <w:lang w:eastAsia="zh-CN"/>
              </w:rPr>
              <w:t>відомостей</w:t>
            </w:r>
            <w:proofErr w:type="spellEnd"/>
            <w:r w:rsidR="000922C3">
              <w:rPr>
                <w:lang w:eastAsia="zh-CN"/>
              </w:rPr>
              <w:t xml:space="preserve"> про доходи з ДРФО»</w:t>
            </w:r>
            <w:r w:rsidR="006D4952">
              <w:rPr>
                <w:lang w:val="uk-UA" w:eastAsia="zh-CN"/>
              </w:rPr>
              <w:t xml:space="preserve"> (</w:t>
            </w:r>
            <w:r w:rsidR="006D4952">
              <w:t>05.04.2024</w:t>
            </w:r>
            <w:r w:rsidR="006D4952">
              <w:rPr>
                <w:lang w:val="uk-UA"/>
              </w:rPr>
              <w:t>)</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t>6.12.</w:t>
            </w:r>
          </w:p>
        </w:tc>
        <w:tc>
          <w:tcPr>
            <w:tcW w:w="3244" w:type="dxa"/>
          </w:tcPr>
          <w:p w:rsidR="00093B9E" w:rsidRPr="00F73FB7" w:rsidRDefault="00093B9E" w:rsidP="00B85AF3">
            <w:pPr>
              <w:ind w:firstLine="432"/>
              <w:jc w:val="both"/>
              <w:rPr>
                <w:sz w:val="24"/>
                <w:szCs w:val="24"/>
                <w:lang w:eastAsia="uk-UA"/>
              </w:rPr>
            </w:pPr>
            <w:r w:rsidRPr="00F73FB7">
              <w:rPr>
                <w:sz w:val="24"/>
                <w:szCs w:val="24"/>
              </w:rPr>
              <w:t>Забезпечення організації сервісного обслуговування платників та контроль за діяльністю центрів обслуговування платників (далі – ЦОП)</w:t>
            </w:r>
          </w:p>
        </w:tc>
        <w:tc>
          <w:tcPr>
            <w:tcW w:w="1843" w:type="dxa"/>
          </w:tcPr>
          <w:p w:rsidR="00093B9E" w:rsidRPr="00F73FB7" w:rsidRDefault="00093B9E" w:rsidP="00334BAF">
            <w:pPr>
              <w:jc w:val="both"/>
              <w:rPr>
                <w:snapToGrid w:val="0"/>
                <w:sz w:val="24"/>
                <w:szCs w:val="24"/>
              </w:rPr>
            </w:pPr>
            <w:r w:rsidRPr="00F73FB7">
              <w:rPr>
                <w:snapToGrid w:val="0"/>
                <w:sz w:val="24"/>
                <w:szCs w:val="24"/>
              </w:rPr>
              <w:t>Управління податкових сервісів, ДПІ</w:t>
            </w:r>
          </w:p>
        </w:tc>
        <w:tc>
          <w:tcPr>
            <w:tcW w:w="1559" w:type="dxa"/>
          </w:tcPr>
          <w:p w:rsidR="00093B9E" w:rsidRPr="00F73FB7" w:rsidRDefault="00093B9E" w:rsidP="00BF1A64">
            <w:pPr>
              <w:jc w:val="center"/>
            </w:pPr>
            <w:r w:rsidRPr="00F73FB7">
              <w:rPr>
                <w:sz w:val="24"/>
                <w:szCs w:val="24"/>
              </w:rPr>
              <w:t>Протягом півріччя</w:t>
            </w:r>
          </w:p>
        </w:tc>
        <w:tc>
          <w:tcPr>
            <w:tcW w:w="7513" w:type="dxa"/>
          </w:tcPr>
          <w:p w:rsidR="000922C3" w:rsidRDefault="000922C3" w:rsidP="00E551E7">
            <w:pPr>
              <w:ind w:firstLine="318"/>
              <w:jc w:val="both"/>
              <w:rPr>
                <w:kern w:val="2"/>
                <w:sz w:val="24"/>
                <w:szCs w:val="24"/>
              </w:rPr>
            </w:pPr>
            <w:r>
              <w:rPr>
                <w:kern w:val="2"/>
                <w:sz w:val="24"/>
                <w:szCs w:val="24"/>
              </w:rPr>
              <w:t>Протягом звітного періоду здійснювалась координація роботи ДПІ з питань організації роботи ЦОП. З метою контролю ДПІ щомісяця надавались пропозиції до графіків роботи працівників у ЦОП, постійно проводився моніторинг роботи камер відеоспостереження, щодня відповідальні працівники ЦОП у телефонному режимі повідомляли про початок роботи сервісних центрів, здійснювався контроль стану роботи ЦОП.</w:t>
            </w:r>
          </w:p>
          <w:p w:rsidR="00093B9E" w:rsidRPr="00F73FB7" w:rsidRDefault="000922C3" w:rsidP="00E551E7">
            <w:pPr>
              <w:spacing w:line="240" w:lineRule="atLeast"/>
              <w:ind w:firstLine="318"/>
              <w:jc w:val="both"/>
              <w:rPr>
                <w:sz w:val="24"/>
                <w:szCs w:val="24"/>
              </w:rPr>
            </w:pPr>
            <w:r>
              <w:rPr>
                <w:kern w:val="2"/>
                <w:sz w:val="24"/>
                <w:szCs w:val="24"/>
              </w:rPr>
              <w:t>Протягом звітного періоду на ДПІ направлялись 5 інформаційних матеріалів для розміщення на стен</w:t>
            </w:r>
            <w:r w:rsidR="00EC1346">
              <w:rPr>
                <w:kern w:val="2"/>
                <w:sz w:val="24"/>
                <w:szCs w:val="24"/>
              </w:rPr>
              <w:t>дах в ЦОП, а також 2 відеоролики</w:t>
            </w:r>
            <w:r>
              <w:rPr>
                <w:kern w:val="2"/>
                <w:sz w:val="24"/>
                <w:szCs w:val="24"/>
              </w:rPr>
              <w:t>.  Проведено аналіз</w:t>
            </w:r>
            <w:r w:rsidR="00EC1346">
              <w:rPr>
                <w:kern w:val="2"/>
                <w:sz w:val="24"/>
                <w:szCs w:val="24"/>
              </w:rPr>
              <w:t xml:space="preserve"> актуальності</w:t>
            </w:r>
            <w:r>
              <w:rPr>
                <w:kern w:val="2"/>
                <w:sz w:val="24"/>
                <w:szCs w:val="24"/>
              </w:rPr>
              <w:t xml:space="preserve"> інформації, розміщеної на стендах в ЦОП </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t>6.13.</w:t>
            </w:r>
          </w:p>
        </w:tc>
        <w:tc>
          <w:tcPr>
            <w:tcW w:w="3244" w:type="dxa"/>
          </w:tcPr>
          <w:p w:rsidR="00093B9E" w:rsidRPr="00F73FB7" w:rsidRDefault="00093B9E" w:rsidP="0041694D">
            <w:pPr>
              <w:ind w:firstLine="432"/>
              <w:jc w:val="both"/>
              <w:rPr>
                <w:sz w:val="24"/>
                <w:szCs w:val="24"/>
              </w:rPr>
            </w:pPr>
            <w:r w:rsidRPr="00F73FB7">
              <w:rPr>
                <w:sz w:val="24"/>
                <w:szCs w:val="24"/>
              </w:rPr>
              <w:t xml:space="preserve">Забезпечення координації та здійснення контролю за наданням адміністративних послуг платникам податків </w:t>
            </w:r>
            <w:r w:rsidRPr="00F73FB7">
              <w:rPr>
                <w:sz w:val="24"/>
                <w:szCs w:val="24"/>
                <w:lang w:eastAsia="en-US"/>
              </w:rPr>
              <w:t>у ЦОП</w:t>
            </w:r>
            <w:r w:rsidRPr="00F73FB7">
              <w:rPr>
                <w:sz w:val="24"/>
                <w:szCs w:val="24"/>
              </w:rPr>
              <w:t xml:space="preserve">  </w:t>
            </w:r>
          </w:p>
        </w:tc>
        <w:tc>
          <w:tcPr>
            <w:tcW w:w="1843" w:type="dxa"/>
          </w:tcPr>
          <w:p w:rsidR="00093B9E" w:rsidRPr="00F73FB7" w:rsidRDefault="00093B9E" w:rsidP="00334BAF">
            <w:pPr>
              <w:jc w:val="both"/>
              <w:rPr>
                <w:snapToGrid w:val="0"/>
                <w:sz w:val="24"/>
                <w:szCs w:val="24"/>
              </w:rPr>
            </w:pPr>
            <w:r w:rsidRPr="00F73FB7">
              <w:rPr>
                <w:snapToGrid w:val="0"/>
                <w:sz w:val="24"/>
                <w:szCs w:val="24"/>
              </w:rPr>
              <w:t>Управління податкових сервісів</w:t>
            </w:r>
          </w:p>
        </w:tc>
        <w:tc>
          <w:tcPr>
            <w:tcW w:w="1559" w:type="dxa"/>
          </w:tcPr>
          <w:p w:rsidR="00093B9E" w:rsidRPr="00F73FB7" w:rsidRDefault="00093B9E" w:rsidP="00BF1A64">
            <w:pPr>
              <w:jc w:val="center"/>
            </w:pPr>
            <w:r w:rsidRPr="00F73FB7">
              <w:rPr>
                <w:sz w:val="24"/>
                <w:szCs w:val="24"/>
              </w:rPr>
              <w:t>Протягом півріччя</w:t>
            </w:r>
          </w:p>
        </w:tc>
        <w:tc>
          <w:tcPr>
            <w:tcW w:w="7513" w:type="dxa"/>
          </w:tcPr>
          <w:p w:rsidR="000922C3" w:rsidRDefault="000922C3" w:rsidP="00E551E7">
            <w:pPr>
              <w:tabs>
                <w:tab w:val="left" w:pos="4000"/>
              </w:tabs>
              <w:ind w:firstLine="318"/>
              <w:jc w:val="both"/>
              <w:rPr>
                <w:kern w:val="2"/>
                <w:sz w:val="24"/>
                <w:szCs w:val="24"/>
              </w:rPr>
            </w:pPr>
            <w:r>
              <w:rPr>
                <w:kern w:val="2"/>
                <w:sz w:val="24"/>
                <w:szCs w:val="24"/>
              </w:rPr>
              <w:t>З метою якісного надання  адміністративних послуг, поліпшення обслуговування платників податків оперативно в телефонному режимі вирішувались проблемні питання щодо надання адміністративних послуг.</w:t>
            </w:r>
          </w:p>
          <w:p w:rsidR="000922C3" w:rsidRDefault="000922C3" w:rsidP="00E551E7">
            <w:pPr>
              <w:tabs>
                <w:tab w:val="left" w:pos="4000"/>
              </w:tabs>
              <w:ind w:firstLine="318"/>
              <w:jc w:val="both"/>
              <w:rPr>
                <w:sz w:val="24"/>
                <w:szCs w:val="24"/>
              </w:rPr>
            </w:pPr>
            <w:r>
              <w:rPr>
                <w:sz w:val="24"/>
                <w:szCs w:val="24"/>
              </w:rPr>
              <w:t xml:space="preserve">23.02.2024 року проведено </w:t>
            </w:r>
            <w:proofErr w:type="spellStart"/>
            <w:r>
              <w:rPr>
                <w:sz w:val="24"/>
                <w:szCs w:val="24"/>
              </w:rPr>
              <w:t>online</w:t>
            </w:r>
            <w:proofErr w:type="spellEnd"/>
            <w:r>
              <w:rPr>
                <w:sz w:val="24"/>
                <w:szCs w:val="24"/>
              </w:rPr>
              <w:t xml:space="preserve"> - нарада з керівниками ДПІ на платформі ZOOM за напрямом - організація роботи ЦОП та надання адміністративних послуг.</w:t>
            </w:r>
          </w:p>
          <w:p w:rsidR="000922C3" w:rsidRDefault="000922C3" w:rsidP="00E551E7">
            <w:pPr>
              <w:autoSpaceDE w:val="0"/>
              <w:autoSpaceDN w:val="0"/>
              <w:adjustRightInd w:val="0"/>
              <w:spacing w:line="240" w:lineRule="atLeast"/>
              <w:ind w:firstLine="318"/>
              <w:jc w:val="both"/>
              <w:rPr>
                <w:kern w:val="2"/>
                <w:sz w:val="24"/>
                <w:szCs w:val="24"/>
              </w:rPr>
            </w:pPr>
            <w:r>
              <w:rPr>
                <w:sz w:val="24"/>
                <w:szCs w:val="24"/>
              </w:rPr>
              <w:t>Для забезпечення належної організації роботи у ЦОП п</w:t>
            </w:r>
            <w:r>
              <w:rPr>
                <w:kern w:val="2"/>
                <w:sz w:val="24"/>
                <w:szCs w:val="24"/>
              </w:rPr>
              <w:t xml:space="preserve">остійно проводився моніторинг розпорядчих документів, які регламентують роботу та вносились відповідні зміни до наказів з метою приведення їх </w:t>
            </w:r>
            <w:r>
              <w:rPr>
                <w:kern w:val="2"/>
                <w:sz w:val="24"/>
                <w:szCs w:val="24"/>
              </w:rPr>
              <w:lastRenderedPageBreak/>
              <w:t>у відповідність до чинного законодавства, а саме:</w:t>
            </w:r>
          </w:p>
          <w:p w:rsidR="000922C3" w:rsidRDefault="000922C3" w:rsidP="00E551E7">
            <w:pPr>
              <w:ind w:firstLine="318"/>
              <w:jc w:val="both"/>
              <w:rPr>
                <w:kern w:val="2"/>
                <w:sz w:val="24"/>
                <w:szCs w:val="24"/>
              </w:rPr>
            </w:pPr>
            <w:r>
              <w:rPr>
                <w:kern w:val="2"/>
                <w:sz w:val="24"/>
                <w:szCs w:val="24"/>
              </w:rPr>
              <w:t xml:space="preserve">наказом ГУ ДПС від 22.03.2024 № 158 внесено зміни до наказу </w:t>
            </w:r>
            <w:r w:rsidR="00E551E7">
              <w:rPr>
                <w:kern w:val="2"/>
                <w:sz w:val="24"/>
                <w:szCs w:val="24"/>
              </w:rPr>
              <w:t xml:space="preserve">             </w:t>
            </w:r>
            <w:r>
              <w:rPr>
                <w:kern w:val="2"/>
                <w:sz w:val="24"/>
                <w:szCs w:val="24"/>
              </w:rPr>
              <w:t>ГУ ДПС від 29.09.2021 № 627 «Про призначення відповідальних осіб центрів обслуговування платників ДПІ (зі змінами)»;</w:t>
            </w:r>
          </w:p>
          <w:p w:rsidR="00093B9E" w:rsidRPr="00F73FB7" w:rsidRDefault="00060CE0" w:rsidP="00E551E7">
            <w:pPr>
              <w:spacing w:line="240" w:lineRule="atLeast"/>
              <w:ind w:firstLine="318"/>
              <w:jc w:val="both"/>
              <w:rPr>
                <w:sz w:val="24"/>
                <w:szCs w:val="24"/>
              </w:rPr>
            </w:pPr>
            <w:r>
              <w:rPr>
                <w:kern w:val="2"/>
                <w:sz w:val="24"/>
                <w:szCs w:val="24"/>
              </w:rPr>
              <w:t xml:space="preserve">видано </w:t>
            </w:r>
            <w:r w:rsidR="000922C3">
              <w:rPr>
                <w:kern w:val="2"/>
                <w:sz w:val="24"/>
                <w:szCs w:val="24"/>
              </w:rPr>
              <w:t>наказ ГУ ДПС від 22.03.2024 № 157 «Про затвердження складу комісії з вилучення зі скриньок зауважень та пропозицій відвідувачів»</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lastRenderedPageBreak/>
              <w:t>6.14.</w:t>
            </w:r>
          </w:p>
        </w:tc>
        <w:tc>
          <w:tcPr>
            <w:tcW w:w="3244" w:type="dxa"/>
          </w:tcPr>
          <w:p w:rsidR="00093B9E" w:rsidRPr="00F73FB7" w:rsidRDefault="00093B9E" w:rsidP="0041694D">
            <w:pPr>
              <w:ind w:firstLine="432"/>
              <w:jc w:val="both"/>
              <w:rPr>
                <w:sz w:val="24"/>
                <w:szCs w:val="24"/>
              </w:rPr>
            </w:pPr>
            <w:r w:rsidRPr="00F73FB7">
              <w:rPr>
                <w:sz w:val="24"/>
                <w:szCs w:val="24"/>
              </w:rPr>
              <w:t>Підготовка звітів про надання адміністративних послуг та роботу ЦОП, проведення у межах компетенції аналізу пропозицій та зауважень суб’єктів звернень щодо якості надання адміністративних послуг</w:t>
            </w:r>
          </w:p>
        </w:tc>
        <w:tc>
          <w:tcPr>
            <w:tcW w:w="1843" w:type="dxa"/>
          </w:tcPr>
          <w:p w:rsidR="00093B9E" w:rsidRPr="00F73FB7" w:rsidRDefault="00093B9E" w:rsidP="00334BAF">
            <w:pPr>
              <w:jc w:val="both"/>
              <w:rPr>
                <w:snapToGrid w:val="0"/>
                <w:sz w:val="24"/>
                <w:szCs w:val="24"/>
              </w:rPr>
            </w:pPr>
            <w:r w:rsidRPr="00F73FB7">
              <w:rPr>
                <w:snapToGrid w:val="0"/>
                <w:sz w:val="24"/>
                <w:szCs w:val="24"/>
              </w:rPr>
              <w:t>Управління податкових сервісів</w:t>
            </w:r>
          </w:p>
        </w:tc>
        <w:tc>
          <w:tcPr>
            <w:tcW w:w="1559" w:type="dxa"/>
          </w:tcPr>
          <w:p w:rsidR="00093B9E" w:rsidRPr="00F73FB7" w:rsidRDefault="00093B9E" w:rsidP="00BF1A64">
            <w:pPr>
              <w:jc w:val="center"/>
            </w:pPr>
            <w:r w:rsidRPr="00F73FB7">
              <w:rPr>
                <w:sz w:val="24"/>
                <w:szCs w:val="24"/>
              </w:rPr>
              <w:t>Протягом півріччя</w:t>
            </w:r>
          </w:p>
        </w:tc>
        <w:tc>
          <w:tcPr>
            <w:tcW w:w="7513" w:type="dxa"/>
          </w:tcPr>
          <w:p w:rsidR="00060CE0" w:rsidRDefault="00060CE0" w:rsidP="00E551E7">
            <w:pPr>
              <w:spacing w:line="240" w:lineRule="atLeast"/>
              <w:ind w:firstLine="318"/>
              <w:jc w:val="both"/>
              <w:rPr>
                <w:sz w:val="24"/>
                <w:szCs w:val="24"/>
              </w:rPr>
            </w:pPr>
            <w:r>
              <w:rPr>
                <w:sz w:val="24"/>
                <w:szCs w:val="24"/>
              </w:rPr>
              <w:t xml:space="preserve">Протягом звітного періоду підготовлено та направлено до ДПС 6 звітів про надання адміністративних послуг.  Інформація щомісяця надавалась до сектору інформаційної взаємодії для висвітлення на офіційному </w:t>
            </w:r>
            <w:proofErr w:type="spellStart"/>
            <w:r>
              <w:rPr>
                <w:sz w:val="24"/>
                <w:szCs w:val="24"/>
              </w:rPr>
              <w:t>субсайті</w:t>
            </w:r>
            <w:proofErr w:type="spellEnd"/>
            <w:r>
              <w:rPr>
                <w:sz w:val="24"/>
                <w:szCs w:val="24"/>
              </w:rPr>
              <w:t xml:space="preserve"> ГУ ДПС. </w:t>
            </w:r>
          </w:p>
          <w:p w:rsidR="00060CE0" w:rsidRDefault="00060CE0" w:rsidP="00E551E7">
            <w:pPr>
              <w:spacing w:line="240" w:lineRule="atLeast"/>
              <w:ind w:firstLine="318"/>
              <w:jc w:val="both"/>
              <w:rPr>
                <w:sz w:val="24"/>
                <w:szCs w:val="24"/>
              </w:rPr>
            </w:pPr>
            <w:r>
              <w:rPr>
                <w:sz w:val="24"/>
                <w:szCs w:val="24"/>
              </w:rPr>
              <w:t>Протягом першого півріччя ц. р. згідно актів відкриття скриньки пропозиції та зауваження суб’єктів звернень щодо якості надання адміністративних послуг відсутні</w:t>
            </w:r>
          </w:p>
          <w:p w:rsidR="00093B9E" w:rsidRPr="00F73FB7" w:rsidRDefault="00093B9E" w:rsidP="00E551E7">
            <w:pPr>
              <w:ind w:firstLine="318"/>
              <w:jc w:val="center"/>
              <w:rPr>
                <w:sz w:val="24"/>
                <w:szCs w:val="24"/>
              </w:rPr>
            </w:pP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t>6.15.</w:t>
            </w:r>
          </w:p>
        </w:tc>
        <w:tc>
          <w:tcPr>
            <w:tcW w:w="3244" w:type="dxa"/>
          </w:tcPr>
          <w:p w:rsidR="00093B9E" w:rsidRPr="00F73FB7" w:rsidRDefault="00093B9E" w:rsidP="0041694D">
            <w:pPr>
              <w:ind w:firstLine="432"/>
              <w:jc w:val="both"/>
              <w:rPr>
                <w:sz w:val="24"/>
                <w:szCs w:val="24"/>
              </w:rPr>
            </w:pPr>
            <w:r w:rsidRPr="00F73FB7">
              <w:rPr>
                <w:sz w:val="24"/>
                <w:szCs w:val="24"/>
              </w:rPr>
              <w:t>Розробка та підтримка в актуальному стані інформаційних та технологічних карток адміністративних послуг</w:t>
            </w:r>
          </w:p>
        </w:tc>
        <w:tc>
          <w:tcPr>
            <w:tcW w:w="1843" w:type="dxa"/>
          </w:tcPr>
          <w:p w:rsidR="00093B9E" w:rsidRPr="00F73FB7" w:rsidRDefault="00093B9E" w:rsidP="00334BAF">
            <w:pPr>
              <w:jc w:val="both"/>
              <w:rPr>
                <w:snapToGrid w:val="0"/>
                <w:sz w:val="24"/>
                <w:szCs w:val="24"/>
              </w:rPr>
            </w:pPr>
            <w:r w:rsidRPr="00F73FB7">
              <w:rPr>
                <w:snapToGrid w:val="0"/>
                <w:sz w:val="24"/>
                <w:szCs w:val="24"/>
              </w:rPr>
              <w:t>Управління податкових сервісів</w:t>
            </w:r>
          </w:p>
        </w:tc>
        <w:tc>
          <w:tcPr>
            <w:tcW w:w="1559" w:type="dxa"/>
          </w:tcPr>
          <w:p w:rsidR="00093B9E" w:rsidRPr="00F73FB7" w:rsidRDefault="00093B9E" w:rsidP="00BF1A64">
            <w:pPr>
              <w:jc w:val="center"/>
            </w:pPr>
            <w:r w:rsidRPr="00F73FB7">
              <w:rPr>
                <w:sz w:val="24"/>
                <w:szCs w:val="24"/>
              </w:rPr>
              <w:t>Протягом півріччя</w:t>
            </w:r>
          </w:p>
        </w:tc>
        <w:tc>
          <w:tcPr>
            <w:tcW w:w="7513" w:type="dxa"/>
          </w:tcPr>
          <w:p w:rsidR="00CB46A2" w:rsidRDefault="00CB46A2" w:rsidP="00E551E7">
            <w:pPr>
              <w:spacing w:line="240" w:lineRule="atLeast"/>
              <w:ind w:firstLine="318"/>
              <w:jc w:val="both"/>
              <w:rPr>
                <w:kern w:val="2"/>
                <w:sz w:val="24"/>
                <w:szCs w:val="24"/>
              </w:rPr>
            </w:pPr>
            <w:r>
              <w:rPr>
                <w:kern w:val="2"/>
                <w:sz w:val="24"/>
                <w:szCs w:val="24"/>
              </w:rPr>
              <w:t xml:space="preserve">Протягом звітного періоду не вносилися зміни до інформаційних та технологічних карток. Діючі картки є актуальними та розміщені у місцях надання адміністративних послуг та на </w:t>
            </w:r>
            <w:proofErr w:type="spellStart"/>
            <w:r>
              <w:rPr>
                <w:kern w:val="2"/>
                <w:sz w:val="24"/>
                <w:szCs w:val="24"/>
              </w:rPr>
              <w:t>субсайті</w:t>
            </w:r>
            <w:proofErr w:type="spellEnd"/>
            <w:r>
              <w:rPr>
                <w:kern w:val="2"/>
                <w:sz w:val="24"/>
                <w:szCs w:val="24"/>
              </w:rPr>
              <w:t xml:space="preserve"> ГУ ДПС</w:t>
            </w:r>
          </w:p>
          <w:p w:rsidR="00093B9E" w:rsidRPr="00F73FB7" w:rsidRDefault="00093B9E" w:rsidP="00E551E7">
            <w:pPr>
              <w:ind w:firstLine="318"/>
              <w:jc w:val="center"/>
              <w:rPr>
                <w:sz w:val="24"/>
                <w:szCs w:val="24"/>
              </w:rPr>
            </w:pP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t>6.16.</w:t>
            </w:r>
          </w:p>
        </w:tc>
        <w:tc>
          <w:tcPr>
            <w:tcW w:w="3244" w:type="dxa"/>
          </w:tcPr>
          <w:p w:rsidR="00093B9E" w:rsidRPr="00F73FB7" w:rsidRDefault="00093B9E" w:rsidP="0041694D">
            <w:pPr>
              <w:ind w:firstLine="318"/>
              <w:jc w:val="both"/>
              <w:rPr>
                <w:sz w:val="24"/>
                <w:szCs w:val="24"/>
              </w:rPr>
            </w:pPr>
            <w:r w:rsidRPr="00F73FB7">
              <w:rPr>
                <w:sz w:val="24"/>
                <w:szCs w:val="24"/>
              </w:rPr>
              <w:t xml:space="preserve">Надання адміністративних послуг в ГУ ДПС, </w:t>
            </w:r>
            <w:proofErr w:type="spellStart"/>
            <w:r w:rsidRPr="00F73FB7">
              <w:rPr>
                <w:sz w:val="24"/>
                <w:szCs w:val="24"/>
              </w:rPr>
              <w:t>пов</w:t>
            </w:r>
            <w:proofErr w:type="spellEnd"/>
            <w:r w:rsidRPr="00F73FB7">
              <w:rPr>
                <w:sz w:val="24"/>
                <w:szCs w:val="24"/>
                <w:lang w:val="ru-RU"/>
              </w:rPr>
              <w:t>’</w:t>
            </w:r>
            <w:proofErr w:type="spellStart"/>
            <w:r w:rsidRPr="00F73FB7">
              <w:rPr>
                <w:sz w:val="24"/>
                <w:szCs w:val="24"/>
              </w:rPr>
              <w:t>язаних</w:t>
            </w:r>
            <w:proofErr w:type="spellEnd"/>
            <w:r w:rsidRPr="00F73FB7">
              <w:rPr>
                <w:sz w:val="24"/>
                <w:szCs w:val="24"/>
              </w:rPr>
              <w:t xml:space="preserve"> з веденням Державного реєстру фізичних осіб - платників податків, реєстрацією платників податку на додану вартість</w:t>
            </w:r>
          </w:p>
        </w:tc>
        <w:tc>
          <w:tcPr>
            <w:tcW w:w="1843" w:type="dxa"/>
          </w:tcPr>
          <w:p w:rsidR="00093B9E" w:rsidRPr="00F73FB7" w:rsidRDefault="00093B9E">
            <w:r w:rsidRPr="00F73FB7">
              <w:rPr>
                <w:snapToGrid w:val="0"/>
                <w:sz w:val="24"/>
                <w:szCs w:val="24"/>
              </w:rPr>
              <w:t>Управління податкових сервісів, ДПІ</w:t>
            </w:r>
          </w:p>
        </w:tc>
        <w:tc>
          <w:tcPr>
            <w:tcW w:w="1559" w:type="dxa"/>
          </w:tcPr>
          <w:p w:rsidR="00093B9E" w:rsidRPr="00F73FB7" w:rsidRDefault="00093B9E" w:rsidP="00BF1A64">
            <w:pPr>
              <w:jc w:val="center"/>
            </w:pPr>
            <w:r w:rsidRPr="00F73FB7">
              <w:rPr>
                <w:sz w:val="24"/>
                <w:szCs w:val="24"/>
              </w:rPr>
              <w:t>Протягом півріччя</w:t>
            </w:r>
          </w:p>
        </w:tc>
        <w:tc>
          <w:tcPr>
            <w:tcW w:w="7513" w:type="dxa"/>
          </w:tcPr>
          <w:p w:rsidR="004438EE" w:rsidRDefault="004438EE" w:rsidP="00E551E7">
            <w:pPr>
              <w:spacing w:line="240" w:lineRule="atLeast"/>
              <w:ind w:firstLine="318"/>
              <w:jc w:val="both"/>
              <w:rPr>
                <w:sz w:val="24"/>
                <w:szCs w:val="24"/>
              </w:rPr>
            </w:pPr>
            <w:r>
              <w:rPr>
                <w:sz w:val="24"/>
                <w:szCs w:val="24"/>
              </w:rPr>
              <w:t>За січень-червень 2024 року:</w:t>
            </w:r>
          </w:p>
          <w:p w:rsidR="004438EE" w:rsidRDefault="004438EE" w:rsidP="00E551E7">
            <w:pPr>
              <w:spacing w:line="240" w:lineRule="atLeast"/>
              <w:ind w:firstLine="318"/>
              <w:jc w:val="both"/>
              <w:rPr>
                <w:sz w:val="24"/>
                <w:szCs w:val="24"/>
              </w:rPr>
            </w:pPr>
            <w:r>
              <w:rPr>
                <w:sz w:val="24"/>
                <w:szCs w:val="24"/>
              </w:rPr>
              <w:t>видано карток платника податків – 37830;</w:t>
            </w:r>
          </w:p>
          <w:p w:rsidR="004438EE" w:rsidRDefault="004438EE" w:rsidP="00E551E7">
            <w:pPr>
              <w:spacing w:line="240" w:lineRule="atLeast"/>
              <w:ind w:firstLine="318"/>
              <w:jc w:val="both"/>
              <w:rPr>
                <w:sz w:val="24"/>
                <w:szCs w:val="24"/>
              </w:rPr>
            </w:pPr>
            <w:r>
              <w:rPr>
                <w:sz w:val="24"/>
                <w:szCs w:val="24"/>
              </w:rPr>
              <w:t>видано відомостей з Державного реєстру про джерела та суми нарахованого доходу, нарахованого (перерахованого) податку та військового збору – 18629;</w:t>
            </w:r>
          </w:p>
          <w:p w:rsidR="004438EE" w:rsidRDefault="004438EE" w:rsidP="00E551E7">
            <w:pPr>
              <w:spacing w:line="240" w:lineRule="atLeast"/>
              <w:ind w:firstLine="318"/>
              <w:jc w:val="both"/>
              <w:rPr>
                <w:sz w:val="24"/>
                <w:szCs w:val="24"/>
                <w:lang w:eastAsia="zh-CN"/>
              </w:rPr>
            </w:pPr>
            <w:r>
              <w:rPr>
                <w:sz w:val="24"/>
                <w:szCs w:val="24"/>
              </w:rPr>
              <w:t>внесено до паспорта громадянина України відмітки про наявність права здійснювати будь-які платежі за серією та номером паспорта – 139;</w:t>
            </w:r>
          </w:p>
          <w:p w:rsidR="004438EE" w:rsidRDefault="004438EE" w:rsidP="00E551E7">
            <w:pPr>
              <w:spacing w:line="240" w:lineRule="atLeast"/>
              <w:ind w:firstLine="318"/>
              <w:jc w:val="both"/>
              <w:rPr>
                <w:sz w:val="24"/>
                <w:szCs w:val="24"/>
                <w:lang w:eastAsia="zh-CN"/>
              </w:rPr>
            </w:pPr>
            <w:r>
              <w:rPr>
                <w:sz w:val="24"/>
                <w:szCs w:val="24"/>
                <w:lang w:eastAsia="zh-CN"/>
              </w:rPr>
              <w:t>зареєстровано платниками ПДВ: юридичних осіб – 225, фізичних осіб-підприємців – 94;</w:t>
            </w:r>
          </w:p>
          <w:p w:rsidR="00093B9E" w:rsidRPr="00F73FB7" w:rsidRDefault="004438EE" w:rsidP="00E551E7">
            <w:pPr>
              <w:spacing w:line="240" w:lineRule="atLeast"/>
              <w:ind w:firstLine="318"/>
              <w:jc w:val="both"/>
              <w:rPr>
                <w:sz w:val="24"/>
                <w:szCs w:val="24"/>
              </w:rPr>
            </w:pPr>
            <w:r>
              <w:rPr>
                <w:sz w:val="24"/>
                <w:szCs w:val="24"/>
                <w:lang w:eastAsia="zh-CN"/>
              </w:rPr>
              <w:t>анульовано свідоцтво платника ПДВ: юридичних осіб – 29; фізичних осіб-підприємців – 6</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t>6.17.</w:t>
            </w:r>
          </w:p>
        </w:tc>
        <w:tc>
          <w:tcPr>
            <w:tcW w:w="3244" w:type="dxa"/>
          </w:tcPr>
          <w:p w:rsidR="00093B9E" w:rsidRPr="00F73FB7" w:rsidRDefault="00093B9E" w:rsidP="00F73FB7">
            <w:pPr>
              <w:ind w:firstLine="318"/>
              <w:jc w:val="both"/>
              <w:rPr>
                <w:sz w:val="24"/>
                <w:szCs w:val="24"/>
              </w:rPr>
            </w:pPr>
            <w:r w:rsidRPr="00F73FB7">
              <w:rPr>
                <w:sz w:val="24"/>
                <w:szCs w:val="24"/>
              </w:rPr>
              <w:t xml:space="preserve">Формування та ведення </w:t>
            </w:r>
            <w:r w:rsidRPr="00F73FB7">
              <w:rPr>
                <w:sz w:val="24"/>
                <w:szCs w:val="24"/>
              </w:rPr>
              <w:lastRenderedPageBreak/>
              <w:t xml:space="preserve">реєстрів: Державного реєстру фізичних осіб – платників податків, реєстру платників на додану вартість, Реєстру отримувачів бюджетної дотації, реєстру зареєстрованих РРО/ПРРО, реєстру страхувальників, Реєстру волонтерів АТО та інших реєстрів, що створюються в процесі роботи територіальних органів ДПС та належать до єдиного інтегрованого банку даних  </w:t>
            </w:r>
          </w:p>
        </w:tc>
        <w:tc>
          <w:tcPr>
            <w:tcW w:w="1843" w:type="dxa"/>
          </w:tcPr>
          <w:p w:rsidR="00093B9E" w:rsidRPr="00F73FB7" w:rsidRDefault="00093B9E" w:rsidP="0041694D">
            <w:r w:rsidRPr="00F73FB7">
              <w:rPr>
                <w:snapToGrid w:val="0"/>
                <w:sz w:val="24"/>
                <w:szCs w:val="24"/>
              </w:rPr>
              <w:lastRenderedPageBreak/>
              <w:t xml:space="preserve">Управління </w:t>
            </w:r>
            <w:r w:rsidRPr="00F73FB7">
              <w:rPr>
                <w:snapToGrid w:val="0"/>
                <w:sz w:val="24"/>
                <w:szCs w:val="24"/>
              </w:rPr>
              <w:lastRenderedPageBreak/>
              <w:t>податкових сервісів, ДПІ</w:t>
            </w:r>
          </w:p>
        </w:tc>
        <w:tc>
          <w:tcPr>
            <w:tcW w:w="1559" w:type="dxa"/>
          </w:tcPr>
          <w:p w:rsidR="00093B9E" w:rsidRPr="00F73FB7" w:rsidRDefault="00093B9E" w:rsidP="00BF1A64">
            <w:pPr>
              <w:jc w:val="center"/>
            </w:pPr>
            <w:r w:rsidRPr="00F73FB7">
              <w:rPr>
                <w:sz w:val="24"/>
                <w:szCs w:val="24"/>
              </w:rPr>
              <w:lastRenderedPageBreak/>
              <w:t xml:space="preserve">Протягом </w:t>
            </w:r>
            <w:r w:rsidRPr="00F73FB7">
              <w:rPr>
                <w:sz w:val="24"/>
                <w:szCs w:val="24"/>
              </w:rPr>
              <w:lastRenderedPageBreak/>
              <w:t>півріччя</w:t>
            </w:r>
          </w:p>
        </w:tc>
        <w:tc>
          <w:tcPr>
            <w:tcW w:w="7513" w:type="dxa"/>
          </w:tcPr>
          <w:p w:rsidR="00F85CB0" w:rsidRDefault="00F85CB0" w:rsidP="00F85CB0">
            <w:pPr>
              <w:spacing w:line="240" w:lineRule="atLeast"/>
              <w:ind w:firstLine="317"/>
              <w:jc w:val="both"/>
              <w:rPr>
                <w:sz w:val="24"/>
                <w:szCs w:val="24"/>
              </w:rPr>
            </w:pPr>
            <w:r>
              <w:rPr>
                <w:sz w:val="24"/>
                <w:szCs w:val="24"/>
              </w:rPr>
              <w:lastRenderedPageBreak/>
              <w:t xml:space="preserve">Протягом першого півріччя ц. р. вживались відповідні заходи щодо </w:t>
            </w:r>
            <w:r>
              <w:rPr>
                <w:sz w:val="24"/>
                <w:szCs w:val="24"/>
              </w:rPr>
              <w:lastRenderedPageBreak/>
              <w:t xml:space="preserve">забезпечення достовірності та актуальності даних інформаційного фонду Державного реєстру </w:t>
            </w:r>
            <w:r w:rsidRPr="00F73FB7">
              <w:rPr>
                <w:sz w:val="24"/>
                <w:szCs w:val="24"/>
              </w:rPr>
              <w:t>фізичних осіб – платників податків,</w:t>
            </w:r>
            <w:r>
              <w:rPr>
                <w:sz w:val="24"/>
                <w:szCs w:val="24"/>
              </w:rPr>
              <w:t xml:space="preserve"> Реєстру платників на додану вартість, Реєстру отримувачів бюджетної дотації, Реєстру зареєстрованих РРО/ПРРО, Реєстру страхувальників, Реєстру волонтерів АТО та інших реєстрів, що створюються в процесі роботи територіальних органів ДПС та належать до єдиного інтегрованого банку даних.</w:t>
            </w:r>
          </w:p>
          <w:p w:rsidR="00F85CB0" w:rsidRDefault="00F85CB0" w:rsidP="00F85CB0">
            <w:pPr>
              <w:spacing w:line="240" w:lineRule="atLeast"/>
              <w:ind w:firstLine="317"/>
              <w:jc w:val="both"/>
              <w:rPr>
                <w:sz w:val="24"/>
                <w:szCs w:val="24"/>
              </w:rPr>
            </w:pPr>
            <w:r>
              <w:rPr>
                <w:sz w:val="24"/>
                <w:szCs w:val="24"/>
              </w:rPr>
              <w:t xml:space="preserve">Забезпечено контроль за наповненням інформаційного фонду Державного реєстру фізичних осіб - платників податків, своєчасною обробкою протоколів помилок, отриманих від ДПС. </w:t>
            </w:r>
          </w:p>
          <w:p w:rsidR="00F85CB0" w:rsidRDefault="00F85CB0" w:rsidP="00F85CB0">
            <w:pPr>
              <w:spacing w:line="240" w:lineRule="atLeast"/>
              <w:ind w:firstLine="317"/>
              <w:jc w:val="both"/>
              <w:rPr>
                <w:sz w:val="24"/>
                <w:szCs w:val="24"/>
              </w:rPr>
            </w:pPr>
            <w:r>
              <w:rPr>
                <w:sz w:val="24"/>
                <w:szCs w:val="24"/>
              </w:rPr>
              <w:t xml:space="preserve">Протягом першого півріччя 2024 року в Державному реєстрі зареєстровано 10317 фізичних осіб (з них 79 іноземних громадян), внесено зміни до реєстраційних даних 30529 фізичних осіб. </w:t>
            </w:r>
          </w:p>
          <w:p w:rsidR="00093B9E" w:rsidRPr="00F73FB7" w:rsidRDefault="00F85CB0" w:rsidP="00E551E7">
            <w:pPr>
              <w:spacing w:line="240" w:lineRule="atLeast"/>
              <w:ind w:firstLine="317"/>
              <w:jc w:val="both"/>
              <w:rPr>
                <w:sz w:val="24"/>
                <w:szCs w:val="24"/>
              </w:rPr>
            </w:pPr>
            <w:r>
              <w:rPr>
                <w:sz w:val="24"/>
                <w:szCs w:val="24"/>
              </w:rPr>
              <w:t>Забезпечено оперативне надання інформаційної допомоги працівникам ДПІ, відповідальним за ведення Державного реєстру, Реєстру зареєстрованих РРО/ПРРО, Реєстру волонтерів АТО</w:t>
            </w:r>
          </w:p>
        </w:tc>
      </w:tr>
      <w:tr w:rsidR="00093B9E" w:rsidRPr="005C1E5E" w:rsidTr="00F00E7F">
        <w:tc>
          <w:tcPr>
            <w:tcW w:w="905" w:type="dxa"/>
          </w:tcPr>
          <w:p w:rsidR="00093B9E" w:rsidRPr="005C1E5E" w:rsidRDefault="00093B9E" w:rsidP="00202FE3">
            <w:pPr>
              <w:ind w:right="22"/>
              <w:jc w:val="center"/>
              <w:rPr>
                <w:sz w:val="24"/>
                <w:szCs w:val="24"/>
              </w:rPr>
            </w:pPr>
            <w:r w:rsidRPr="005C1E5E">
              <w:rPr>
                <w:sz w:val="24"/>
                <w:szCs w:val="24"/>
              </w:rPr>
              <w:lastRenderedPageBreak/>
              <w:t>6.18.</w:t>
            </w:r>
          </w:p>
        </w:tc>
        <w:tc>
          <w:tcPr>
            <w:tcW w:w="3244" w:type="dxa"/>
          </w:tcPr>
          <w:p w:rsidR="00093B9E" w:rsidRPr="00F73FB7" w:rsidRDefault="00093B9E" w:rsidP="00CB7041">
            <w:pPr>
              <w:ind w:firstLine="318"/>
              <w:jc w:val="both"/>
              <w:rPr>
                <w:sz w:val="24"/>
                <w:szCs w:val="24"/>
              </w:rPr>
            </w:pPr>
            <w:r w:rsidRPr="00F73FB7">
              <w:rPr>
                <w:sz w:val="24"/>
                <w:szCs w:val="24"/>
              </w:rPr>
              <w:t>Організація роботи щодо реєстрації та обліку платників податків, забезпечення контролю за достовірністю та повнотою обліку платників податків та єдиного внеску, суб’єктів зовнішньоекономічної діяльності, об’єктів оподаткування та об’єктів, пов’язаних з оподаткуванням</w:t>
            </w:r>
          </w:p>
        </w:tc>
        <w:tc>
          <w:tcPr>
            <w:tcW w:w="1843" w:type="dxa"/>
          </w:tcPr>
          <w:p w:rsidR="00093B9E" w:rsidRPr="00F73FB7" w:rsidRDefault="00093B9E">
            <w:r w:rsidRPr="00F73FB7">
              <w:rPr>
                <w:snapToGrid w:val="0"/>
                <w:sz w:val="24"/>
                <w:szCs w:val="24"/>
              </w:rPr>
              <w:t>Управління податкових сервісів, ДПІ</w:t>
            </w:r>
          </w:p>
        </w:tc>
        <w:tc>
          <w:tcPr>
            <w:tcW w:w="1559" w:type="dxa"/>
          </w:tcPr>
          <w:p w:rsidR="00093B9E" w:rsidRPr="00F73FB7" w:rsidRDefault="00093B9E" w:rsidP="005D5687">
            <w:pPr>
              <w:jc w:val="center"/>
              <w:rPr>
                <w:sz w:val="24"/>
                <w:szCs w:val="24"/>
              </w:rPr>
            </w:pPr>
            <w:r w:rsidRPr="00F73FB7">
              <w:rPr>
                <w:sz w:val="24"/>
                <w:szCs w:val="24"/>
              </w:rPr>
              <w:t>Протягом півріччя</w:t>
            </w:r>
          </w:p>
        </w:tc>
        <w:tc>
          <w:tcPr>
            <w:tcW w:w="7513" w:type="dxa"/>
          </w:tcPr>
          <w:p w:rsidR="00F85CB0" w:rsidRDefault="00F85CB0" w:rsidP="00E551E7">
            <w:pPr>
              <w:autoSpaceDE w:val="0"/>
              <w:autoSpaceDN w:val="0"/>
              <w:adjustRightInd w:val="0"/>
              <w:ind w:firstLine="318"/>
              <w:jc w:val="both"/>
              <w:rPr>
                <w:sz w:val="24"/>
                <w:szCs w:val="24"/>
              </w:rPr>
            </w:pPr>
            <w:r>
              <w:rPr>
                <w:sz w:val="24"/>
                <w:szCs w:val="24"/>
                <w:lang w:eastAsia="zh-CN"/>
              </w:rPr>
              <w:t xml:space="preserve">Забезпечено контроль за достовірністю та повнотою обліку структурними підрозділами ДПІ платників податків та єдиного внеску, суб’єктів зовнішньоекономічної діяльності, об’єктів оподаткування та об’єктів, пов’язаних з оподаткуванням. Протягом звітного періоду здійснювалось проведення аналізу щодо якості реєстрації та обліку платників податків, за результатами якого до ДПІ направлялись зауваження для виправлення </w:t>
            </w:r>
            <w:r w:rsidR="00696548">
              <w:rPr>
                <w:sz w:val="24"/>
                <w:szCs w:val="24"/>
                <w:lang w:eastAsia="zh-CN"/>
              </w:rPr>
              <w:t xml:space="preserve">помилок </w:t>
            </w:r>
            <w:r>
              <w:rPr>
                <w:sz w:val="24"/>
                <w:szCs w:val="24"/>
                <w:lang w:eastAsia="zh-CN"/>
              </w:rPr>
              <w:t>з відповідними вказівками.</w:t>
            </w:r>
          </w:p>
          <w:p w:rsidR="00F85CB0" w:rsidRDefault="00F85CB0" w:rsidP="00E551E7">
            <w:pPr>
              <w:autoSpaceDE w:val="0"/>
              <w:autoSpaceDN w:val="0"/>
              <w:adjustRightInd w:val="0"/>
              <w:ind w:firstLine="318"/>
              <w:jc w:val="both"/>
              <w:rPr>
                <w:sz w:val="24"/>
                <w:szCs w:val="24"/>
              </w:rPr>
            </w:pPr>
            <w:r>
              <w:rPr>
                <w:bCs/>
                <w:sz w:val="24"/>
                <w:szCs w:val="24"/>
              </w:rPr>
              <w:t xml:space="preserve">Протягом </w:t>
            </w:r>
            <w:r w:rsidR="00696548">
              <w:rPr>
                <w:bCs/>
                <w:sz w:val="24"/>
                <w:szCs w:val="24"/>
              </w:rPr>
              <w:t xml:space="preserve">першого півріччя </w:t>
            </w:r>
            <w:r>
              <w:rPr>
                <w:bCs/>
                <w:sz w:val="24"/>
                <w:szCs w:val="24"/>
              </w:rPr>
              <w:t>2024 року</w:t>
            </w:r>
            <w:r>
              <w:rPr>
                <w:sz w:val="24"/>
                <w:szCs w:val="24"/>
                <w:lang w:eastAsia="zh-CN"/>
              </w:rPr>
              <w:t>:</w:t>
            </w:r>
          </w:p>
          <w:p w:rsidR="00E551E7" w:rsidRDefault="00F85CB0" w:rsidP="00E551E7">
            <w:pPr>
              <w:widowControl w:val="0"/>
              <w:autoSpaceDE w:val="0"/>
              <w:autoSpaceDN w:val="0"/>
              <w:adjustRightInd w:val="0"/>
              <w:ind w:firstLine="318"/>
              <w:jc w:val="both"/>
              <w:rPr>
                <w:sz w:val="24"/>
                <w:szCs w:val="24"/>
                <w:lang w:eastAsia="zh-CN"/>
              </w:rPr>
            </w:pPr>
            <w:r>
              <w:rPr>
                <w:sz w:val="24"/>
                <w:szCs w:val="24"/>
                <w:lang w:eastAsia="zh-CN"/>
              </w:rPr>
              <w:t xml:space="preserve">зареєстровано 391 юридична особа та 4188 </w:t>
            </w:r>
            <w:r w:rsidR="00E551E7">
              <w:rPr>
                <w:sz w:val="24"/>
                <w:szCs w:val="24"/>
                <w:lang w:eastAsia="zh-CN"/>
              </w:rPr>
              <w:t>ФОП;</w:t>
            </w:r>
          </w:p>
          <w:p w:rsidR="00F85CB0" w:rsidRDefault="00F85CB0" w:rsidP="00E551E7">
            <w:pPr>
              <w:widowControl w:val="0"/>
              <w:autoSpaceDE w:val="0"/>
              <w:autoSpaceDN w:val="0"/>
              <w:adjustRightInd w:val="0"/>
              <w:ind w:firstLine="318"/>
              <w:jc w:val="both"/>
              <w:rPr>
                <w:sz w:val="24"/>
                <w:szCs w:val="24"/>
              </w:rPr>
            </w:pPr>
            <w:r>
              <w:rPr>
                <w:sz w:val="24"/>
                <w:szCs w:val="24"/>
                <w:lang w:eastAsia="zh-CN"/>
              </w:rPr>
              <w:t>припинено (ліквідовано державну реєстрацію та знято з обліку) 140 юридичних осіб та 463</w:t>
            </w:r>
            <w:r w:rsidR="00E551E7">
              <w:rPr>
                <w:sz w:val="24"/>
                <w:szCs w:val="24"/>
                <w:lang w:eastAsia="zh-CN"/>
              </w:rPr>
              <w:t xml:space="preserve"> ФОП</w:t>
            </w:r>
            <w:r>
              <w:rPr>
                <w:sz w:val="24"/>
                <w:szCs w:val="24"/>
                <w:lang w:eastAsia="zh-CN"/>
              </w:rPr>
              <w:t>.</w:t>
            </w:r>
          </w:p>
          <w:p w:rsidR="00F85CB0" w:rsidRDefault="00F85CB0" w:rsidP="00E551E7">
            <w:pPr>
              <w:widowControl w:val="0"/>
              <w:autoSpaceDE w:val="0"/>
              <w:autoSpaceDN w:val="0"/>
              <w:adjustRightInd w:val="0"/>
              <w:ind w:firstLine="318"/>
              <w:jc w:val="both"/>
              <w:rPr>
                <w:sz w:val="24"/>
                <w:szCs w:val="24"/>
              </w:rPr>
            </w:pPr>
            <w:r>
              <w:rPr>
                <w:sz w:val="24"/>
                <w:szCs w:val="24"/>
                <w:lang w:eastAsia="zh-CN"/>
              </w:rPr>
              <w:t>Станом на 01.07.2024 на обліку в ГУ ДПС області перебувало 5314 платників ПДВ, у т.ч. 4612 – юридичних осіб та 702</w:t>
            </w:r>
            <w:r w:rsidR="00E551E7">
              <w:rPr>
                <w:sz w:val="24"/>
                <w:szCs w:val="24"/>
                <w:lang w:eastAsia="zh-CN"/>
              </w:rPr>
              <w:t xml:space="preserve"> ФОП</w:t>
            </w:r>
            <w:r>
              <w:rPr>
                <w:sz w:val="24"/>
                <w:szCs w:val="24"/>
                <w:lang w:eastAsia="zh-CN"/>
              </w:rPr>
              <w:t xml:space="preserve">; </w:t>
            </w:r>
            <w:r w:rsidR="00E551E7">
              <w:rPr>
                <w:sz w:val="24"/>
                <w:szCs w:val="24"/>
                <w:lang w:eastAsia="zh-CN"/>
              </w:rPr>
              <w:t xml:space="preserve">                    </w:t>
            </w:r>
            <w:r>
              <w:rPr>
                <w:sz w:val="24"/>
                <w:szCs w:val="24"/>
                <w:lang w:eastAsia="zh-CN"/>
              </w:rPr>
              <w:t>95 підприємств зареєстровані в реєстрі отримувачів бюджетних дотацій.</w:t>
            </w:r>
          </w:p>
          <w:p w:rsidR="00F85CB0" w:rsidRDefault="00696548" w:rsidP="00E551E7">
            <w:pPr>
              <w:ind w:firstLine="318"/>
              <w:jc w:val="both"/>
              <w:rPr>
                <w:sz w:val="24"/>
                <w:szCs w:val="24"/>
                <w:lang w:eastAsia="zh-CN"/>
              </w:rPr>
            </w:pPr>
            <w:r>
              <w:rPr>
                <w:sz w:val="24"/>
                <w:szCs w:val="24"/>
                <w:lang w:eastAsia="zh-CN"/>
              </w:rPr>
              <w:t xml:space="preserve">Зареєстровано платниками ПДВ 225 </w:t>
            </w:r>
            <w:r w:rsidR="00F85CB0">
              <w:rPr>
                <w:sz w:val="24"/>
                <w:szCs w:val="24"/>
                <w:lang w:eastAsia="zh-CN"/>
              </w:rPr>
              <w:t>юридичн</w:t>
            </w:r>
            <w:r>
              <w:rPr>
                <w:sz w:val="24"/>
                <w:szCs w:val="24"/>
                <w:lang w:eastAsia="zh-CN"/>
              </w:rPr>
              <w:t>их</w:t>
            </w:r>
            <w:r w:rsidR="00F85CB0">
              <w:rPr>
                <w:sz w:val="24"/>
                <w:szCs w:val="24"/>
                <w:lang w:eastAsia="zh-CN"/>
              </w:rPr>
              <w:t xml:space="preserve"> ос</w:t>
            </w:r>
            <w:r>
              <w:rPr>
                <w:sz w:val="24"/>
                <w:szCs w:val="24"/>
                <w:lang w:eastAsia="zh-CN"/>
              </w:rPr>
              <w:t>і</w:t>
            </w:r>
            <w:r w:rsidR="00F85CB0">
              <w:rPr>
                <w:sz w:val="24"/>
                <w:szCs w:val="24"/>
                <w:lang w:eastAsia="zh-CN"/>
              </w:rPr>
              <w:t>б, анульовано свідоцтво платника ПДВ 29</w:t>
            </w:r>
            <w:r>
              <w:rPr>
                <w:sz w:val="24"/>
                <w:szCs w:val="24"/>
                <w:lang w:eastAsia="zh-CN"/>
              </w:rPr>
              <w:t xml:space="preserve"> юридичним особам</w:t>
            </w:r>
            <w:r w:rsidR="00F85CB0">
              <w:rPr>
                <w:sz w:val="24"/>
                <w:szCs w:val="24"/>
                <w:lang w:eastAsia="zh-CN"/>
              </w:rPr>
              <w:t>;</w:t>
            </w:r>
          </w:p>
          <w:p w:rsidR="00F85CB0" w:rsidRDefault="00E551E7" w:rsidP="00E551E7">
            <w:pPr>
              <w:ind w:firstLine="318"/>
              <w:jc w:val="both"/>
              <w:rPr>
                <w:sz w:val="24"/>
                <w:szCs w:val="24"/>
                <w:lang w:eastAsia="zh-CN"/>
              </w:rPr>
            </w:pPr>
            <w:r>
              <w:rPr>
                <w:sz w:val="24"/>
                <w:szCs w:val="24"/>
                <w:lang w:eastAsia="zh-CN"/>
              </w:rPr>
              <w:lastRenderedPageBreak/>
              <w:t>з</w:t>
            </w:r>
            <w:r w:rsidR="00696548">
              <w:rPr>
                <w:sz w:val="24"/>
                <w:szCs w:val="24"/>
                <w:lang w:eastAsia="zh-CN"/>
              </w:rPr>
              <w:t>ареєстровано платниками ПДВ 94</w:t>
            </w:r>
            <w:r>
              <w:rPr>
                <w:sz w:val="24"/>
                <w:szCs w:val="24"/>
                <w:lang w:eastAsia="zh-CN"/>
              </w:rPr>
              <w:t xml:space="preserve"> ФОП</w:t>
            </w:r>
            <w:r w:rsidR="00696548">
              <w:rPr>
                <w:sz w:val="24"/>
                <w:szCs w:val="24"/>
                <w:lang w:eastAsia="zh-CN"/>
              </w:rPr>
              <w:t>;</w:t>
            </w:r>
            <w:r w:rsidR="00F85CB0">
              <w:rPr>
                <w:sz w:val="24"/>
                <w:szCs w:val="24"/>
                <w:lang w:eastAsia="zh-CN"/>
              </w:rPr>
              <w:t xml:space="preserve">  анульовано свідоцтво платника ПДВ – 6</w:t>
            </w:r>
            <w:r>
              <w:rPr>
                <w:sz w:val="24"/>
                <w:szCs w:val="24"/>
                <w:lang w:eastAsia="zh-CN"/>
              </w:rPr>
              <w:t xml:space="preserve"> ФОП</w:t>
            </w:r>
            <w:r w:rsidR="00F85CB0">
              <w:rPr>
                <w:sz w:val="24"/>
                <w:szCs w:val="24"/>
                <w:lang w:eastAsia="zh-CN"/>
              </w:rPr>
              <w:t>.</w:t>
            </w:r>
          </w:p>
          <w:p w:rsidR="00F85CB0" w:rsidRDefault="00F85CB0" w:rsidP="00E551E7">
            <w:pPr>
              <w:ind w:firstLine="318"/>
              <w:jc w:val="both"/>
              <w:rPr>
                <w:sz w:val="24"/>
                <w:szCs w:val="24"/>
              </w:rPr>
            </w:pPr>
            <w:r>
              <w:rPr>
                <w:sz w:val="24"/>
                <w:szCs w:val="24"/>
              </w:rPr>
              <w:t xml:space="preserve">Станом на 01.07.2024 на обліку перебуває 21048 РРО/ПРРО, з них: </w:t>
            </w:r>
          </w:p>
          <w:p w:rsidR="00F85CB0" w:rsidRDefault="00F85CB0" w:rsidP="00E551E7">
            <w:pPr>
              <w:ind w:firstLine="318"/>
              <w:jc w:val="both"/>
              <w:rPr>
                <w:sz w:val="24"/>
                <w:szCs w:val="24"/>
              </w:rPr>
            </w:pPr>
            <w:r>
              <w:rPr>
                <w:sz w:val="24"/>
                <w:szCs w:val="24"/>
              </w:rPr>
              <w:t>по юридичних</w:t>
            </w:r>
            <w:r w:rsidR="00696548">
              <w:rPr>
                <w:sz w:val="24"/>
                <w:szCs w:val="24"/>
              </w:rPr>
              <w:t xml:space="preserve"> </w:t>
            </w:r>
            <w:proofErr w:type="spellStart"/>
            <w:r w:rsidR="00696548">
              <w:rPr>
                <w:sz w:val="24"/>
                <w:szCs w:val="24"/>
              </w:rPr>
              <w:t>особах</w:t>
            </w:r>
            <w:r>
              <w:rPr>
                <w:sz w:val="24"/>
                <w:szCs w:val="24"/>
              </w:rPr>
              <w:t>–</w:t>
            </w:r>
            <w:proofErr w:type="spellEnd"/>
            <w:r>
              <w:rPr>
                <w:sz w:val="24"/>
                <w:szCs w:val="24"/>
              </w:rPr>
              <w:t xml:space="preserve"> 2468 (РРО- 1711, ПРРО – 757);</w:t>
            </w:r>
          </w:p>
          <w:p w:rsidR="00F85CB0" w:rsidRDefault="00F85CB0" w:rsidP="00E551E7">
            <w:pPr>
              <w:ind w:firstLine="318"/>
              <w:jc w:val="both"/>
              <w:rPr>
                <w:sz w:val="24"/>
                <w:szCs w:val="24"/>
              </w:rPr>
            </w:pPr>
            <w:r>
              <w:rPr>
                <w:sz w:val="24"/>
                <w:szCs w:val="24"/>
              </w:rPr>
              <w:t>по</w:t>
            </w:r>
            <w:r w:rsidR="00E551E7">
              <w:rPr>
                <w:sz w:val="24"/>
                <w:szCs w:val="24"/>
              </w:rPr>
              <w:t xml:space="preserve"> ФОП</w:t>
            </w:r>
            <w:r>
              <w:rPr>
                <w:sz w:val="24"/>
                <w:szCs w:val="24"/>
              </w:rPr>
              <w:t>– 18580  (РРО- 4787, ПРРО – 13793).</w:t>
            </w:r>
          </w:p>
          <w:p w:rsidR="00F85CB0" w:rsidRDefault="00F85CB0" w:rsidP="00E551E7">
            <w:pPr>
              <w:ind w:firstLine="318"/>
              <w:jc w:val="both"/>
              <w:rPr>
                <w:sz w:val="24"/>
                <w:szCs w:val="24"/>
              </w:rPr>
            </w:pPr>
            <w:r>
              <w:rPr>
                <w:bCs/>
                <w:sz w:val="24"/>
                <w:szCs w:val="24"/>
              </w:rPr>
              <w:t xml:space="preserve">Протягом січня-червня 2024 року </w:t>
            </w:r>
            <w:r>
              <w:rPr>
                <w:sz w:val="24"/>
                <w:szCs w:val="24"/>
              </w:rPr>
              <w:t>зареєстровано РРО/ПРРО всього 3680, з них</w:t>
            </w:r>
            <w:r>
              <w:rPr>
                <w:bCs/>
                <w:sz w:val="24"/>
                <w:szCs w:val="24"/>
              </w:rPr>
              <w:t>:</w:t>
            </w:r>
            <w:r w:rsidR="00E551E7">
              <w:rPr>
                <w:bCs/>
                <w:sz w:val="24"/>
                <w:szCs w:val="24"/>
              </w:rPr>
              <w:t xml:space="preserve"> </w:t>
            </w:r>
            <w:r>
              <w:rPr>
                <w:sz w:val="24"/>
                <w:szCs w:val="24"/>
              </w:rPr>
              <w:t>по юридичних особах – 256;</w:t>
            </w:r>
            <w:r w:rsidR="00E551E7">
              <w:rPr>
                <w:sz w:val="24"/>
                <w:szCs w:val="24"/>
              </w:rPr>
              <w:t xml:space="preserve"> </w:t>
            </w:r>
            <w:r>
              <w:rPr>
                <w:sz w:val="24"/>
                <w:szCs w:val="24"/>
              </w:rPr>
              <w:t>по</w:t>
            </w:r>
            <w:r w:rsidR="00E551E7">
              <w:rPr>
                <w:sz w:val="24"/>
                <w:szCs w:val="24"/>
              </w:rPr>
              <w:t xml:space="preserve"> ФОП</w:t>
            </w:r>
            <w:r>
              <w:rPr>
                <w:sz w:val="24"/>
                <w:szCs w:val="24"/>
              </w:rPr>
              <w:t>– 3424.</w:t>
            </w:r>
          </w:p>
          <w:p w:rsidR="00F85CB0" w:rsidRDefault="00E551E7" w:rsidP="00E551E7">
            <w:pPr>
              <w:ind w:firstLine="318"/>
              <w:jc w:val="both"/>
              <w:rPr>
                <w:sz w:val="24"/>
                <w:szCs w:val="24"/>
              </w:rPr>
            </w:pPr>
            <w:r>
              <w:rPr>
                <w:sz w:val="24"/>
                <w:szCs w:val="24"/>
              </w:rPr>
              <w:t>С</w:t>
            </w:r>
            <w:r w:rsidR="00F85CB0">
              <w:rPr>
                <w:sz w:val="24"/>
                <w:szCs w:val="24"/>
              </w:rPr>
              <w:t>касовано реєстрацію РРО/ПРРО всього 2330, з них:</w:t>
            </w:r>
            <w:r>
              <w:rPr>
                <w:sz w:val="24"/>
                <w:szCs w:val="24"/>
              </w:rPr>
              <w:t xml:space="preserve"> </w:t>
            </w:r>
            <w:r w:rsidR="00F85CB0">
              <w:rPr>
                <w:sz w:val="24"/>
                <w:szCs w:val="24"/>
              </w:rPr>
              <w:t>по юридичних особах – 264;</w:t>
            </w:r>
            <w:r>
              <w:rPr>
                <w:sz w:val="24"/>
                <w:szCs w:val="24"/>
              </w:rPr>
              <w:t xml:space="preserve"> </w:t>
            </w:r>
            <w:r w:rsidR="00F85CB0">
              <w:rPr>
                <w:sz w:val="24"/>
                <w:szCs w:val="24"/>
              </w:rPr>
              <w:t>по</w:t>
            </w:r>
            <w:r>
              <w:rPr>
                <w:sz w:val="24"/>
                <w:szCs w:val="24"/>
              </w:rPr>
              <w:t xml:space="preserve"> ФОП</w:t>
            </w:r>
            <w:r w:rsidR="00F85CB0">
              <w:rPr>
                <w:sz w:val="24"/>
                <w:szCs w:val="24"/>
              </w:rPr>
              <w:t>– 2066.</w:t>
            </w:r>
          </w:p>
          <w:p w:rsidR="00093B9E" w:rsidRPr="00F73FB7" w:rsidRDefault="00F85CB0" w:rsidP="00E551E7">
            <w:pPr>
              <w:ind w:firstLine="318"/>
              <w:jc w:val="both"/>
              <w:rPr>
                <w:sz w:val="24"/>
                <w:szCs w:val="24"/>
              </w:rPr>
            </w:pPr>
            <w:r>
              <w:rPr>
                <w:sz w:val="24"/>
                <w:szCs w:val="24"/>
              </w:rPr>
              <w:t>Протягом звітного періоду проводився контроль щодо опрацювання відомостей, актуальності та достовірності даних щодо платників податків при отриманні відомостей від Державного реєстратора або іншого суб’єкта державної реєстрації згідно Порядку інформаційної взаємодії між Єдиним державним реєстром юридичних осіб, фізичних осіб - підприємців та громадських формувань й інформаційними системами Державної фіскальної служби України, затвердженого наказом Міністерства юстиції України та Міністерства фінансів України від 18.03.2016 №759/5/371</w:t>
            </w:r>
          </w:p>
        </w:tc>
      </w:tr>
      <w:tr w:rsidR="00093B9E" w:rsidRPr="005C1E5E" w:rsidTr="00F00E7F">
        <w:tc>
          <w:tcPr>
            <w:tcW w:w="15064" w:type="dxa"/>
            <w:gridSpan w:val="5"/>
          </w:tcPr>
          <w:p w:rsidR="00093B9E" w:rsidRPr="005C1E5E" w:rsidRDefault="00093B9E" w:rsidP="005D58F9">
            <w:pPr>
              <w:ind w:firstLine="384"/>
              <w:jc w:val="center"/>
              <w:rPr>
                <w:b/>
                <w:bCs/>
              </w:rPr>
            </w:pPr>
          </w:p>
          <w:p w:rsidR="00093B9E" w:rsidRPr="005C1E5E" w:rsidRDefault="00093B9E" w:rsidP="004B79E1">
            <w:pPr>
              <w:ind w:firstLine="384"/>
              <w:jc w:val="center"/>
              <w:rPr>
                <w:b/>
                <w:bCs/>
                <w:sz w:val="24"/>
                <w:szCs w:val="24"/>
              </w:rPr>
            </w:pPr>
            <w:r w:rsidRPr="005C1E5E">
              <w:rPr>
                <w:b/>
                <w:bCs/>
                <w:sz w:val="24"/>
                <w:szCs w:val="24"/>
              </w:rPr>
              <w:t>Розділ 7. К</w:t>
            </w:r>
            <w:r w:rsidRPr="005C1E5E">
              <w:rPr>
                <w:b/>
                <w:sz w:val="24"/>
                <w:szCs w:val="24"/>
                <w:lang w:eastAsia="uk-UA"/>
              </w:rPr>
              <w:t>оординація роботи з питань основної діяльності, здійснення контролю за виконанням контрольних завдань та перевірок з окремих питань</w:t>
            </w:r>
          </w:p>
          <w:p w:rsidR="00093B9E" w:rsidRPr="005C1E5E" w:rsidRDefault="00093B9E" w:rsidP="005D58F9">
            <w:pPr>
              <w:ind w:firstLine="384"/>
              <w:jc w:val="center"/>
              <w:rPr>
                <w:b/>
                <w:bCs/>
              </w:rPr>
            </w:pPr>
          </w:p>
        </w:tc>
      </w:tr>
      <w:tr w:rsidR="00093B9E" w:rsidRPr="005C1E5E" w:rsidTr="00F00E7F">
        <w:tc>
          <w:tcPr>
            <w:tcW w:w="905" w:type="dxa"/>
          </w:tcPr>
          <w:p w:rsidR="00093B9E" w:rsidRPr="005C1E5E" w:rsidRDefault="00093B9E" w:rsidP="00667C5F">
            <w:pPr>
              <w:ind w:right="22"/>
              <w:jc w:val="center"/>
              <w:rPr>
                <w:sz w:val="24"/>
                <w:szCs w:val="24"/>
              </w:rPr>
            </w:pPr>
            <w:r w:rsidRPr="005C1E5E">
              <w:rPr>
                <w:sz w:val="24"/>
                <w:szCs w:val="24"/>
              </w:rPr>
              <w:t>7.1.</w:t>
            </w:r>
          </w:p>
        </w:tc>
        <w:tc>
          <w:tcPr>
            <w:tcW w:w="3244" w:type="dxa"/>
          </w:tcPr>
          <w:p w:rsidR="00093B9E" w:rsidRPr="005C1E5E" w:rsidRDefault="00093B9E" w:rsidP="00170F0D">
            <w:pPr>
              <w:ind w:firstLine="252"/>
              <w:jc w:val="both"/>
              <w:rPr>
                <w:sz w:val="24"/>
                <w:szCs w:val="24"/>
              </w:rPr>
            </w:pPr>
            <w:r w:rsidRPr="005C1E5E">
              <w:rPr>
                <w:sz w:val="24"/>
                <w:szCs w:val="24"/>
              </w:rPr>
              <w:t>Підготовка та направлення до ДПС звітів про виконання планів роботи ГУ ДПС на друге півріччя 2023 року та 2023 рік</w:t>
            </w:r>
          </w:p>
        </w:tc>
        <w:tc>
          <w:tcPr>
            <w:tcW w:w="1843" w:type="dxa"/>
          </w:tcPr>
          <w:p w:rsidR="00093B9E" w:rsidRPr="005C1E5E" w:rsidRDefault="00093B9E" w:rsidP="00CB7041">
            <w:pPr>
              <w:rPr>
                <w:snapToGrid w:val="0"/>
                <w:sz w:val="24"/>
                <w:szCs w:val="24"/>
              </w:rPr>
            </w:pPr>
            <w:r w:rsidRPr="005C1E5E">
              <w:rPr>
                <w:snapToGrid w:val="0"/>
                <w:sz w:val="24"/>
                <w:szCs w:val="24"/>
              </w:rPr>
              <w:t>Управління організації роботи</w:t>
            </w:r>
          </w:p>
        </w:tc>
        <w:tc>
          <w:tcPr>
            <w:tcW w:w="1559" w:type="dxa"/>
          </w:tcPr>
          <w:p w:rsidR="00093B9E" w:rsidRPr="005C1E5E" w:rsidRDefault="00093B9E" w:rsidP="00170F0D">
            <w:pPr>
              <w:ind w:left="33" w:right="-42"/>
              <w:jc w:val="center"/>
              <w:rPr>
                <w:sz w:val="24"/>
                <w:szCs w:val="24"/>
              </w:rPr>
            </w:pPr>
            <w:r w:rsidRPr="005C1E5E">
              <w:rPr>
                <w:sz w:val="24"/>
                <w:szCs w:val="24"/>
              </w:rPr>
              <w:t>До 31.01.2024</w:t>
            </w:r>
          </w:p>
        </w:tc>
        <w:tc>
          <w:tcPr>
            <w:tcW w:w="7513" w:type="dxa"/>
          </w:tcPr>
          <w:p w:rsidR="00093B9E" w:rsidRPr="005C1E5E" w:rsidRDefault="00093B9E" w:rsidP="00443C7B">
            <w:pPr>
              <w:ind w:left="33" w:right="-42" w:firstLine="284"/>
              <w:jc w:val="both"/>
              <w:rPr>
                <w:sz w:val="24"/>
                <w:szCs w:val="24"/>
              </w:rPr>
            </w:pPr>
            <w:r w:rsidRPr="000D1659">
              <w:rPr>
                <w:sz w:val="24"/>
                <w:szCs w:val="24"/>
              </w:rPr>
              <w:t>Забезпечено підготовку звіт</w:t>
            </w:r>
            <w:r>
              <w:rPr>
                <w:sz w:val="24"/>
                <w:szCs w:val="24"/>
              </w:rPr>
              <w:t>ів</w:t>
            </w:r>
            <w:r w:rsidRPr="000D1659">
              <w:rPr>
                <w:sz w:val="24"/>
                <w:szCs w:val="24"/>
              </w:rPr>
              <w:t xml:space="preserve"> </w:t>
            </w:r>
            <w:r w:rsidRPr="005C1E5E">
              <w:rPr>
                <w:sz w:val="24"/>
                <w:szCs w:val="24"/>
              </w:rPr>
              <w:t xml:space="preserve">про виконання планів роботи </w:t>
            </w:r>
            <w:r>
              <w:rPr>
                <w:sz w:val="24"/>
                <w:szCs w:val="24"/>
              </w:rPr>
              <w:t xml:space="preserve">         </w:t>
            </w:r>
            <w:r w:rsidRPr="005C1E5E">
              <w:rPr>
                <w:sz w:val="24"/>
                <w:szCs w:val="24"/>
              </w:rPr>
              <w:t>ГУ ДПС на друге півріччя 2023 року та 2023 рік</w:t>
            </w:r>
            <w:r w:rsidRPr="000D1659">
              <w:rPr>
                <w:sz w:val="24"/>
                <w:szCs w:val="24"/>
              </w:rPr>
              <w:t>, як</w:t>
            </w:r>
            <w:r>
              <w:rPr>
                <w:sz w:val="24"/>
                <w:szCs w:val="24"/>
              </w:rPr>
              <w:t>і</w:t>
            </w:r>
            <w:r w:rsidRPr="000D1659">
              <w:rPr>
                <w:sz w:val="24"/>
                <w:szCs w:val="24"/>
              </w:rPr>
              <w:t xml:space="preserve"> направлено до ДПС листом ГУ ДПС від </w:t>
            </w:r>
            <w:r>
              <w:rPr>
                <w:sz w:val="24"/>
                <w:szCs w:val="24"/>
              </w:rPr>
              <w:t>30</w:t>
            </w:r>
            <w:r w:rsidRPr="000D1659">
              <w:rPr>
                <w:sz w:val="24"/>
                <w:szCs w:val="24"/>
              </w:rPr>
              <w:t>.0</w:t>
            </w:r>
            <w:r>
              <w:rPr>
                <w:sz w:val="24"/>
                <w:szCs w:val="24"/>
              </w:rPr>
              <w:t>1</w:t>
            </w:r>
            <w:r w:rsidRPr="000D1659">
              <w:rPr>
                <w:sz w:val="24"/>
                <w:szCs w:val="24"/>
              </w:rPr>
              <w:t>.202</w:t>
            </w:r>
            <w:r>
              <w:rPr>
                <w:sz w:val="24"/>
                <w:szCs w:val="24"/>
              </w:rPr>
              <w:t>4</w:t>
            </w:r>
            <w:r w:rsidRPr="000D1659">
              <w:rPr>
                <w:sz w:val="24"/>
                <w:szCs w:val="24"/>
              </w:rPr>
              <w:t xml:space="preserve"> № </w:t>
            </w:r>
            <w:r>
              <w:rPr>
                <w:sz w:val="24"/>
                <w:szCs w:val="24"/>
              </w:rPr>
              <w:t>624</w:t>
            </w:r>
            <w:r w:rsidRPr="000D1659">
              <w:rPr>
                <w:sz w:val="24"/>
                <w:szCs w:val="24"/>
              </w:rPr>
              <w:t>/8/06-30-01-01</w:t>
            </w:r>
            <w:r>
              <w:rPr>
                <w:sz w:val="24"/>
                <w:szCs w:val="24"/>
              </w:rPr>
              <w:t>-22</w:t>
            </w:r>
          </w:p>
        </w:tc>
      </w:tr>
      <w:tr w:rsidR="00093B9E" w:rsidRPr="005C1E5E" w:rsidTr="00F00E7F">
        <w:tc>
          <w:tcPr>
            <w:tcW w:w="905" w:type="dxa"/>
          </w:tcPr>
          <w:p w:rsidR="00093B9E" w:rsidRPr="005C1E5E" w:rsidRDefault="00093B9E" w:rsidP="00667C5F">
            <w:pPr>
              <w:ind w:right="22"/>
              <w:jc w:val="center"/>
              <w:rPr>
                <w:sz w:val="24"/>
                <w:szCs w:val="24"/>
              </w:rPr>
            </w:pPr>
            <w:r w:rsidRPr="005C1E5E">
              <w:rPr>
                <w:sz w:val="24"/>
                <w:szCs w:val="24"/>
              </w:rPr>
              <w:t>7.2.</w:t>
            </w:r>
          </w:p>
        </w:tc>
        <w:tc>
          <w:tcPr>
            <w:tcW w:w="3244" w:type="dxa"/>
          </w:tcPr>
          <w:p w:rsidR="00093B9E" w:rsidRPr="005C1E5E" w:rsidRDefault="00093B9E" w:rsidP="00170F0D">
            <w:pPr>
              <w:ind w:firstLine="252"/>
              <w:jc w:val="both"/>
              <w:rPr>
                <w:sz w:val="24"/>
                <w:szCs w:val="24"/>
              </w:rPr>
            </w:pPr>
            <w:r w:rsidRPr="005C1E5E">
              <w:rPr>
                <w:sz w:val="24"/>
                <w:szCs w:val="24"/>
              </w:rPr>
              <w:t>Розробка та подання у встановленому порядку на затвердження до ДПС плану роботи ГУ ДПС на друге півріччя 2024 року</w:t>
            </w:r>
          </w:p>
        </w:tc>
        <w:tc>
          <w:tcPr>
            <w:tcW w:w="1843" w:type="dxa"/>
          </w:tcPr>
          <w:p w:rsidR="00093B9E" w:rsidRPr="005C1E5E" w:rsidRDefault="00093B9E" w:rsidP="00CB7041">
            <w:pPr>
              <w:rPr>
                <w:snapToGrid w:val="0"/>
                <w:sz w:val="24"/>
                <w:szCs w:val="24"/>
              </w:rPr>
            </w:pPr>
            <w:r w:rsidRPr="005C1E5E">
              <w:rPr>
                <w:snapToGrid w:val="0"/>
                <w:sz w:val="24"/>
                <w:szCs w:val="24"/>
              </w:rPr>
              <w:t>Управління організації роботи</w:t>
            </w:r>
          </w:p>
        </w:tc>
        <w:tc>
          <w:tcPr>
            <w:tcW w:w="1559" w:type="dxa"/>
          </w:tcPr>
          <w:p w:rsidR="00093B9E" w:rsidRPr="005C1E5E" w:rsidRDefault="00093B9E" w:rsidP="00170F0D">
            <w:pPr>
              <w:ind w:left="33" w:right="-42"/>
              <w:jc w:val="center"/>
              <w:rPr>
                <w:sz w:val="24"/>
                <w:szCs w:val="24"/>
              </w:rPr>
            </w:pPr>
            <w:r w:rsidRPr="005C1E5E">
              <w:rPr>
                <w:sz w:val="24"/>
                <w:szCs w:val="24"/>
              </w:rPr>
              <w:t>До 05.06.2024</w:t>
            </w:r>
          </w:p>
        </w:tc>
        <w:tc>
          <w:tcPr>
            <w:tcW w:w="7513" w:type="dxa"/>
          </w:tcPr>
          <w:p w:rsidR="00093B9E" w:rsidRPr="005C1E5E" w:rsidRDefault="00093B9E" w:rsidP="00DF0BAC">
            <w:pPr>
              <w:ind w:left="33" w:right="-42" w:firstLine="284"/>
              <w:jc w:val="both"/>
              <w:rPr>
                <w:sz w:val="24"/>
                <w:szCs w:val="24"/>
              </w:rPr>
            </w:pPr>
            <w:r>
              <w:rPr>
                <w:sz w:val="24"/>
                <w:szCs w:val="24"/>
              </w:rPr>
              <w:t>Забезпечено р</w:t>
            </w:r>
            <w:r w:rsidRPr="005C1E5E">
              <w:rPr>
                <w:sz w:val="24"/>
                <w:szCs w:val="24"/>
              </w:rPr>
              <w:t>озробк</w:t>
            </w:r>
            <w:r>
              <w:rPr>
                <w:sz w:val="24"/>
                <w:szCs w:val="24"/>
              </w:rPr>
              <w:t>у</w:t>
            </w:r>
            <w:r w:rsidRPr="005C1E5E">
              <w:rPr>
                <w:sz w:val="24"/>
                <w:szCs w:val="24"/>
              </w:rPr>
              <w:t xml:space="preserve"> та подання у встановленому порядку на затвердження до ДПС плану роботи ГУ ДПС на друге півріччя </w:t>
            </w:r>
            <w:r w:rsidR="005608DF">
              <w:rPr>
                <w:sz w:val="24"/>
                <w:szCs w:val="24"/>
              </w:rPr>
              <w:t xml:space="preserve">                 </w:t>
            </w:r>
            <w:r w:rsidRPr="005C1E5E">
              <w:rPr>
                <w:sz w:val="24"/>
                <w:szCs w:val="24"/>
              </w:rPr>
              <w:t>2024 року</w:t>
            </w:r>
            <w:r>
              <w:rPr>
                <w:sz w:val="24"/>
                <w:szCs w:val="24"/>
              </w:rPr>
              <w:t xml:space="preserve">, який направлено листом ГУ ДПС від 04.06.2024  </w:t>
            </w:r>
            <w:r w:rsidR="004353F9">
              <w:rPr>
                <w:sz w:val="24"/>
                <w:szCs w:val="24"/>
              </w:rPr>
              <w:t xml:space="preserve">                </w:t>
            </w:r>
            <w:r>
              <w:rPr>
                <w:sz w:val="24"/>
                <w:szCs w:val="24"/>
              </w:rPr>
              <w:t xml:space="preserve">              № 3396/06-30-01-01-22</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t>7.3.</w:t>
            </w:r>
          </w:p>
        </w:tc>
        <w:tc>
          <w:tcPr>
            <w:tcW w:w="3244" w:type="dxa"/>
          </w:tcPr>
          <w:p w:rsidR="00093B9E" w:rsidRPr="005C1E5E" w:rsidRDefault="00093B9E" w:rsidP="004B439D">
            <w:pPr>
              <w:spacing w:before="34" w:after="34"/>
              <w:ind w:firstLine="189"/>
              <w:jc w:val="both"/>
              <w:rPr>
                <w:sz w:val="24"/>
                <w:szCs w:val="24"/>
              </w:rPr>
            </w:pPr>
            <w:r w:rsidRPr="005C1E5E">
              <w:rPr>
                <w:sz w:val="24"/>
                <w:szCs w:val="24"/>
              </w:rPr>
              <w:t xml:space="preserve">Підготовка переліків змін до Організаційної структури та Штатного розпису </w:t>
            </w:r>
            <w:r w:rsidRPr="005C1E5E">
              <w:rPr>
                <w:sz w:val="24"/>
                <w:szCs w:val="24"/>
              </w:rPr>
              <w:lastRenderedPageBreak/>
              <w:t>ГУ ДПС і надання до ДПС на затвердження у встановленому порядку</w:t>
            </w:r>
          </w:p>
        </w:tc>
        <w:tc>
          <w:tcPr>
            <w:tcW w:w="1843" w:type="dxa"/>
          </w:tcPr>
          <w:p w:rsidR="00093B9E" w:rsidRPr="005C1E5E" w:rsidRDefault="00093B9E" w:rsidP="00D2734E">
            <w:pPr>
              <w:ind w:right="-108"/>
              <w:jc w:val="both"/>
              <w:rPr>
                <w:snapToGrid w:val="0"/>
                <w:sz w:val="24"/>
                <w:szCs w:val="24"/>
              </w:rPr>
            </w:pPr>
            <w:r w:rsidRPr="005C1E5E">
              <w:rPr>
                <w:snapToGrid w:val="0"/>
                <w:sz w:val="24"/>
                <w:szCs w:val="24"/>
              </w:rPr>
              <w:lastRenderedPageBreak/>
              <w:t>Управління:</w:t>
            </w:r>
          </w:p>
          <w:p w:rsidR="00093B9E" w:rsidRPr="005C1E5E" w:rsidRDefault="00093B9E" w:rsidP="00D2734E">
            <w:pPr>
              <w:ind w:right="-108"/>
              <w:jc w:val="both"/>
              <w:rPr>
                <w:snapToGrid w:val="0"/>
                <w:sz w:val="24"/>
                <w:szCs w:val="24"/>
              </w:rPr>
            </w:pPr>
            <w:r w:rsidRPr="005C1E5E">
              <w:rPr>
                <w:snapToGrid w:val="0"/>
                <w:sz w:val="24"/>
                <w:szCs w:val="24"/>
              </w:rPr>
              <w:t>організації роботи;</w:t>
            </w:r>
          </w:p>
          <w:p w:rsidR="00093B9E" w:rsidRPr="005C1E5E" w:rsidRDefault="00093B9E" w:rsidP="00D2734E">
            <w:pPr>
              <w:ind w:right="-108"/>
              <w:jc w:val="both"/>
              <w:rPr>
                <w:sz w:val="24"/>
                <w:szCs w:val="24"/>
              </w:rPr>
            </w:pPr>
            <w:r w:rsidRPr="005C1E5E">
              <w:rPr>
                <w:sz w:val="24"/>
                <w:szCs w:val="24"/>
              </w:rPr>
              <w:lastRenderedPageBreak/>
              <w:t>фінансового забезпечення та бухгалтерського обліку</w:t>
            </w:r>
          </w:p>
          <w:p w:rsidR="00093B9E" w:rsidRPr="005C1E5E" w:rsidRDefault="00093B9E" w:rsidP="00D2734E">
            <w:pPr>
              <w:ind w:right="-108"/>
              <w:jc w:val="both"/>
              <w:rPr>
                <w:snapToGrid w:val="0"/>
                <w:sz w:val="24"/>
                <w:szCs w:val="24"/>
              </w:rPr>
            </w:pPr>
          </w:p>
        </w:tc>
        <w:tc>
          <w:tcPr>
            <w:tcW w:w="1559" w:type="dxa"/>
          </w:tcPr>
          <w:p w:rsidR="00093B9E" w:rsidRPr="005C1E5E" w:rsidRDefault="00093B9E" w:rsidP="005D5687">
            <w:pPr>
              <w:jc w:val="center"/>
            </w:pPr>
            <w:r w:rsidRPr="005C1E5E">
              <w:rPr>
                <w:sz w:val="24"/>
                <w:szCs w:val="24"/>
              </w:rPr>
              <w:lastRenderedPageBreak/>
              <w:t>Протягом півріччя</w:t>
            </w:r>
          </w:p>
        </w:tc>
        <w:tc>
          <w:tcPr>
            <w:tcW w:w="7513" w:type="dxa"/>
          </w:tcPr>
          <w:p w:rsidR="00093B9E" w:rsidRPr="005C1E5E" w:rsidRDefault="00093B9E" w:rsidP="00DF0BAC">
            <w:pPr>
              <w:ind w:firstLine="317"/>
              <w:jc w:val="both"/>
              <w:rPr>
                <w:sz w:val="24"/>
                <w:szCs w:val="24"/>
              </w:rPr>
            </w:pPr>
            <w:r>
              <w:rPr>
                <w:sz w:val="24"/>
                <w:szCs w:val="24"/>
              </w:rPr>
              <w:t>Протягом першого півріччя 2024 року зміни до Організаційної структури та Штатного розпису ГУ ДПС не вносились</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lang w:val="en-US"/>
              </w:rPr>
              <w:lastRenderedPageBreak/>
              <w:t>7.</w:t>
            </w:r>
            <w:r w:rsidRPr="005C1E5E">
              <w:rPr>
                <w:sz w:val="24"/>
                <w:szCs w:val="24"/>
              </w:rPr>
              <w:t>4.</w:t>
            </w:r>
          </w:p>
        </w:tc>
        <w:tc>
          <w:tcPr>
            <w:tcW w:w="3244" w:type="dxa"/>
          </w:tcPr>
          <w:p w:rsidR="00093B9E" w:rsidRPr="005C1E5E" w:rsidRDefault="00093B9E" w:rsidP="0009486A">
            <w:pPr>
              <w:spacing w:before="34" w:after="34"/>
              <w:ind w:firstLine="189"/>
              <w:jc w:val="both"/>
              <w:rPr>
                <w:sz w:val="24"/>
                <w:szCs w:val="24"/>
              </w:rPr>
            </w:pPr>
            <w:r w:rsidRPr="005C1E5E">
              <w:rPr>
                <w:sz w:val="24"/>
                <w:szCs w:val="24"/>
              </w:rPr>
              <w:t xml:space="preserve">Підготовка розподілу/змін до розподілу обов’язків між керівництвом ГУ ДПС та надання його на погодження у встановленому порядку ДПС </w:t>
            </w:r>
          </w:p>
        </w:tc>
        <w:tc>
          <w:tcPr>
            <w:tcW w:w="1843" w:type="dxa"/>
          </w:tcPr>
          <w:p w:rsidR="00093B9E" w:rsidRPr="005C1E5E" w:rsidRDefault="00093B9E" w:rsidP="00DA5FA3">
            <w:pPr>
              <w:jc w:val="both"/>
              <w:rPr>
                <w:snapToGrid w:val="0"/>
                <w:sz w:val="24"/>
                <w:szCs w:val="24"/>
              </w:rPr>
            </w:pPr>
            <w:r w:rsidRPr="005C1E5E">
              <w:rPr>
                <w:snapToGrid w:val="0"/>
                <w:sz w:val="24"/>
                <w:szCs w:val="24"/>
              </w:rPr>
              <w:t>Управління організації роботи</w:t>
            </w:r>
          </w:p>
        </w:tc>
        <w:tc>
          <w:tcPr>
            <w:tcW w:w="1559" w:type="dxa"/>
          </w:tcPr>
          <w:p w:rsidR="00093B9E" w:rsidRPr="005C1E5E" w:rsidRDefault="00093B9E" w:rsidP="00DA5FA3">
            <w:pPr>
              <w:ind w:left="33" w:right="-42"/>
              <w:jc w:val="center"/>
              <w:rPr>
                <w:sz w:val="24"/>
                <w:szCs w:val="24"/>
              </w:rPr>
            </w:pPr>
            <w:r w:rsidRPr="005C1E5E">
              <w:rPr>
                <w:sz w:val="24"/>
                <w:szCs w:val="24"/>
              </w:rPr>
              <w:t>Протягом півріччя</w:t>
            </w:r>
          </w:p>
        </w:tc>
        <w:tc>
          <w:tcPr>
            <w:tcW w:w="7513" w:type="dxa"/>
          </w:tcPr>
          <w:p w:rsidR="00093B9E" w:rsidRPr="005C1E5E" w:rsidRDefault="00093B9E" w:rsidP="004353F9">
            <w:pPr>
              <w:ind w:left="33" w:right="-42" w:firstLine="285"/>
              <w:jc w:val="both"/>
              <w:rPr>
                <w:sz w:val="24"/>
                <w:szCs w:val="24"/>
              </w:rPr>
            </w:pPr>
            <w:r>
              <w:rPr>
                <w:sz w:val="24"/>
                <w:szCs w:val="24"/>
              </w:rPr>
              <w:t>Забезпечено п</w:t>
            </w:r>
            <w:r w:rsidRPr="009D6940">
              <w:rPr>
                <w:sz w:val="24"/>
                <w:szCs w:val="24"/>
              </w:rPr>
              <w:t>ідготовк</w:t>
            </w:r>
            <w:r>
              <w:rPr>
                <w:sz w:val="24"/>
                <w:szCs w:val="24"/>
              </w:rPr>
              <w:t>у</w:t>
            </w:r>
            <w:r w:rsidRPr="009D6940">
              <w:rPr>
                <w:sz w:val="24"/>
                <w:szCs w:val="24"/>
              </w:rPr>
              <w:t xml:space="preserve"> розподілу обов’язків між керівництвом </w:t>
            </w:r>
            <w:r>
              <w:rPr>
                <w:sz w:val="24"/>
                <w:szCs w:val="24"/>
              </w:rPr>
              <w:t xml:space="preserve">       </w:t>
            </w:r>
            <w:r w:rsidRPr="009D6940">
              <w:rPr>
                <w:sz w:val="24"/>
                <w:szCs w:val="24"/>
              </w:rPr>
              <w:t>ГУ ДПС</w:t>
            </w:r>
            <w:r>
              <w:rPr>
                <w:sz w:val="24"/>
                <w:szCs w:val="24"/>
              </w:rPr>
              <w:t>, який направлено</w:t>
            </w:r>
            <w:r w:rsidRPr="009D6940">
              <w:rPr>
                <w:sz w:val="24"/>
                <w:szCs w:val="24"/>
              </w:rPr>
              <w:t xml:space="preserve"> </w:t>
            </w:r>
            <w:r>
              <w:rPr>
                <w:sz w:val="24"/>
                <w:szCs w:val="24"/>
              </w:rPr>
              <w:t xml:space="preserve">ДПС </w:t>
            </w:r>
            <w:r w:rsidRPr="009D6940">
              <w:rPr>
                <w:sz w:val="24"/>
                <w:szCs w:val="24"/>
              </w:rPr>
              <w:t xml:space="preserve">на погодження у встановленому порядку </w:t>
            </w:r>
            <w:r>
              <w:rPr>
                <w:sz w:val="24"/>
                <w:szCs w:val="24"/>
              </w:rPr>
              <w:t xml:space="preserve">листом ГУ ДПС від 16.02.2024 № 993/8/06-30-01-01-22. Після погодження, розподіл обов’язків </w:t>
            </w:r>
            <w:r w:rsidRPr="009D6940">
              <w:rPr>
                <w:sz w:val="24"/>
                <w:szCs w:val="24"/>
              </w:rPr>
              <w:t>між керівництвом Г</w:t>
            </w:r>
            <w:r>
              <w:rPr>
                <w:sz w:val="24"/>
                <w:szCs w:val="24"/>
              </w:rPr>
              <w:t>оловного управління</w:t>
            </w:r>
            <w:r w:rsidRPr="009D6940">
              <w:rPr>
                <w:sz w:val="24"/>
                <w:szCs w:val="24"/>
              </w:rPr>
              <w:t xml:space="preserve"> ДПС</w:t>
            </w:r>
            <w:r>
              <w:rPr>
                <w:sz w:val="24"/>
                <w:szCs w:val="24"/>
              </w:rPr>
              <w:t xml:space="preserve"> у Житомирській області затверджений наказом </w:t>
            </w:r>
            <w:r w:rsidR="004353F9">
              <w:rPr>
                <w:sz w:val="24"/>
                <w:szCs w:val="24"/>
              </w:rPr>
              <w:t xml:space="preserve">               </w:t>
            </w:r>
            <w:r>
              <w:rPr>
                <w:sz w:val="24"/>
                <w:szCs w:val="24"/>
              </w:rPr>
              <w:t>ГУ ДПС від 19.02.2024 № 102, копія якого направлена до ДПС листом ГУ ДПС від 19.02.2024 № 1026/8/06-30-01-01-22</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t>7.5.</w:t>
            </w:r>
          </w:p>
        </w:tc>
        <w:tc>
          <w:tcPr>
            <w:tcW w:w="3244" w:type="dxa"/>
          </w:tcPr>
          <w:p w:rsidR="00093B9E" w:rsidRPr="005C1E5E" w:rsidRDefault="00093B9E" w:rsidP="00223451">
            <w:pPr>
              <w:ind w:firstLine="160"/>
              <w:jc w:val="both"/>
              <w:rPr>
                <w:sz w:val="24"/>
                <w:szCs w:val="24"/>
              </w:rPr>
            </w:pPr>
            <w:r w:rsidRPr="005C1E5E">
              <w:rPr>
                <w:sz w:val="24"/>
                <w:szCs w:val="24"/>
              </w:rPr>
              <w:t xml:space="preserve">Організація та координація роботи ДПІ щодо </w:t>
            </w:r>
            <w:r w:rsidRPr="005C1E5E">
              <w:rPr>
                <w:bCs/>
                <w:sz w:val="24"/>
                <w:szCs w:val="24"/>
              </w:rPr>
              <w:t>забезпечення належного рівня службової дисципліни в частині погодження прибуття керівників ДПІ до ГУ ДПС</w:t>
            </w:r>
          </w:p>
        </w:tc>
        <w:tc>
          <w:tcPr>
            <w:tcW w:w="1843" w:type="dxa"/>
          </w:tcPr>
          <w:p w:rsidR="00093B9E" w:rsidRPr="005C1E5E" w:rsidRDefault="00093B9E" w:rsidP="00D2734E">
            <w:pPr>
              <w:jc w:val="both"/>
              <w:rPr>
                <w:snapToGrid w:val="0"/>
                <w:sz w:val="24"/>
                <w:szCs w:val="24"/>
              </w:rPr>
            </w:pPr>
            <w:r w:rsidRPr="005C1E5E">
              <w:rPr>
                <w:snapToGrid w:val="0"/>
                <w:sz w:val="24"/>
                <w:szCs w:val="24"/>
              </w:rPr>
              <w:t>Управління організації роботи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Pr="005C1E5E" w:rsidRDefault="00093B9E" w:rsidP="00C4370A">
            <w:pPr>
              <w:ind w:firstLine="317"/>
              <w:jc w:val="both"/>
              <w:rPr>
                <w:sz w:val="24"/>
                <w:szCs w:val="24"/>
              </w:rPr>
            </w:pPr>
            <w:r w:rsidRPr="000D1659">
              <w:rPr>
                <w:sz w:val="24"/>
                <w:szCs w:val="24"/>
              </w:rPr>
              <w:t xml:space="preserve">Забезпечено організацію та координацію роботи ДПІ щодо </w:t>
            </w:r>
            <w:r w:rsidRPr="000D1659">
              <w:rPr>
                <w:bCs/>
                <w:sz w:val="24"/>
                <w:szCs w:val="24"/>
              </w:rPr>
              <w:t xml:space="preserve">належного рівня службової дисципліни. Протягом </w:t>
            </w:r>
            <w:r>
              <w:rPr>
                <w:bCs/>
                <w:sz w:val="24"/>
                <w:szCs w:val="24"/>
              </w:rPr>
              <w:t>першого</w:t>
            </w:r>
            <w:r w:rsidRPr="000D1659">
              <w:rPr>
                <w:bCs/>
                <w:sz w:val="24"/>
                <w:szCs w:val="24"/>
              </w:rPr>
              <w:t xml:space="preserve"> півріччя підготовлено </w:t>
            </w:r>
            <w:r>
              <w:rPr>
                <w:bCs/>
                <w:sz w:val="24"/>
                <w:szCs w:val="24"/>
              </w:rPr>
              <w:t>16</w:t>
            </w:r>
            <w:r w:rsidRPr="000D1659">
              <w:rPr>
                <w:bCs/>
                <w:sz w:val="24"/>
                <w:szCs w:val="24"/>
              </w:rPr>
              <w:t xml:space="preserve"> листів щодо погодження прибуття керівників ДПІ до ГУ ДПС, за попереднім погодженням з керівником ГУ ДПС</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t>7.6.</w:t>
            </w:r>
          </w:p>
        </w:tc>
        <w:tc>
          <w:tcPr>
            <w:tcW w:w="3244" w:type="dxa"/>
          </w:tcPr>
          <w:p w:rsidR="00093B9E" w:rsidRPr="005C1E5E" w:rsidRDefault="00093B9E" w:rsidP="00FF6965">
            <w:pPr>
              <w:ind w:firstLine="252"/>
              <w:jc w:val="both"/>
              <w:rPr>
                <w:sz w:val="24"/>
                <w:szCs w:val="24"/>
              </w:rPr>
            </w:pPr>
            <w:r w:rsidRPr="005C1E5E">
              <w:rPr>
                <w:sz w:val="24"/>
                <w:szCs w:val="24"/>
              </w:rPr>
              <w:t xml:space="preserve">Організаційне забезпечення проведення апаратних нарад ГУ ДПС, нарад за участі начальника ГУ ДПС, інших нарад (за дорученням керівництва ГУ ДПС). Складання протоколів, підготовка </w:t>
            </w:r>
            <w:proofErr w:type="spellStart"/>
            <w:r w:rsidRPr="005C1E5E">
              <w:rPr>
                <w:sz w:val="24"/>
                <w:szCs w:val="24"/>
              </w:rPr>
              <w:t>проєктів</w:t>
            </w:r>
            <w:proofErr w:type="spellEnd"/>
            <w:r w:rsidRPr="005C1E5E">
              <w:rPr>
                <w:sz w:val="24"/>
                <w:szCs w:val="24"/>
              </w:rPr>
              <w:t xml:space="preserve"> відповідних розпорядчих документів, доведення їх до виконавців та здійснення контролю за виконанням</w:t>
            </w:r>
          </w:p>
        </w:tc>
        <w:tc>
          <w:tcPr>
            <w:tcW w:w="1843" w:type="dxa"/>
          </w:tcPr>
          <w:p w:rsidR="00093B9E" w:rsidRPr="005C1E5E" w:rsidRDefault="00093B9E" w:rsidP="00D2734E">
            <w:pPr>
              <w:jc w:val="both"/>
              <w:rPr>
                <w:snapToGrid w:val="0"/>
                <w:sz w:val="24"/>
                <w:szCs w:val="24"/>
              </w:rPr>
            </w:pPr>
            <w:r w:rsidRPr="005C1E5E">
              <w:rPr>
                <w:snapToGrid w:val="0"/>
                <w:sz w:val="24"/>
                <w:szCs w:val="24"/>
              </w:rPr>
              <w:t>Управління організації роботи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Pr="005C1E5E" w:rsidRDefault="00093B9E" w:rsidP="004353F9">
            <w:pPr>
              <w:ind w:firstLine="317"/>
              <w:jc w:val="both"/>
              <w:rPr>
                <w:sz w:val="24"/>
                <w:szCs w:val="24"/>
              </w:rPr>
            </w:pPr>
            <w:r w:rsidRPr="000D1659">
              <w:rPr>
                <w:sz w:val="24"/>
                <w:szCs w:val="24"/>
              </w:rPr>
              <w:t xml:space="preserve">Протягом </w:t>
            </w:r>
            <w:r>
              <w:rPr>
                <w:sz w:val="24"/>
                <w:szCs w:val="24"/>
              </w:rPr>
              <w:t>першого</w:t>
            </w:r>
            <w:r w:rsidRPr="000D1659">
              <w:rPr>
                <w:sz w:val="24"/>
                <w:szCs w:val="24"/>
              </w:rPr>
              <w:t xml:space="preserve"> півріччя </w:t>
            </w:r>
            <w:r w:rsidR="004353F9">
              <w:rPr>
                <w:sz w:val="24"/>
                <w:szCs w:val="24"/>
              </w:rPr>
              <w:t xml:space="preserve">ц. р. </w:t>
            </w:r>
            <w:r w:rsidRPr="000D1659">
              <w:rPr>
                <w:sz w:val="24"/>
                <w:szCs w:val="24"/>
              </w:rPr>
              <w:t>проведен</w:t>
            </w:r>
            <w:r w:rsidR="004353F9">
              <w:rPr>
                <w:sz w:val="24"/>
                <w:szCs w:val="24"/>
              </w:rPr>
              <w:t>о</w:t>
            </w:r>
            <w:r w:rsidRPr="000D1659">
              <w:rPr>
                <w:sz w:val="24"/>
                <w:szCs w:val="24"/>
              </w:rPr>
              <w:t xml:space="preserve"> </w:t>
            </w:r>
            <w:r>
              <w:rPr>
                <w:sz w:val="24"/>
                <w:szCs w:val="24"/>
              </w:rPr>
              <w:t>12</w:t>
            </w:r>
            <w:r w:rsidRPr="000D1659">
              <w:rPr>
                <w:sz w:val="24"/>
                <w:szCs w:val="24"/>
              </w:rPr>
              <w:t xml:space="preserve"> апаратних нарад</w:t>
            </w:r>
            <w:r>
              <w:rPr>
                <w:sz w:val="24"/>
                <w:szCs w:val="24"/>
              </w:rPr>
              <w:t xml:space="preserve">, </w:t>
            </w:r>
            <w:r w:rsidR="004353F9">
              <w:rPr>
                <w:sz w:val="24"/>
                <w:szCs w:val="24"/>
              </w:rPr>
              <w:t xml:space="preserve">            </w:t>
            </w:r>
            <w:r>
              <w:rPr>
                <w:sz w:val="24"/>
                <w:szCs w:val="24"/>
              </w:rPr>
              <w:t>4 наради - заслуховування та 3 наради за участі керівництва ГУ ДПС.</w:t>
            </w:r>
            <w:r w:rsidRPr="000D1659">
              <w:rPr>
                <w:sz w:val="24"/>
                <w:szCs w:val="24"/>
              </w:rPr>
              <w:t xml:space="preserve"> Забезпечено складання протоколів нарад, доведення протокольних рішень до виконавців та контроль за їх виконанням</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t>7.7.</w:t>
            </w:r>
          </w:p>
        </w:tc>
        <w:tc>
          <w:tcPr>
            <w:tcW w:w="3244" w:type="dxa"/>
          </w:tcPr>
          <w:p w:rsidR="00093B9E" w:rsidRPr="005C1E5E" w:rsidRDefault="00093B9E" w:rsidP="000231F4">
            <w:pPr>
              <w:ind w:firstLine="301"/>
              <w:jc w:val="both"/>
              <w:rPr>
                <w:sz w:val="24"/>
                <w:szCs w:val="24"/>
              </w:rPr>
            </w:pPr>
            <w:r w:rsidRPr="005C1E5E">
              <w:rPr>
                <w:sz w:val="24"/>
                <w:szCs w:val="24"/>
                <w:lang w:eastAsia="uk-UA"/>
              </w:rPr>
              <w:t xml:space="preserve">Здійснення системного автоматизованого контролю, </w:t>
            </w:r>
            <w:r w:rsidRPr="005C1E5E">
              <w:rPr>
                <w:sz w:val="24"/>
                <w:szCs w:val="24"/>
                <w:lang w:eastAsia="uk-UA"/>
              </w:rPr>
              <w:lastRenderedPageBreak/>
              <w:t xml:space="preserve">системного дистанційного автоматизованого контролю за виконанням структурними підрозділами </w:t>
            </w:r>
            <w:r w:rsidRPr="005C1E5E">
              <w:rPr>
                <w:sz w:val="24"/>
                <w:szCs w:val="24"/>
                <w:lang w:val="ru-RU"/>
              </w:rPr>
              <w:t xml:space="preserve">ГУ </w:t>
            </w:r>
            <w:r w:rsidRPr="005C1E5E">
              <w:rPr>
                <w:sz w:val="24"/>
                <w:szCs w:val="24"/>
                <w:lang w:eastAsia="uk-UA"/>
              </w:rPr>
              <w:t xml:space="preserve">ДПС завдань, визначених законами України, постановами Верховної Ради України, указами Президента України, актами і дорученнями Президента України, актами Кабінету Міністрів України та дорученнями Прем'єр-міністра України та інших вищих посадових осіб, листами Офісу Президента України, Голови Верховної Ради України і його заступників, запитами та зверненнями народних депутатів України, кореспонденцією Верховної Ради України, дорученнями Міністра фінансів України та іншими дорученнями керівництва Міністерства фінансів України, виконанням управлінських рішень, прийнятих за результатами розгляду іншої вхідної кореспонденції, зокрема звернень, що надійшли до </w:t>
            </w:r>
            <w:r w:rsidRPr="005C1E5E">
              <w:rPr>
                <w:sz w:val="24"/>
                <w:szCs w:val="24"/>
              </w:rPr>
              <w:t xml:space="preserve">ГУ </w:t>
            </w:r>
            <w:r w:rsidRPr="005C1E5E">
              <w:rPr>
                <w:sz w:val="24"/>
                <w:szCs w:val="24"/>
                <w:lang w:eastAsia="uk-UA"/>
              </w:rPr>
              <w:t xml:space="preserve">ДПС від державної установи «Урядовий контактний </w:t>
            </w:r>
            <w:r w:rsidRPr="005C1E5E">
              <w:rPr>
                <w:sz w:val="24"/>
                <w:szCs w:val="24"/>
                <w:lang w:eastAsia="uk-UA"/>
              </w:rPr>
              <w:lastRenderedPageBreak/>
              <w:t xml:space="preserve">центр», та визначених розпорядчими документами ДПС та дорученнями керівництва ДПС, листами-дорученнями Голови ДПС, рішеннями (протоколами) Колегії ДПС, протокольними дорученнями керівництва ДПС, дорученнями керівництва ДПС до інших документів, власними рішеннями (розпорядчими документами </w:t>
            </w:r>
            <w:r w:rsidRPr="005C1E5E">
              <w:rPr>
                <w:sz w:val="24"/>
                <w:szCs w:val="24"/>
              </w:rPr>
              <w:t xml:space="preserve">ГУ </w:t>
            </w:r>
            <w:r w:rsidRPr="005C1E5E">
              <w:rPr>
                <w:sz w:val="24"/>
                <w:szCs w:val="24"/>
                <w:lang w:eastAsia="uk-UA"/>
              </w:rPr>
              <w:t xml:space="preserve">ДПС, дорученнями керівництва </w:t>
            </w:r>
            <w:r w:rsidRPr="005C1E5E">
              <w:rPr>
                <w:sz w:val="24"/>
                <w:szCs w:val="24"/>
              </w:rPr>
              <w:t xml:space="preserve">ГУ </w:t>
            </w:r>
            <w:r w:rsidRPr="005C1E5E">
              <w:rPr>
                <w:sz w:val="24"/>
                <w:szCs w:val="24"/>
                <w:lang w:eastAsia="uk-UA"/>
              </w:rPr>
              <w:t xml:space="preserve">ДПС, протоколами апаратних нарад </w:t>
            </w:r>
            <w:r w:rsidRPr="005C1E5E">
              <w:rPr>
                <w:sz w:val="24"/>
                <w:szCs w:val="24"/>
              </w:rPr>
              <w:t xml:space="preserve">ГУ </w:t>
            </w:r>
            <w:r w:rsidRPr="005C1E5E">
              <w:rPr>
                <w:sz w:val="24"/>
                <w:szCs w:val="24"/>
                <w:lang w:eastAsia="uk-UA"/>
              </w:rPr>
              <w:t xml:space="preserve">ДПС та нарад під головуванням керівництва </w:t>
            </w:r>
            <w:r w:rsidRPr="005C1E5E">
              <w:rPr>
                <w:sz w:val="24"/>
                <w:szCs w:val="24"/>
              </w:rPr>
              <w:t xml:space="preserve">ГУ </w:t>
            </w:r>
            <w:r w:rsidRPr="005C1E5E">
              <w:rPr>
                <w:sz w:val="24"/>
                <w:szCs w:val="24"/>
                <w:lang w:eastAsia="uk-UA"/>
              </w:rPr>
              <w:t>ДПС) тощо</w:t>
            </w:r>
          </w:p>
        </w:tc>
        <w:tc>
          <w:tcPr>
            <w:tcW w:w="1843" w:type="dxa"/>
          </w:tcPr>
          <w:p w:rsidR="00093B9E" w:rsidRPr="005C1E5E" w:rsidRDefault="00093B9E" w:rsidP="00D2734E">
            <w:pPr>
              <w:jc w:val="both"/>
              <w:rPr>
                <w:sz w:val="24"/>
                <w:szCs w:val="24"/>
              </w:rPr>
            </w:pPr>
            <w:r w:rsidRPr="005C1E5E">
              <w:rPr>
                <w:snapToGrid w:val="0"/>
                <w:sz w:val="24"/>
                <w:szCs w:val="24"/>
              </w:rPr>
              <w:lastRenderedPageBreak/>
              <w:t xml:space="preserve">Управління організації </w:t>
            </w:r>
            <w:r w:rsidRPr="005C1E5E">
              <w:rPr>
                <w:snapToGrid w:val="0"/>
                <w:sz w:val="24"/>
                <w:szCs w:val="24"/>
              </w:rPr>
              <w:lastRenderedPageBreak/>
              <w:t>роботи</w:t>
            </w:r>
          </w:p>
        </w:tc>
        <w:tc>
          <w:tcPr>
            <w:tcW w:w="1559" w:type="dxa"/>
          </w:tcPr>
          <w:p w:rsidR="00093B9E" w:rsidRPr="005C1E5E" w:rsidRDefault="00093B9E" w:rsidP="005D5687">
            <w:pPr>
              <w:jc w:val="center"/>
            </w:pPr>
            <w:r w:rsidRPr="005C1E5E">
              <w:rPr>
                <w:sz w:val="24"/>
                <w:szCs w:val="24"/>
              </w:rPr>
              <w:lastRenderedPageBreak/>
              <w:t>Протягом півріччя</w:t>
            </w:r>
          </w:p>
        </w:tc>
        <w:tc>
          <w:tcPr>
            <w:tcW w:w="7513" w:type="dxa"/>
          </w:tcPr>
          <w:p w:rsidR="00093B9E" w:rsidRDefault="00093B9E" w:rsidP="008D23BB">
            <w:pPr>
              <w:ind w:firstLine="317"/>
              <w:jc w:val="both"/>
              <w:rPr>
                <w:sz w:val="24"/>
                <w:szCs w:val="24"/>
              </w:rPr>
            </w:pPr>
            <w:r>
              <w:rPr>
                <w:sz w:val="24"/>
                <w:szCs w:val="24"/>
              </w:rPr>
              <w:t>Забезпечено з</w:t>
            </w:r>
            <w:r w:rsidRPr="00EE28B1">
              <w:rPr>
                <w:sz w:val="24"/>
                <w:szCs w:val="24"/>
              </w:rPr>
              <w:t xml:space="preserve">дійснення моніторингу та контролю за виконанням структурними підрозділами ГУ ДПС завдань, визначених законами </w:t>
            </w:r>
            <w:r w:rsidRPr="00EE28B1">
              <w:rPr>
                <w:sz w:val="24"/>
                <w:szCs w:val="24"/>
              </w:rPr>
              <w:lastRenderedPageBreak/>
              <w:t>України, указами Президента України, актами і дорученнями Президента України, постановами Верховної Ради України, актами Кабінету Міністрів України, дорученнями Прем'єр-міністра України, запитами та зверненнями народних депутатів України, кореспонденцією Верховної Ради України, дорученнями Міністра фінансів України та дорученнями керівництва Міністерства фінансів України, наказами Міністерства фінансів України, управлінськими рішеннями, прийнятими за результатами розгляду керівництвом ГУ ДПС іншої вхідної кореспонденції, зокрема, які надійшли від органів державної влади та місцевого самоврядування, зверненнями правоохоронних органів, органів судової гілки влади та інших суб'єктів права, запитів адвокатів, Державного бюро розслідувань, підприємств, установ та організацій, у тому числі, Ради бізнес-омбудсмена, та звернень платників податків на отримання індивідуальних податкових консультацій, повідомлень про корупцію, звернень, що надійшли до ГУ ДПС від державної установи «Урядовий контактний центр»; контрольними дорученнями ДПС, встановленими наказами ДПС, розпорядженнями ДПС, рішеннями (протоколами) Колегії ДПС, протокольними дорученнями, що надані на апаратних нарадах ДПС, нарадах ДПС, проведених за участі керівництва ДПС, дорученнями Голови ДПС та заступників Голови ДПС, дорученнями Голови ДПС та заступників Голови ДПС до доповідних записок структурних підрозділів ДПС, листами - дорученнями Голови ДПС, у яких визначені конкретні доручення для ГУ ДПС; власними рішеннями ГУ ДПС, встановленими розпорядчими документами ГУ ДПС, дорученнями керівників ГУ ДПС, дорученнями керівників ГУ ДПС до доповідних записок структурних підрозділів, протокольними дорученнями, що надані на апаратних нарадах ГУ ДПС та нарадах під головуванням керівництва ГУ ДПС тощо</w:t>
            </w:r>
            <w:r>
              <w:rPr>
                <w:sz w:val="24"/>
                <w:szCs w:val="24"/>
              </w:rPr>
              <w:t>.</w:t>
            </w:r>
          </w:p>
          <w:p w:rsidR="00093B9E" w:rsidRPr="005C1E5E" w:rsidRDefault="00093B9E" w:rsidP="008D23BB">
            <w:pPr>
              <w:ind w:firstLine="317"/>
              <w:jc w:val="both"/>
              <w:rPr>
                <w:sz w:val="24"/>
                <w:szCs w:val="24"/>
              </w:rPr>
            </w:pPr>
            <w:r>
              <w:rPr>
                <w:sz w:val="24"/>
                <w:szCs w:val="24"/>
                <w:lang w:eastAsia="uk-UA"/>
              </w:rPr>
              <w:t>Всього протягом півріччя проконтрольовано 6371 доручення</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lastRenderedPageBreak/>
              <w:t>7.8.</w:t>
            </w:r>
          </w:p>
        </w:tc>
        <w:tc>
          <w:tcPr>
            <w:tcW w:w="3244" w:type="dxa"/>
          </w:tcPr>
          <w:p w:rsidR="00093B9E" w:rsidRPr="005C1E5E" w:rsidRDefault="00093B9E" w:rsidP="003350FC">
            <w:pPr>
              <w:ind w:firstLine="317"/>
              <w:jc w:val="both"/>
              <w:rPr>
                <w:sz w:val="24"/>
                <w:szCs w:val="24"/>
              </w:rPr>
            </w:pPr>
            <w:r w:rsidRPr="005C1E5E">
              <w:rPr>
                <w:sz w:val="24"/>
                <w:szCs w:val="24"/>
              </w:rPr>
              <w:t>Організація та здійснення внутрішнього контролю в ГУ ДПС</w:t>
            </w:r>
          </w:p>
        </w:tc>
        <w:tc>
          <w:tcPr>
            <w:tcW w:w="1843" w:type="dxa"/>
          </w:tcPr>
          <w:p w:rsidR="00093B9E" w:rsidRPr="005C1E5E" w:rsidRDefault="00093B9E" w:rsidP="00334BAF">
            <w:pPr>
              <w:jc w:val="both"/>
              <w:rPr>
                <w:snapToGrid w:val="0"/>
                <w:sz w:val="24"/>
                <w:szCs w:val="24"/>
              </w:rPr>
            </w:pPr>
            <w:r w:rsidRPr="005C1E5E">
              <w:rPr>
                <w:snapToGrid w:val="0"/>
                <w:sz w:val="24"/>
                <w:szCs w:val="24"/>
              </w:rPr>
              <w:t>Управління організації роботи,</w:t>
            </w:r>
          </w:p>
          <w:p w:rsidR="00093B9E" w:rsidRPr="005C1E5E" w:rsidRDefault="00093B9E" w:rsidP="00334BAF">
            <w:pPr>
              <w:jc w:val="both"/>
              <w:rPr>
                <w:snapToGrid w:val="0"/>
                <w:sz w:val="24"/>
                <w:szCs w:val="24"/>
              </w:rPr>
            </w:pPr>
            <w:r w:rsidRPr="005C1E5E">
              <w:rPr>
                <w:sz w:val="24"/>
                <w:szCs w:val="24"/>
              </w:rPr>
              <w:t>структурні підрозділи</w:t>
            </w:r>
          </w:p>
        </w:tc>
        <w:tc>
          <w:tcPr>
            <w:tcW w:w="1559" w:type="dxa"/>
          </w:tcPr>
          <w:p w:rsidR="00093B9E" w:rsidRPr="005C1E5E" w:rsidRDefault="00093B9E" w:rsidP="003350FC">
            <w:pPr>
              <w:jc w:val="center"/>
              <w:rPr>
                <w:sz w:val="24"/>
                <w:szCs w:val="24"/>
              </w:rPr>
            </w:pPr>
            <w:r w:rsidRPr="005C1E5E">
              <w:rPr>
                <w:sz w:val="24"/>
                <w:szCs w:val="24"/>
              </w:rPr>
              <w:t>Протягом півріччя</w:t>
            </w:r>
          </w:p>
        </w:tc>
        <w:tc>
          <w:tcPr>
            <w:tcW w:w="7513" w:type="dxa"/>
          </w:tcPr>
          <w:p w:rsidR="00093B9E" w:rsidRDefault="00093B9E" w:rsidP="00DA12F1">
            <w:pPr>
              <w:ind w:firstLine="317"/>
              <w:jc w:val="both"/>
              <w:rPr>
                <w:sz w:val="24"/>
                <w:szCs w:val="24"/>
              </w:rPr>
            </w:pPr>
            <w:r w:rsidRPr="00A76EB9">
              <w:rPr>
                <w:sz w:val="24"/>
                <w:szCs w:val="24"/>
              </w:rPr>
              <w:t>На виконання наказу ГУ ДПС від 30.03.2023 №</w:t>
            </w:r>
            <w:r>
              <w:rPr>
                <w:sz w:val="24"/>
                <w:szCs w:val="24"/>
              </w:rPr>
              <w:t xml:space="preserve"> </w:t>
            </w:r>
            <w:r w:rsidRPr="00A76EB9">
              <w:rPr>
                <w:sz w:val="24"/>
                <w:szCs w:val="24"/>
              </w:rPr>
              <w:t>117 «Про затвердження Плану з реалізації заходів контролю щодо ідентифікованих ризиків у Головному управлінні ДПС у Житомирській області» проведено аналіз інформації, отриманої від структурних підрозділів ГУ</w:t>
            </w:r>
            <w:r>
              <w:rPr>
                <w:sz w:val="24"/>
                <w:szCs w:val="24"/>
              </w:rPr>
              <w:t xml:space="preserve"> ДПС</w:t>
            </w:r>
            <w:r w:rsidRPr="00256C95">
              <w:rPr>
                <w:sz w:val="24"/>
                <w:szCs w:val="24"/>
              </w:rPr>
              <w:t xml:space="preserve"> </w:t>
            </w:r>
            <w:r w:rsidRPr="00A76EB9">
              <w:rPr>
                <w:sz w:val="24"/>
                <w:szCs w:val="24"/>
              </w:rPr>
              <w:t>про стан та результати здійснюваних заходів контролю щодо ідентифікованих ризиків, та складено звіт про виконання Плану за друге півріччя 2023 року, про що проінформовано в. о. начальника ГУ</w:t>
            </w:r>
            <w:r>
              <w:rPr>
                <w:sz w:val="24"/>
                <w:szCs w:val="24"/>
              </w:rPr>
              <w:t xml:space="preserve"> ДПС</w:t>
            </w:r>
            <w:r w:rsidRPr="00A76EB9">
              <w:rPr>
                <w:sz w:val="24"/>
                <w:szCs w:val="24"/>
              </w:rPr>
              <w:t xml:space="preserve"> доповідною запискою від 16.01.2024 </w:t>
            </w:r>
            <w:r w:rsidR="004353F9">
              <w:rPr>
                <w:sz w:val="24"/>
                <w:szCs w:val="24"/>
              </w:rPr>
              <w:t xml:space="preserve">                   </w:t>
            </w:r>
            <w:r w:rsidRPr="00A76EB9">
              <w:rPr>
                <w:sz w:val="24"/>
                <w:szCs w:val="24"/>
              </w:rPr>
              <w:t>№</w:t>
            </w:r>
            <w:r>
              <w:rPr>
                <w:sz w:val="24"/>
                <w:szCs w:val="24"/>
              </w:rPr>
              <w:t xml:space="preserve"> </w:t>
            </w:r>
            <w:r w:rsidRPr="00A76EB9">
              <w:rPr>
                <w:sz w:val="24"/>
                <w:szCs w:val="24"/>
              </w:rPr>
              <w:t>63/06-30-01-01-21</w:t>
            </w:r>
            <w:r>
              <w:rPr>
                <w:sz w:val="24"/>
                <w:szCs w:val="24"/>
              </w:rPr>
              <w:t>.</w:t>
            </w:r>
          </w:p>
          <w:p w:rsidR="00093B9E" w:rsidRDefault="00093B9E" w:rsidP="00DA12F1">
            <w:pPr>
              <w:ind w:firstLine="317"/>
              <w:jc w:val="both"/>
              <w:rPr>
                <w:sz w:val="24"/>
                <w:szCs w:val="24"/>
              </w:rPr>
            </w:pPr>
            <w:r w:rsidRPr="00A76EB9">
              <w:rPr>
                <w:sz w:val="24"/>
                <w:szCs w:val="24"/>
              </w:rPr>
              <w:t>Опрацьовано пропозиції структурних підрозділів ГУ ДПС щодо ідентифікованих ризиків та сформовано Зведений перелік (реєст</w:t>
            </w:r>
            <w:r>
              <w:rPr>
                <w:sz w:val="24"/>
                <w:szCs w:val="24"/>
              </w:rPr>
              <w:t>р) ідентифікованих ризиків у ГУ ДПС</w:t>
            </w:r>
            <w:r w:rsidRPr="00A76EB9">
              <w:rPr>
                <w:sz w:val="24"/>
                <w:szCs w:val="24"/>
              </w:rPr>
              <w:t>, який зат</w:t>
            </w:r>
            <w:r>
              <w:rPr>
                <w:sz w:val="24"/>
                <w:szCs w:val="24"/>
              </w:rPr>
              <w:t xml:space="preserve">верджений </w:t>
            </w:r>
            <w:r w:rsidRPr="00A76EB9">
              <w:rPr>
                <w:sz w:val="24"/>
                <w:szCs w:val="24"/>
              </w:rPr>
              <w:t>в. о. начальника ГУ</w:t>
            </w:r>
            <w:r>
              <w:rPr>
                <w:sz w:val="24"/>
                <w:szCs w:val="24"/>
              </w:rPr>
              <w:t xml:space="preserve"> ДПС 18.03.2024, </w:t>
            </w:r>
            <w:r w:rsidRPr="00D92B17">
              <w:rPr>
                <w:sz w:val="24"/>
                <w:szCs w:val="24"/>
              </w:rPr>
              <w:t>визна</w:t>
            </w:r>
            <w:r>
              <w:rPr>
                <w:sz w:val="24"/>
                <w:szCs w:val="24"/>
              </w:rPr>
              <w:t>чено заходи контролю до ризиків</w:t>
            </w:r>
            <w:r w:rsidRPr="00D92B17">
              <w:rPr>
                <w:sz w:val="24"/>
                <w:szCs w:val="24"/>
              </w:rPr>
              <w:t xml:space="preserve"> та наказом ГУ </w:t>
            </w:r>
            <w:r>
              <w:rPr>
                <w:sz w:val="24"/>
                <w:szCs w:val="24"/>
              </w:rPr>
              <w:t>ДПС від 28.03.2024 № 168</w:t>
            </w:r>
            <w:r w:rsidRPr="00D92B17">
              <w:rPr>
                <w:sz w:val="24"/>
                <w:szCs w:val="24"/>
              </w:rPr>
              <w:t xml:space="preserve"> затверджено </w:t>
            </w:r>
            <w:r w:rsidRPr="00D92B17">
              <w:rPr>
                <w:sz w:val="24"/>
                <w:szCs w:val="24"/>
                <w:lang w:eastAsia="uk-UA"/>
              </w:rPr>
              <w:t xml:space="preserve">План </w:t>
            </w:r>
            <w:r w:rsidRPr="00801F96">
              <w:rPr>
                <w:sz w:val="24"/>
                <w:szCs w:val="24"/>
              </w:rPr>
              <w:t>з реалізації заходів контролю щодо ідентифікованих ризиків у Г</w:t>
            </w:r>
            <w:r>
              <w:rPr>
                <w:sz w:val="24"/>
                <w:szCs w:val="24"/>
              </w:rPr>
              <w:t>У ДПС</w:t>
            </w:r>
            <w:r w:rsidRPr="00801F96">
              <w:rPr>
                <w:sz w:val="24"/>
                <w:szCs w:val="24"/>
                <w:lang w:eastAsia="uk-UA"/>
              </w:rPr>
              <w:t>.</w:t>
            </w:r>
          </w:p>
          <w:p w:rsidR="00093B9E" w:rsidRPr="005C1E5E" w:rsidRDefault="00093B9E" w:rsidP="005608DF">
            <w:pPr>
              <w:ind w:firstLine="317"/>
              <w:jc w:val="both"/>
              <w:rPr>
                <w:sz w:val="24"/>
                <w:szCs w:val="24"/>
              </w:rPr>
            </w:pPr>
            <w:r w:rsidRPr="00977D82">
              <w:rPr>
                <w:sz w:val="24"/>
                <w:szCs w:val="24"/>
              </w:rPr>
              <w:t xml:space="preserve">У зв’язку з кадровими змінами та з метою контролю за станом </w:t>
            </w:r>
            <w:r w:rsidRPr="00977D82">
              <w:rPr>
                <w:sz w:val="24"/>
                <w:szCs w:val="24"/>
              </w:rPr>
              <w:lastRenderedPageBreak/>
              <w:t xml:space="preserve">організації і здійснення внутрішнього контролю до структурних підрозділів ГУ </w:t>
            </w:r>
            <w:r>
              <w:rPr>
                <w:sz w:val="24"/>
                <w:szCs w:val="24"/>
              </w:rPr>
              <w:t xml:space="preserve">ДПС </w:t>
            </w:r>
            <w:r w:rsidRPr="00977D82">
              <w:rPr>
                <w:sz w:val="24"/>
                <w:szCs w:val="24"/>
              </w:rPr>
              <w:t>направлено лист від 07.03.2024 №338/06-30-01-01-24 щодо оновлення списку відповідальних осіб за управління ризиками,</w:t>
            </w:r>
            <w:r>
              <w:rPr>
                <w:color w:val="FF0000"/>
                <w:sz w:val="24"/>
                <w:szCs w:val="24"/>
              </w:rPr>
              <w:t xml:space="preserve"> </w:t>
            </w:r>
            <w:r w:rsidRPr="00801F96">
              <w:rPr>
                <w:sz w:val="24"/>
                <w:szCs w:val="24"/>
              </w:rPr>
              <w:t>розпорядженням ГУ</w:t>
            </w:r>
            <w:r>
              <w:rPr>
                <w:sz w:val="24"/>
                <w:szCs w:val="24"/>
              </w:rPr>
              <w:t xml:space="preserve"> ДПС</w:t>
            </w:r>
            <w:r w:rsidRPr="00801F96">
              <w:rPr>
                <w:sz w:val="24"/>
                <w:szCs w:val="24"/>
              </w:rPr>
              <w:t xml:space="preserve"> від 18.03</w:t>
            </w:r>
            <w:r>
              <w:rPr>
                <w:sz w:val="24"/>
                <w:szCs w:val="24"/>
              </w:rPr>
              <w:t>.2024</w:t>
            </w:r>
            <w:r w:rsidRPr="00801F96">
              <w:rPr>
                <w:sz w:val="24"/>
                <w:szCs w:val="24"/>
              </w:rPr>
              <w:t xml:space="preserve"> №</w:t>
            </w:r>
            <w:r>
              <w:rPr>
                <w:sz w:val="24"/>
                <w:szCs w:val="24"/>
              </w:rPr>
              <w:t xml:space="preserve"> </w:t>
            </w:r>
            <w:r w:rsidRPr="00801F96">
              <w:rPr>
                <w:sz w:val="24"/>
                <w:szCs w:val="24"/>
              </w:rPr>
              <w:t xml:space="preserve">17-р внесено відповідні зміни до розпорядження ГУ </w:t>
            </w:r>
            <w:r>
              <w:rPr>
                <w:sz w:val="24"/>
                <w:szCs w:val="24"/>
              </w:rPr>
              <w:t xml:space="preserve">ДПС </w:t>
            </w:r>
            <w:r w:rsidRPr="00801F96">
              <w:rPr>
                <w:sz w:val="24"/>
                <w:szCs w:val="24"/>
              </w:rPr>
              <w:t>від 09.09.2022 №</w:t>
            </w:r>
            <w:r>
              <w:rPr>
                <w:sz w:val="24"/>
                <w:szCs w:val="24"/>
              </w:rPr>
              <w:t xml:space="preserve"> </w:t>
            </w:r>
            <w:r w:rsidRPr="00801F96">
              <w:rPr>
                <w:sz w:val="24"/>
                <w:szCs w:val="24"/>
              </w:rPr>
              <w:t>53-р «Про визначення в</w:t>
            </w:r>
            <w:r w:rsidR="005608DF">
              <w:rPr>
                <w:sz w:val="24"/>
                <w:szCs w:val="24"/>
              </w:rPr>
              <w:t xml:space="preserve">ідповідальних осіб». </w:t>
            </w:r>
            <w:r>
              <w:rPr>
                <w:sz w:val="24"/>
                <w:szCs w:val="24"/>
              </w:rPr>
              <w:t>У лютому ц. р. з працівниками ГУ ДПС проведено економічне навчання на тему: «Внутрішній контроль за управління ризиками у структурних  підрозділах»</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lastRenderedPageBreak/>
              <w:t>7.9.</w:t>
            </w:r>
          </w:p>
        </w:tc>
        <w:tc>
          <w:tcPr>
            <w:tcW w:w="3244" w:type="dxa"/>
          </w:tcPr>
          <w:p w:rsidR="00093B9E" w:rsidRPr="005C1E5E" w:rsidRDefault="00093B9E" w:rsidP="00223451">
            <w:pPr>
              <w:ind w:firstLine="301"/>
              <w:jc w:val="both"/>
              <w:rPr>
                <w:sz w:val="24"/>
                <w:szCs w:val="24"/>
              </w:rPr>
            </w:pPr>
            <w:r w:rsidRPr="005C1E5E">
              <w:rPr>
                <w:sz w:val="24"/>
                <w:szCs w:val="24"/>
              </w:rPr>
              <w:t>Здійснення обробки документів за допомогою системи  електронної взаємодії органів виконавчої влади. Здійснення реєстрації  в базі електронного документообігу ІКС «Управління документами» вхідної та вихідної  кореспонденції</w:t>
            </w:r>
          </w:p>
        </w:tc>
        <w:tc>
          <w:tcPr>
            <w:tcW w:w="1843" w:type="dxa"/>
          </w:tcPr>
          <w:p w:rsidR="00093B9E" w:rsidRPr="005C1E5E" w:rsidRDefault="00093B9E" w:rsidP="00BC5B5A">
            <w:pPr>
              <w:jc w:val="both"/>
              <w:rPr>
                <w:sz w:val="24"/>
                <w:szCs w:val="24"/>
              </w:rPr>
            </w:pPr>
            <w:r w:rsidRPr="005C1E5E">
              <w:rPr>
                <w:snapToGrid w:val="0"/>
                <w:sz w:val="24"/>
                <w:szCs w:val="24"/>
              </w:rPr>
              <w:t>Управління організації роботи</w:t>
            </w:r>
          </w:p>
        </w:tc>
        <w:tc>
          <w:tcPr>
            <w:tcW w:w="1559" w:type="dxa"/>
          </w:tcPr>
          <w:p w:rsidR="00093B9E" w:rsidRPr="005C1E5E" w:rsidRDefault="00093B9E" w:rsidP="00BC5B5A">
            <w:pPr>
              <w:jc w:val="center"/>
            </w:pPr>
            <w:r w:rsidRPr="005C1E5E">
              <w:rPr>
                <w:sz w:val="24"/>
                <w:szCs w:val="24"/>
              </w:rPr>
              <w:t>Протягом півріччя</w:t>
            </w:r>
          </w:p>
        </w:tc>
        <w:tc>
          <w:tcPr>
            <w:tcW w:w="7513" w:type="dxa"/>
          </w:tcPr>
          <w:p w:rsidR="00093B9E" w:rsidRDefault="00093B9E" w:rsidP="00407B52">
            <w:pPr>
              <w:ind w:firstLine="317"/>
              <w:jc w:val="both"/>
              <w:rPr>
                <w:sz w:val="24"/>
                <w:szCs w:val="24"/>
              </w:rPr>
            </w:pPr>
            <w:r>
              <w:rPr>
                <w:sz w:val="24"/>
                <w:szCs w:val="24"/>
              </w:rPr>
              <w:t>У першому півріччі 2024 року зареєстровано 55797 вхідних документів, а саме у розрізі журналів: №</w:t>
            </w:r>
            <w:r w:rsidR="004353F9">
              <w:rPr>
                <w:sz w:val="24"/>
                <w:szCs w:val="24"/>
              </w:rPr>
              <w:t xml:space="preserve"> </w:t>
            </w:r>
            <w:r>
              <w:rPr>
                <w:sz w:val="24"/>
                <w:szCs w:val="24"/>
              </w:rPr>
              <w:t>2 – 3, №</w:t>
            </w:r>
            <w:r w:rsidR="004353F9">
              <w:rPr>
                <w:sz w:val="24"/>
                <w:szCs w:val="24"/>
              </w:rPr>
              <w:t xml:space="preserve"> </w:t>
            </w:r>
            <w:r>
              <w:rPr>
                <w:sz w:val="24"/>
                <w:szCs w:val="24"/>
              </w:rPr>
              <w:t>8 – 2496; №</w:t>
            </w:r>
            <w:r w:rsidR="004353F9">
              <w:rPr>
                <w:sz w:val="24"/>
                <w:szCs w:val="24"/>
              </w:rPr>
              <w:t xml:space="preserve"> </w:t>
            </w:r>
            <w:r>
              <w:rPr>
                <w:sz w:val="24"/>
                <w:szCs w:val="24"/>
              </w:rPr>
              <w:t>8 УКЦ – 12; ЗПІ – 75, №</w:t>
            </w:r>
            <w:r w:rsidR="004353F9">
              <w:rPr>
                <w:sz w:val="24"/>
                <w:szCs w:val="24"/>
              </w:rPr>
              <w:t xml:space="preserve"> </w:t>
            </w:r>
            <w:r>
              <w:rPr>
                <w:sz w:val="24"/>
                <w:szCs w:val="24"/>
              </w:rPr>
              <w:t>7 – 2762; №</w:t>
            </w:r>
            <w:r w:rsidR="004353F9">
              <w:rPr>
                <w:sz w:val="24"/>
                <w:szCs w:val="24"/>
              </w:rPr>
              <w:t xml:space="preserve"> </w:t>
            </w:r>
            <w:r>
              <w:rPr>
                <w:sz w:val="24"/>
                <w:szCs w:val="24"/>
              </w:rPr>
              <w:t>5 - 12093; №</w:t>
            </w:r>
            <w:r w:rsidR="004353F9">
              <w:rPr>
                <w:sz w:val="24"/>
                <w:szCs w:val="24"/>
              </w:rPr>
              <w:t xml:space="preserve"> </w:t>
            </w:r>
            <w:r>
              <w:rPr>
                <w:sz w:val="24"/>
                <w:szCs w:val="24"/>
              </w:rPr>
              <w:t>6 –24609; ДСК – 17, Адміністративні послуги – 13647; ІПК – 79, ІКО – 3, ППК -1. Зареєстровано вихідної кореспонденції - 28982, а саме у розрізі журналів: №</w:t>
            </w:r>
            <w:r w:rsidR="004353F9">
              <w:rPr>
                <w:sz w:val="24"/>
                <w:szCs w:val="24"/>
              </w:rPr>
              <w:t xml:space="preserve"> </w:t>
            </w:r>
            <w:r>
              <w:rPr>
                <w:sz w:val="24"/>
                <w:szCs w:val="24"/>
              </w:rPr>
              <w:t>2 – 4,  №</w:t>
            </w:r>
            <w:r w:rsidR="004353F9">
              <w:rPr>
                <w:sz w:val="24"/>
                <w:szCs w:val="24"/>
              </w:rPr>
              <w:t xml:space="preserve"> </w:t>
            </w:r>
            <w:r>
              <w:rPr>
                <w:sz w:val="24"/>
                <w:szCs w:val="24"/>
              </w:rPr>
              <w:t>8 – 3928; №</w:t>
            </w:r>
            <w:r w:rsidR="004353F9">
              <w:rPr>
                <w:sz w:val="24"/>
                <w:szCs w:val="24"/>
              </w:rPr>
              <w:t xml:space="preserve"> </w:t>
            </w:r>
            <w:r>
              <w:rPr>
                <w:sz w:val="24"/>
                <w:szCs w:val="24"/>
              </w:rPr>
              <w:t>6 – 14609; №</w:t>
            </w:r>
            <w:r w:rsidR="004353F9">
              <w:rPr>
                <w:sz w:val="24"/>
                <w:szCs w:val="24"/>
              </w:rPr>
              <w:t xml:space="preserve"> </w:t>
            </w:r>
            <w:r>
              <w:rPr>
                <w:sz w:val="24"/>
                <w:szCs w:val="24"/>
              </w:rPr>
              <w:t>5 – 7319; №</w:t>
            </w:r>
            <w:r w:rsidR="004353F9">
              <w:rPr>
                <w:sz w:val="24"/>
                <w:szCs w:val="24"/>
              </w:rPr>
              <w:t xml:space="preserve"> </w:t>
            </w:r>
            <w:r>
              <w:rPr>
                <w:sz w:val="24"/>
                <w:szCs w:val="24"/>
              </w:rPr>
              <w:t xml:space="preserve">7 – 1372; ЗПІ – 66, ДСК – 52, Громадяни – 228; Адміністративні послуги –1398, ІКО – 6. </w:t>
            </w:r>
          </w:p>
          <w:p w:rsidR="00093B9E" w:rsidRDefault="00093B9E" w:rsidP="00407B52">
            <w:pPr>
              <w:ind w:firstLine="317"/>
              <w:jc w:val="both"/>
              <w:rPr>
                <w:sz w:val="24"/>
                <w:szCs w:val="24"/>
              </w:rPr>
            </w:pPr>
            <w:r>
              <w:rPr>
                <w:sz w:val="24"/>
                <w:szCs w:val="24"/>
              </w:rPr>
              <w:t xml:space="preserve">Забезпечено обробку </w:t>
            </w:r>
            <w:r>
              <w:rPr>
                <w:sz w:val="24"/>
                <w:szCs w:val="24"/>
                <w:lang w:val="ru-RU"/>
              </w:rPr>
              <w:t xml:space="preserve">417 </w:t>
            </w:r>
            <w:r>
              <w:rPr>
                <w:sz w:val="24"/>
                <w:szCs w:val="24"/>
              </w:rPr>
              <w:t xml:space="preserve">документів, які надійшли через систему  електронної взаємодії органів виконавчої влади, з них </w:t>
            </w:r>
            <w:r>
              <w:rPr>
                <w:sz w:val="24"/>
                <w:szCs w:val="24"/>
                <w:lang w:val="ru-RU"/>
              </w:rPr>
              <w:t>402</w:t>
            </w:r>
            <w:r>
              <w:rPr>
                <w:sz w:val="24"/>
                <w:szCs w:val="24"/>
              </w:rPr>
              <w:t xml:space="preserve"> - зареєстровано, </w:t>
            </w:r>
            <w:r>
              <w:rPr>
                <w:sz w:val="24"/>
                <w:szCs w:val="24"/>
                <w:lang w:val="ru-RU"/>
              </w:rPr>
              <w:t xml:space="preserve"> 15 - </w:t>
            </w:r>
            <w:r>
              <w:rPr>
                <w:sz w:val="24"/>
                <w:szCs w:val="24"/>
              </w:rPr>
              <w:t xml:space="preserve">відхилено. </w:t>
            </w:r>
          </w:p>
          <w:p w:rsidR="00093B9E" w:rsidRPr="005C1E5E" w:rsidRDefault="00093B9E" w:rsidP="004353F9">
            <w:pPr>
              <w:ind w:firstLine="317"/>
              <w:jc w:val="both"/>
              <w:rPr>
                <w:sz w:val="24"/>
                <w:szCs w:val="24"/>
              </w:rPr>
            </w:pPr>
            <w:r>
              <w:rPr>
                <w:sz w:val="24"/>
                <w:szCs w:val="24"/>
              </w:rPr>
              <w:t>Забезпечено приймання, реєстрацію, обробку, постановку на автоматизований контроль завдань у системі електронного документообігу вхідної кореспонденції та приймання, реєстрацію, обробку вихідної кореспонденції</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t>7.10.</w:t>
            </w:r>
          </w:p>
        </w:tc>
        <w:tc>
          <w:tcPr>
            <w:tcW w:w="3244" w:type="dxa"/>
          </w:tcPr>
          <w:p w:rsidR="00093B9E" w:rsidRPr="005C1E5E" w:rsidRDefault="00093B9E" w:rsidP="00B738FC">
            <w:pPr>
              <w:ind w:firstLine="252"/>
              <w:rPr>
                <w:sz w:val="24"/>
                <w:szCs w:val="24"/>
              </w:rPr>
            </w:pPr>
            <w:r w:rsidRPr="005C1E5E">
              <w:rPr>
                <w:sz w:val="24"/>
                <w:szCs w:val="24"/>
              </w:rPr>
              <w:t>Організація та проведення тематичних перевірок та перевірок з окремих питань за дорученням керівництва ГУ ДПС</w:t>
            </w:r>
          </w:p>
        </w:tc>
        <w:tc>
          <w:tcPr>
            <w:tcW w:w="1843" w:type="dxa"/>
          </w:tcPr>
          <w:p w:rsidR="00093B9E" w:rsidRPr="005C1E5E" w:rsidRDefault="00093B9E" w:rsidP="00334BAF">
            <w:pPr>
              <w:jc w:val="both"/>
              <w:rPr>
                <w:snapToGrid w:val="0"/>
                <w:sz w:val="24"/>
                <w:szCs w:val="24"/>
              </w:rPr>
            </w:pPr>
            <w:r w:rsidRPr="005C1E5E">
              <w:rPr>
                <w:snapToGrid w:val="0"/>
                <w:sz w:val="24"/>
                <w:szCs w:val="24"/>
              </w:rPr>
              <w:t>Відділ забезпечення відомчого контролю</w:t>
            </w:r>
          </w:p>
        </w:tc>
        <w:tc>
          <w:tcPr>
            <w:tcW w:w="1559" w:type="dxa"/>
          </w:tcPr>
          <w:p w:rsidR="00093B9E" w:rsidRPr="005C1E5E" w:rsidRDefault="00093B9E" w:rsidP="00B738FC">
            <w:pPr>
              <w:jc w:val="center"/>
            </w:pPr>
            <w:r w:rsidRPr="005C1E5E">
              <w:rPr>
                <w:sz w:val="24"/>
                <w:szCs w:val="24"/>
              </w:rPr>
              <w:t>Протягом півріччя</w:t>
            </w:r>
          </w:p>
        </w:tc>
        <w:tc>
          <w:tcPr>
            <w:tcW w:w="7513" w:type="dxa"/>
          </w:tcPr>
          <w:p w:rsidR="00405A39" w:rsidRPr="00405A39" w:rsidRDefault="00405A39" w:rsidP="004353F9">
            <w:pPr>
              <w:ind w:firstLine="318"/>
              <w:jc w:val="both"/>
              <w:rPr>
                <w:sz w:val="24"/>
                <w:szCs w:val="24"/>
              </w:rPr>
            </w:pPr>
            <w:r w:rsidRPr="00405A39">
              <w:rPr>
                <w:sz w:val="24"/>
                <w:szCs w:val="24"/>
              </w:rPr>
              <w:t>У першому півріччі 202</w:t>
            </w:r>
            <w:r w:rsidRPr="00405A39">
              <w:rPr>
                <w:sz w:val="24"/>
                <w:szCs w:val="24"/>
                <w:lang w:val="ru-RU"/>
              </w:rPr>
              <w:t>4</w:t>
            </w:r>
            <w:r w:rsidRPr="00405A39">
              <w:rPr>
                <w:sz w:val="24"/>
                <w:szCs w:val="24"/>
              </w:rPr>
              <w:t xml:space="preserve"> року відділом забезпечення відомчого контролю ГУ ДПС проведено із запланованих - 4 тематичні перевірки, 2 моніторинг</w:t>
            </w:r>
            <w:r w:rsidR="005608DF">
              <w:rPr>
                <w:sz w:val="24"/>
                <w:szCs w:val="24"/>
              </w:rPr>
              <w:t>и</w:t>
            </w:r>
            <w:r w:rsidRPr="00405A39">
              <w:rPr>
                <w:sz w:val="24"/>
                <w:szCs w:val="24"/>
              </w:rPr>
              <w:t xml:space="preserve">. Крім того, </w:t>
            </w:r>
            <w:r w:rsidR="005608DF">
              <w:rPr>
                <w:sz w:val="24"/>
                <w:szCs w:val="24"/>
              </w:rPr>
              <w:t>відділом проведено 4 моніторинги</w:t>
            </w:r>
            <w:r w:rsidRPr="00405A39">
              <w:rPr>
                <w:sz w:val="24"/>
                <w:szCs w:val="24"/>
              </w:rPr>
              <w:t xml:space="preserve"> та 1 тематичну позапланову невиїзну перевірку. </w:t>
            </w:r>
          </w:p>
          <w:p w:rsidR="00405A39" w:rsidRPr="00405A39" w:rsidRDefault="00405A39" w:rsidP="004353F9">
            <w:pPr>
              <w:ind w:firstLine="318"/>
              <w:jc w:val="both"/>
              <w:rPr>
                <w:sz w:val="24"/>
                <w:szCs w:val="24"/>
              </w:rPr>
            </w:pPr>
            <w:r>
              <w:rPr>
                <w:sz w:val="24"/>
                <w:szCs w:val="24"/>
              </w:rPr>
              <w:t>На виконання р</w:t>
            </w:r>
            <w:r w:rsidRPr="00405A39">
              <w:rPr>
                <w:sz w:val="24"/>
                <w:szCs w:val="24"/>
              </w:rPr>
              <w:t>озпорядження ГУ ДПС від 12.01.2024 №</w:t>
            </w:r>
            <w:r>
              <w:rPr>
                <w:sz w:val="24"/>
                <w:szCs w:val="24"/>
              </w:rPr>
              <w:t xml:space="preserve"> </w:t>
            </w:r>
            <w:r w:rsidRPr="00405A39">
              <w:rPr>
                <w:sz w:val="24"/>
                <w:szCs w:val="24"/>
              </w:rPr>
              <w:t xml:space="preserve">3-р </w:t>
            </w:r>
            <w:r>
              <w:rPr>
                <w:sz w:val="24"/>
                <w:szCs w:val="24"/>
              </w:rPr>
              <w:t>проведено п</w:t>
            </w:r>
            <w:r w:rsidRPr="00405A39">
              <w:rPr>
                <w:sz w:val="24"/>
                <w:szCs w:val="24"/>
              </w:rPr>
              <w:t>еревірк</w:t>
            </w:r>
            <w:r>
              <w:rPr>
                <w:sz w:val="24"/>
                <w:szCs w:val="24"/>
              </w:rPr>
              <w:t>у</w:t>
            </w:r>
            <w:r w:rsidRPr="00405A39">
              <w:rPr>
                <w:sz w:val="24"/>
                <w:szCs w:val="24"/>
              </w:rPr>
              <w:t xml:space="preserve"> стану організації роботи управління по роботі з податковим боргом ГУ ДПС з питання погашення заборгованості (недоїмки) з єдиного внеску на загальнообов’язкове державне соціальне страхування </w:t>
            </w:r>
            <w:r>
              <w:rPr>
                <w:sz w:val="24"/>
                <w:szCs w:val="24"/>
              </w:rPr>
              <w:t>(а</w:t>
            </w:r>
            <w:r w:rsidRPr="00405A39">
              <w:rPr>
                <w:sz w:val="24"/>
                <w:szCs w:val="24"/>
              </w:rPr>
              <w:t>кт перевірки від 16.02.2024 №</w:t>
            </w:r>
            <w:r>
              <w:rPr>
                <w:sz w:val="24"/>
                <w:szCs w:val="24"/>
              </w:rPr>
              <w:t xml:space="preserve"> </w:t>
            </w:r>
            <w:r w:rsidRPr="00405A39">
              <w:rPr>
                <w:sz w:val="24"/>
                <w:szCs w:val="24"/>
              </w:rPr>
              <w:t>33/06-30-02-06</w:t>
            </w:r>
            <w:r>
              <w:rPr>
                <w:sz w:val="24"/>
                <w:szCs w:val="24"/>
              </w:rPr>
              <w:t>)</w:t>
            </w:r>
            <w:r w:rsidRPr="00405A39">
              <w:rPr>
                <w:sz w:val="24"/>
                <w:szCs w:val="24"/>
              </w:rPr>
              <w:t>. За результатами перевірки наказом ГУ ДПС від 27.02.2023 №</w:t>
            </w:r>
            <w:r>
              <w:rPr>
                <w:sz w:val="24"/>
                <w:szCs w:val="24"/>
              </w:rPr>
              <w:t xml:space="preserve"> </w:t>
            </w:r>
            <w:r w:rsidRPr="00405A39">
              <w:rPr>
                <w:sz w:val="24"/>
                <w:szCs w:val="24"/>
              </w:rPr>
              <w:t>8-ф позбавлено премії за лютий 2024 року 4 працівників ГУ ДПС.</w:t>
            </w:r>
          </w:p>
          <w:p w:rsidR="00405A39" w:rsidRPr="00405A39" w:rsidRDefault="00405A39" w:rsidP="004353F9">
            <w:pPr>
              <w:ind w:firstLine="318"/>
              <w:jc w:val="both"/>
              <w:rPr>
                <w:sz w:val="24"/>
                <w:szCs w:val="24"/>
              </w:rPr>
            </w:pPr>
            <w:r>
              <w:rPr>
                <w:sz w:val="24"/>
                <w:szCs w:val="24"/>
              </w:rPr>
              <w:lastRenderedPageBreak/>
              <w:t>На виконання р</w:t>
            </w:r>
            <w:r w:rsidRPr="00405A39">
              <w:rPr>
                <w:sz w:val="24"/>
                <w:szCs w:val="24"/>
              </w:rPr>
              <w:t>озпорядження ГУ ДПС від 16.02.2024 №</w:t>
            </w:r>
            <w:r>
              <w:rPr>
                <w:sz w:val="24"/>
                <w:szCs w:val="24"/>
              </w:rPr>
              <w:t xml:space="preserve"> </w:t>
            </w:r>
            <w:r w:rsidRPr="00405A39">
              <w:rPr>
                <w:sz w:val="24"/>
                <w:szCs w:val="24"/>
              </w:rPr>
              <w:t xml:space="preserve">9-р </w:t>
            </w:r>
            <w:r>
              <w:rPr>
                <w:sz w:val="24"/>
                <w:szCs w:val="24"/>
              </w:rPr>
              <w:t>проведена п</w:t>
            </w:r>
            <w:r w:rsidRPr="00405A39">
              <w:rPr>
                <w:sz w:val="24"/>
                <w:szCs w:val="24"/>
              </w:rPr>
              <w:t xml:space="preserve">еревірка стану організації роботи управління оподаткування фізичних осіб ГУ ДПС щодо залучення до оподаткування фізичних осіб-підприємців, у яких встановлено розбіжності між задекларованими доходами підприємців згідно з поданою звітністю за 2021-2022 роки та виплаченими доходами за ознакою «157» відповідно до додатку 4ДФ </w:t>
            </w:r>
            <w:r>
              <w:rPr>
                <w:sz w:val="24"/>
                <w:szCs w:val="24"/>
              </w:rPr>
              <w:t>(а</w:t>
            </w:r>
            <w:r w:rsidRPr="00405A39">
              <w:rPr>
                <w:sz w:val="24"/>
                <w:szCs w:val="24"/>
              </w:rPr>
              <w:t>кт перевірки від 25.03.2024 №60/06-30-02-06</w:t>
            </w:r>
            <w:r>
              <w:rPr>
                <w:sz w:val="24"/>
                <w:szCs w:val="24"/>
              </w:rPr>
              <w:t>)</w:t>
            </w:r>
            <w:r w:rsidRPr="00405A39">
              <w:rPr>
                <w:sz w:val="24"/>
                <w:szCs w:val="24"/>
              </w:rPr>
              <w:t>. За результатами перевірки наказом ГУ ДПС від 08.05.2024 №</w:t>
            </w:r>
            <w:r>
              <w:rPr>
                <w:sz w:val="24"/>
                <w:szCs w:val="24"/>
              </w:rPr>
              <w:t xml:space="preserve"> </w:t>
            </w:r>
            <w:r w:rsidRPr="00405A39">
              <w:rPr>
                <w:sz w:val="24"/>
                <w:szCs w:val="24"/>
              </w:rPr>
              <w:t>17-дс оголошено догану одному працівнику</w:t>
            </w:r>
            <w:r>
              <w:rPr>
                <w:sz w:val="24"/>
                <w:szCs w:val="24"/>
              </w:rPr>
              <w:t>,</w:t>
            </w:r>
            <w:r w:rsidRPr="00405A39">
              <w:rPr>
                <w:sz w:val="24"/>
                <w:szCs w:val="24"/>
              </w:rPr>
              <w:t xml:space="preserve"> </w:t>
            </w:r>
            <w:r>
              <w:rPr>
                <w:sz w:val="24"/>
                <w:szCs w:val="24"/>
              </w:rPr>
              <w:t>н</w:t>
            </w:r>
            <w:r w:rsidRPr="00405A39">
              <w:rPr>
                <w:sz w:val="24"/>
                <w:szCs w:val="24"/>
              </w:rPr>
              <w:t>аказом ГУ ДПС від 25.03.2023 №</w:t>
            </w:r>
            <w:r>
              <w:rPr>
                <w:sz w:val="24"/>
                <w:szCs w:val="24"/>
              </w:rPr>
              <w:t xml:space="preserve"> </w:t>
            </w:r>
            <w:r w:rsidRPr="00405A39">
              <w:rPr>
                <w:sz w:val="24"/>
                <w:szCs w:val="24"/>
              </w:rPr>
              <w:t>17-ф позбавлено премії за березень 2024 року 6 працівник</w:t>
            </w:r>
            <w:r>
              <w:rPr>
                <w:sz w:val="24"/>
                <w:szCs w:val="24"/>
              </w:rPr>
              <w:t>ів</w:t>
            </w:r>
            <w:r w:rsidRPr="00405A39">
              <w:rPr>
                <w:sz w:val="24"/>
                <w:szCs w:val="24"/>
              </w:rPr>
              <w:t xml:space="preserve"> ГУ ДПС, зменшено розмір премії 6 працівникам та зменшено</w:t>
            </w:r>
            <w:r>
              <w:rPr>
                <w:sz w:val="24"/>
                <w:szCs w:val="24"/>
              </w:rPr>
              <w:t>/</w:t>
            </w:r>
            <w:r w:rsidRPr="00405A39">
              <w:rPr>
                <w:sz w:val="24"/>
                <w:szCs w:val="24"/>
              </w:rPr>
              <w:t xml:space="preserve">позбавлено надбавки 2 працівників </w:t>
            </w:r>
            <w:r w:rsidR="004353F9">
              <w:rPr>
                <w:sz w:val="24"/>
                <w:szCs w:val="24"/>
              </w:rPr>
              <w:t xml:space="preserve">               </w:t>
            </w:r>
            <w:r w:rsidRPr="00405A39">
              <w:rPr>
                <w:sz w:val="24"/>
                <w:szCs w:val="24"/>
              </w:rPr>
              <w:t>ГУ ДПС.</w:t>
            </w:r>
          </w:p>
          <w:p w:rsidR="00405A39" w:rsidRPr="00405A39" w:rsidRDefault="00405A39" w:rsidP="004353F9">
            <w:pPr>
              <w:ind w:firstLine="318"/>
              <w:jc w:val="both"/>
              <w:rPr>
                <w:sz w:val="24"/>
                <w:szCs w:val="24"/>
              </w:rPr>
            </w:pPr>
            <w:r>
              <w:rPr>
                <w:sz w:val="24"/>
                <w:szCs w:val="24"/>
              </w:rPr>
              <w:t>На виконання д</w:t>
            </w:r>
            <w:r w:rsidRPr="00405A39">
              <w:rPr>
                <w:sz w:val="24"/>
                <w:szCs w:val="24"/>
              </w:rPr>
              <w:t>оручення ГУ ДПС від 15.01.2024 №</w:t>
            </w:r>
            <w:r>
              <w:rPr>
                <w:sz w:val="24"/>
                <w:szCs w:val="24"/>
              </w:rPr>
              <w:t xml:space="preserve"> </w:t>
            </w:r>
            <w:r w:rsidRPr="00405A39">
              <w:rPr>
                <w:sz w:val="24"/>
                <w:szCs w:val="24"/>
              </w:rPr>
              <w:t xml:space="preserve">2-д(02) до доповідної записки відділу забезпечення відомчого контролю від 12.01.2024 №7-06-30-02-08 </w:t>
            </w:r>
            <w:r>
              <w:rPr>
                <w:sz w:val="24"/>
                <w:szCs w:val="24"/>
              </w:rPr>
              <w:t>п</w:t>
            </w:r>
            <w:r w:rsidRPr="00405A39">
              <w:rPr>
                <w:sz w:val="24"/>
                <w:szCs w:val="24"/>
              </w:rPr>
              <w:t>роведено моніторинг стану організації роботи управління оподаткування юридичних осіб</w:t>
            </w:r>
            <w:r>
              <w:rPr>
                <w:sz w:val="24"/>
                <w:szCs w:val="24"/>
              </w:rPr>
              <w:t xml:space="preserve"> </w:t>
            </w:r>
            <w:r w:rsidRPr="00405A39">
              <w:rPr>
                <w:sz w:val="24"/>
                <w:szCs w:val="24"/>
              </w:rPr>
              <w:t>ГУ ДПС та управління оподаткування фізичних осіб ГУ ДПС щодо застосування штрафних санкцій за несвоєчасне подання платниками податкових декларацій з податку на додану вартість За результатами перевірки наказом ГУ ДПС від 25.03.2023 №</w:t>
            </w:r>
            <w:r>
              <w:rPr>
                <w:sz w:val="24"/>
                <w:szCs w:val="24"/>
              </w:rPr>
              <w:t xml:space="preserve"> </w:t>
            </w:r>
            <w:r w:rsidRPr="00405A39">
              <w:rPr>
                <w:sz w:val="24"/>
                <w:szCs w:val="24"/>
              </w:rPr>
              <w:t>17-ф зменшено розмір премії за березень 2024 року 4 працівникам ГУ ДПС.</w:t>
            </w:r>
          </w:p>
          <w:p w:rsidR="00405A39" w:rsidRPr="00405A39" w:rsidRDefault="00405A39" w:rsidP="004353F9">
            <w:pPr>
              <w:ind w:firstLine="318"/>
              <w:jc w:val="both"/>
              <w:rPr>
                <w:sz w:val="24"/>
                <w:szCs w:val="24"/>
              </w:rPr>
            </w:pPr>
            <w:r w:rsidRPr="00405A39">
              <w:rPr>
                <w:sz w:val="24"/>
                <w:szCs w:val="24"/>
              </w:rPr>
              <w:t xml:space="preserve">Проведено </w:t>
            </w:r>
            <w:r w:rsidR="00B459E7">
              <w:rPr>
                <w:sz w:val="24"/>
                <w:szCs w:val="24"/>
              </w:rPr>
              <w:t>м</w:t>
            </w:r>
            <w:r w:rsidRPr="00405A39">
              <w:rPr>
                <w:sz w:val="24"/>
                <w:szCs w:val="24"/>
              </w:rPr>
              <w:t>оніторинг стану організації роботи відділу контрою за виробництвом та обігом спирту, спиртовмісної продукції, алкогольних напоїв, тютюнових виробів, рідин, що використовуються в електронних сигаретах управління контролю за підакцизними товарами ГУ ДПС щодо повноти, своєчасності та достовірності занесення первинних показників, що забезпечують відображення результатів контрольно-перевірочної роботи в ІТС «Податковий блок»</w:t>
            </w:r>
            <w:r>
              <w:rPr>
                <w:sz w:val="24"/>
                <w:szCs w:val="24"/>
              </w:rPr>
              <w:t>.</w:t>
            </w:r>
            <w:r w:rsidRPr="00405A39">
              <w:rPr>
                <w:sz w:val="24"/>
                <w:szCs w:val="24"/>
              </w:rPr>
              <w:t xml:space="preserve"> </w:t>
            </w:r>
            <w:r w:rsidR="00B459E7">
              <w:rPr>
                <w:sz w:val="24"/>
                <w:szCs w:val="24"/>
              </w:rPr>
              <w:t>Видано д</w:t>
            </w:r>
            <w:r w:rsidR="00B459E7" w:rsidRPr="00B459E7">
              <w:rPr>
                <w:sz w:val="24"/>
                <w:szCs w:val="24"/>
              </w:rPr>
              <w:t xml:space="preserve">оручення </w:t>
            </w:r>
            <w:r w:rsidR="00B459E7">
              <w:rPr>
                <w:sz w:val="24"/>
                <w:szCs w:val="24"/>
              </w:rPr>
              <w:t xml:space="preserve">ГУ ДПС </w:t>
            </w:r>
            <w:r w:rsidR="00B459E7" w:rsidRPr="00B459E7">
              <w:rPr>
                <w:sz w:val="24"/>
                <w:szCs w:val="24"/>
              </w:rPr>
              <w:t>від 18.01.2024 №</w:t>
            </w:r>
            <w:r w:rsidR="004353F9">
              <w:rPr>
                <w:sz w:val="24"/>
                <w:szCs w:val="24"/>
              </w:rPr>
              <w:t xml:space="preserve"> </w:t>
            </w:r>
            <w:r w:rsidR="00B459E7" w:rsidRPr="00B459E7">
              <w:rPr>
                <w:sz w:val="24"/>
                <w:szCs w:val="24"/>
              </w:rPr>
              <w:t xml:space="preserve">4-д (02) до доповідної записки від 17.01.2024 №14/06-30-02-08. </w:t>
            </w:r>
            <w:r w:rsidRPr="00405A39">
              <w:rPr>
                <w:sz w:val="24"/>
                <w:szCs w:val="24"/>
              </w:rPr>
              <w:t>За результатами перевірки наказом ГУ ДПС від 25.01.2024 №</w:t>
            </w:r>
            <w:r>
              <w:rPr>
                <w:sz w:val="24"/>
                <w:szCs w:val="24"/>
              </w:rPr>
              <w:t xml:space="preserve"> </w:t>
            </w:r>
            <w:r w:rsidRPr="00405A39">
              <w:rPr>
                <w:sz w:val="24"/>
                <w:szCs w:val="24"/>
              </w:rPr>
              <w:t>1-ф зменшено розмір премії за січень 2024 року 5 працівникам ГУ ДПС.</w:t>
            </w:r>
          </w:p>
          <w:p w:rsidR="00405A39" w:rsidRPr="00405A39" w:rsidRDefault="00405A39" w:rsidP="004353F9">
            <w:pPr>
              <w:ind w:firstLine="318"/>
              <w:jc w:val="both"/>
              <w:rPr>
                <w:sz w:val="24"/>
                <w:szCs w:val="24"/>
              </w:rPr>
            </w:pPr>
            <w:r w:rsidRPr="00405A39">
              <w:rPr>
                <w:sz w:val="24"/>
                <w:szCs w:val="24"/>
              </w:rPr>
              <w:t xml:space="preserve">Проведено </w:t>
            </w:r>
            <w:r w:rsidR="00B459E7">
              <w:rPr>
                <w:sz w:val="24"/>
                <w:szCs w:val="24"/>
              </w:rPr>
              <w:t>м</w:t>
            </w:r>
            <w:r w:rsidRPr="00405A39">
              <w:rPr>
                <w:sz w:val="24"/>
                <w:szCs w:val="24"/>
              </w:rPr>
              <w:t xml:space="preserve">оніторинг стану організації роботи відділу фактичних перевірок управління податкового аудиту ГУ ДПС щодо повноти, </w:t>
            </w:r>
            <w:r w:rsidRPr="00405A39">
              <w:rPr>
                <w:sz w:val="24"/>
                <w:szCs w:val="24"/>
              </w:rPr>
              <w:lastRenderedPageBreak/>
              <w:t>своєчасності та достовірності занесення до ІКС «Податковий блок» первинних показників, що забезпечують відображення результатів контрольно-перевірочної роботи</w:t>
            </w:r>
            <w:r w:rsidR="00B459E7">
              <w:rPr>
                <w:sz w:val="24"/>
                <w:szCs w:val="24"/>
              </w:rPr>
              <w:t>.</w:t>
            </w:r>
            <w:r w:rsidRPr="00405A39">
              <w:rPr>
                <w:sz w:val="24"/>
                <w:szCs w:val="24"/>
              </w:rPr>
              <w:t xml:space="preserve"> </w:t>
            </w:r>
            <w:r w:rsidR="00B459E7" w:rsidRPr="00B459E7">
              <w:rPr>
                <w:sz w:val="24"/>
                <w:szCs w:val="24"/>
              </w:rPr>
              <w:t xml:space="preserve">Видано доручення ГУ ДПС від 30.01.2024 № 6-д (02) до доповідної записки від 26.01.2024 №20/06-30-02-08. </w:t>
            </w:r>
            <w:r w:rsidRPr="00405A39">
              <w:rPr>
                <w:sz w:val="24"/>
                <w:szCs w:val="24"/>
              </w:rPr>
              <w:t xml:space="preserve">За результатами перевірки наказом ГУ ДПС від 27.02.2024 </w:t>
            </w:r>
            <w:r w:rsidR="004353F9">
              <w:rPr>
                <w:sz w:val="24"/>
                <w:szCs w:val="24"/>
              </w:rPr>
              <w:t xml:space="preserve">      </w:t>
            </w:r>
            <w:r w:rsidRPr="00405A39">
              <w:rPr>
                <w:sz w:val="24"/>
                <w:szCs w:val="24"/>
              </w:rPr>
              <w:t>№</w:t>
            </w:r>
            <w:r>
              <w:rPr>
                <w:sz w:val="24"/>
                <w:szCs w:val="24"/>
              </w:rPr>
              <w:t xml:space="preserve"> </w:t>
            </w:r>
            <w:r w:rsidRPr="00405A39">
              <w:rPr>
                <w:sz w:val="24"/>
                <w:szCs w:val="24"/>
              </w:rPr>
              <w:t xml:space="preserve">8-ф зменшено розмір премії за лютий 2024 року 12 працівникам </w:t>
            </w:r>
            <w:r w:rsidR="00B459E7">
              <w:rPr>
                <w:sz w:val="24"/>
                <w:szCs w:val="24"/>
              </w:rPr>
              <w:t xml:space="preserve">           </w:t>
            </w:r>
            <w:r w:rsidRPr="00405A39">
              <w:rPr>
                <w:sz w:val="24"/>
                <w:szCs w:val="24"/>
              </w:rPr>
              <w:t>ГУ ДПС.</w:t>
            </w:r>
          </w:p>
          <w:p w:rsidR="00405A39" w:rsidRPr="00405A39" w:rsidRDefault="00405A39" w:rsidP="004353F9">
            <w:pPr>
              <w:ind w:firstLine="318"/>
              <w:jc w:val="both"/>
              <w:rPr>
                <w:sz w:val="24"/>
                <w:szCs w:val="24"/>
              </w:rPr>
            </w:pPr>
            <w:r w:rsidRPr="00405A39">
              <w:rPr>
                <w:sz w:val="24"/>
                <w:szCs w:val="24"/>
              </w:rPr>
              <w:t xml:space="preserve">Проведено </w:t>
            </w:r>
            <w:r w:rsidR="00B459E7">
              <w:rPr>
                <w:sz w:val="24"/>
                <w:szCs w:val="24"/>
              </w:rPr>
              <w:t>м</w:t>
            </w:r>
            <w:r w:rsidRPr="00405A39">
              <w:rPr>
                <w:sz w:val="24"/>
                <w:szCs w:val="24"/>
              </w:rPr>
              <w:t xml:space="preserve">оніторинг повноти надсилання податкових повідомлень-рішень з мінімального податкового зобов’язання та податку на майно платникам податків-фізичним особам. </w:t>
            </w:r>
            <w:r w:rsidR="00B459E7">
              <w:rPr>
                <w:sz w:val="24"/>
                <w:szCs w:val="24"/>
              </w:rPr>
              <w:t>Видано д</w:t>
            </w:r>
            <w:r w:rsidRPr="00405A39">
              <w:rPr>
                <w:sz w:val="24"/>
                <w:szCs w:val="24"/>
              </w:rPr>
              <w:t xml:space="preserve">оручення </w:t>
            </w:r>
            <w:r w:rsidR="00B459E7">
              <w:rPr>
                <w:sz w:val="24"/>
                <w:szCs w:val="24"/>
              </w:rPr>
              <w:t xml:space="preserve">ГУ ДПС </w:t>
            </w:r>
            <w:r w:rsidR="00B459E7" w:rsidRPr="00405A39">
              <w:rPr>
                <w:sz w:val="24"/>
                <w:szCs w:val="24"/>
              </w:rPr>
              <w:t>від 19.03.2024</w:t>
            </w:r>
            <w:r w:rsidR="00B459E7">
              <w:rPr>
                <w:sz w:val="24"/>
                <w:szCs w:val="24"/>
              </w:rPr>
              <w:t xml:space="preserve"> </w:t>
            </w:r>
            <w:r w:rsidRPr="00405A39">
              <w:rPr>
                <w:sz w:val="24"/>
                <w:szCs w:val="24"/>
              </w:rPr>
              <w:t>№</w:t>
            </w:r>
            <w:r w:rsidR="00B459E7">
              <w:rPr>
                <w:sz w:val="24"/>
                <w:szCs w:val="24"/>
              </w:rPr>
              <w:t xml:space="preserve"> </w:t>
            </w:r>
            <w:r w:rsidRPr="00405A39">
              <w:rPr>
                <w:sz w:val="24"/>
                <w:szCs w:val="24"/>
              </w:rPr>
              <w:t xml:space="preserve">14-д (02) до доповідної записки від18.03.2024 №58/06-30-02-08. За результатами перевірки наказом </w:t>
            </w:r>
            <w:r w:rsidR="004353F9">
              <w:rPr>
                <w:sz w:val="24"/>
                <w:szCs w:val="24"/>
              </w:rPr>
              <w:t xml:space="preserve"> </w:t>
            </w:r>
            <w:r w:rsidRPr="00405A39">
              <w:rPr>
                <w:sz w:val="24"/>
                <w:szCs w:val="24"/>
              </w:rPr>
              <w:t>ГУ ДПС від 25.03.2024 №</w:t>
            </w:r>
            <w:r w:rsidR="00B459E7">
              <w:rPr>
                <w:sz w:val="24"/>
                <w:szCs w:val="24"/>
              </w:rPr>
              <w:t xml:space="preserve"> </w:t>
            </w:r>
            <w:r w:rsidRPr="00405A39">
              <w:rPr>
                <w:sz w:val="24"/>
                <w:szCs w:val="24"/>
              </w:rPr>
              <w:t xml:space="preserve">17-ф позбавлено премії за березень </w:t>
            </w:r>
            <w:r w:rsidR="005608DF">
              <w:rPr>
                <w:sz w:val="24"/>
                <w:szCs w:val="24"/>
              </w:rPr>
              <w:t xml:space="preserve">                 </w:t>
            </w:r>
            <w:r w:rsidRPr="00405A39">
              <w:rPr>
                <w:sz w:val="24"/>
                <w:szCs w:val="24"/>
              </w:rPr>
              <w:t>2024 року 1 працівника ГУ ДПС.</w:t>
            </w:r>
          </w:p>
          <w:p w:rsidR="00405A39" w:rsidRPr="00405A39" w:rsidRDefault="00B459E7" w:rsidP="004353F9">
            <w:pPr>
              <w:ind w:firstLine="318"/>
              <w:jc w:val="both"/>
              <w:rPr>
                <w:sz w:val="24"/>
                <w:szCs w:val="24"/>
              </w:rPr>
            </w:pPr>
            <w:r>
              <w:rPr>
                <w:sz w:val="24"/>
                <w:szCs w:val="24"/>
              </w:rPr>
              <w:t>На виконання р</w:t>
            </w:r>
            <w:r w:rsidR="00405A39" w:rsidRPr="00405A39">
              <w:rPr>
                <w:sz w:val="24"/>
                <w:szCs w:val="24"/>
              </w:rPr>
              <w:t>озпорядження ГУ ДПС від 05.04.2024 №</w:t>
            </w:r>
            <w:r w:rsidR="009A700A">
              <w:rPr>
                <w:sz w:val="24"/>
                <w:szCs w:val="24"/>
              </w:rPr>
              <w:t xml:space="preserve"> </w:t>
            </w:r>
            <w:r w:rsidR="005608DF">
              <w:rPr>
                <w:sz w:val="24"/>
                <w:szCs w:val="24"/>
              </w:rPr>
              <w:t>22-р</w:t>
            </w:r>
            <w:r w:rsidR="00405A39" w:rsidRPr="00405A39">
              <w:rPr>
                <w:sz w:val="24"/>
                <w:szCs w:val="24"/>
              </w:rPr>
              <w:t xml:space="preserve"> </w:t>
            </w:r>
            <w:r w:rsidR="009A700A">
              <w:rPr>
                <w:sz w:val="24"/>
                <w:szCs w:val="24"/>
              </w:rPr>
              <w:t>проведено п</w:t>
            </w:r>
            <w:r w:rsidR="00405A39" w:rsidRPr="00405A39">
              <w:rPr>
                <w:sz w:val="24"/>
                <w:szCs w:val="24"/>
              </w:rPr>
              <w:t>еревірк</w:t>
            </w:r>
            <w:r w:rsidR="009A700A">
              <w:rPr>
                <w:sz w:val="24"/>
                <w:szCs w:val="24"/>
              </w:rPr>
              <w:t>у</w:t>
            </w:r>
            <w:r w:rsidR="00405A39" w:rsidRPr="00405A39">
              <w:rPr>
                <w:sz w:val="24"/>
                <w:szCs w:val="24"/>
              </w:rPr>
              <w:t xml:space="preserve"> стану організації роботи ГУ ДПС щодо перенесення до інтегрованої картки платника, визначених за результатами контрольно-перевірочної роботи сум грошових зобов’язань, податкових та інших платежів, єдиного внеску. Методи контролю відповідності показників результатів контрольно-перевірочної роботи даним інтегрованої картки платника </w:t>
            </w:r>
            <w:r w:rsidR="009A700A">
              <w:rPr>
                <w:sz w:val="24"/>
                <w:szCs w:val="24"/>
              </w:rPr>
              <w:t>(а</w:t>
            </w:r>
            <w:r w:rsidR="00405A39" w:rsidRPr="00405A39">
              <w:rPr>
                <w:sz w:val="24"/>
                <w:szCs w:val="24"/>
              </w:rPr>
              <w:t>кт перевірки від 10.05.2024 №</w:t>
            </w:r>
            <w:r w:rsidR="009A700A">
              <w:rPr>
                <w:sz w:val="24"/>
                <w:szCs w:val="24"/>
              </w:rPr>
              <w:t xml:space="preserve"> </w:t>
            </w:r>
            <w:r w:rsidR="00405A39" w:rsidRPr="00405A39">
              <w:rPr>
                <w:sz w:val="24"/>
                <w:szCs w:val="24"/>
              </w:rPr>
              <w:t>111/06-30-02-06</w:t>
            </w:r>
            <w:r w:rsidR="009A700A">
              <w:rPr>
                <w:sz w:val="24"/>
                <w:szCs w:val="24"/>
              </w:rPr>
              <w:t>)</w:t>
            </w:r>
            <w:r w:rsidR="00405A39" w:rsidRPr="00405A39">
              <w:rPr>
                <w:sz w:val="24"/>
                <w:szCs w:val="24"/>
              </w:rPr>
              <w:t>. За результатами перевірки наказом ГУ ДПС від 25.05.2024 №</w:t>
            </w:r>
            <w:r w:rsidR="009A700A">
              <w:rPr>
                <w:sz w:val="24"/>
                <w:szCs w:val="24"/>
              </w:rPr>
              <w:t xml:space="preserve"> </w:t>
            </w:r>
            <w:r w:rsidR="00405A39" w:rsidRPr="00405A39">
              <w:rPr>
                <w:sz w:val="24"/>
                <w:szCs w:val="24"/>
              </w:rPr>
              <w:t>29-ф позбавлено премії за травень</w:t>
            </w:r>
            <w:r w:rsidR="00D93C5A">
              <w:rPr>
                <w:sz w:val="24"/>
                <w:szCs w:val="24"/>
              </w:rPr>
              <w:t xml:space="preserve"> ц.р. </w:t>
            </w:r>
            <w:r w:rsidR="00405A39" w:rsidRPr="00405A39">
              <w:rPr>
                <w:sz w:val="24"/>
                <w:szCs w:val="24"/>
              </w:rPr>
              <w:t xml:space="preserve"> 9 працівників ГУ ДПС та зменшено премії </w:t>
            </w:r>
            <w:r w:rsidR="00D93C5A">
              <w:rPr>
                <w:sz w:val="24"/>
                <w:szCs w:val="24"/>
              </w:rPr>
              <w:t xml:space="preserve">-                               </w:t>
            </w:r>
            <w:r w:rsidR="00405A39" w:rsidRPr="00405A39">
              <w:rPr>
                <w:sz w:val="24"/>
                <w:szCs w:val="24"/>
              </w:rPr>
              <w:t xml:space="preserve"> 3 працівникам ГУ ДПС.</w:t>
            </w:r>
          </w:p>
          <w:p w:rsidR="00405A39" w:rsidRPr="00405A39" w:rsidRDefault="009A700A" w:rsidP="004353F9">
            <w:pPr>
              <w:ind w:firstLine="318"/>
              <w:jc w:val="both"/>
              <w:rPr>
                <w:sz w:val="24"/>
                <w:szCs w:val="24"/>
              </w:rPr>
            </w:pPr>
            <w:r>
              <w:rPr>
                <w:sz w:val="24"/>
                <w:szCs w:val="24"/>
              </w:rPr>
              <w:t>На виконання р</w:t>
            </w:r>
            <w:r w:rsidR="00405A39" w:rsidRPr="00405A39">
              <w:rPr>
                <w:sz w:val="24"/>
                <w:szCs w:val="24"/>
              </w:rPr>
              <w:t>озпорядження ГУ ДПС від 09.05.2024 №</w:t>
            </w:r>
            <w:r>
              <w:rPr>
                <w:sz w:val="24"/>
                <w:szCs w:val="24"/>
              </w:rPr>
              <w:t xml:space="preserve"> </w:t>
            </w:r>
            <w:r w:rsidR="00405A39" w:rsidRPr="00405A39">
              <w:rPr>
                <w:sz w:val="24"/>
                <w:szCs w:val="24"/>
              </w:rPr>
              <w:t>33-р</w:t>
            </w:r>
            <w:r>
              <w:rPr>
                <w:sz w:val="24"/>
                <w:szCs w:val="24"/>
              </w:rPr>
              <w:t xml:space="preserve"> проведена</w:t>
            </w:r>
            <w:r w:rsidR="00405A39" w:rsidRPr="00405A39">
              <w:rPr>
                <w:sz w:val="24"/>
                <w:szCs w:val="24"/>
              </w:rPr>
              <w:t xml:space="preserve"> </w:t>
            </w:r>
            <w:r>
              <w:rPr>
                <w:sz w:val="24"/>
                <w:szCs w:val="24"/>
              </w:rPr>
              <w:t>п</w:t>
            </w:r>
            <w:r w:rsidR="00405A39" w:rsidRPr="00405A39">
              <w:rPr>
                <w:sz w:val="24"/>
                <w:szCs w:val="24"/>
              </w:rPr>
              <w:t xml:space="preserve">еревірка стану організації роботи управління оподаткування юридичних осіб ГУ ДПС з питання контролю за дотриманням законодавства при адмініструванні податку на майно (податку на нерухоме майно, відмінене від земельної ділянки, транспортного податку та плати за землю) та інших питань, що стосуються перевірки </w:t>
            </w:r>
            <w:r>
              <w:rPr>
                <w:sz w:val="24"/>
                <w:szCs w:val="24"/>
              </w:rPr>
              <w:t>(а</w:t>
            </w:r>
            <w:r w:rsidR="00405A39" w:rsidRPr="00405A39">
              <w:rPr>
                <w:sz w:val="24"/>
                <w:szCs w:val="24"/>
              </w:rPr>
              <w:t>кт перевірки від 18.06.2024 №</w:t>
            </w:r>
            <w:r>
              <w:rPr>
                <w:sz w:val="24"/>
                <w:szCs w:val="24"/>
              </w:rPr>
              <w:t xml:space="preserve"> </w:t>
            </w:r>
            <w:r w:rsidR="00405A39" w:rsidRPr="00405A39">
              <w:rPr>
                <w:sz w:val="24"/>
                <w:szCs w:val="24"/>
              </w:rPr>
              <w:t>145/06-30-02-06</w:t>
            </w:r>
            <w:r>
              <w:rPr>
                <w:sz w:val="24"/>
                <w:szCs w:val="24"/>
              </w:rPr>
              <w:t>)</w:t>
            </w:r>
            <w:r w:rsidR="00405A39" w:rsidRPr="00405A39">
              <w:rPr>
                <w:sz w:val="24"/>
                <w:szCs w:val="24"/>
              </w:rPr>
              <w:t xml:space="preserve">. За результатами перевірки наказом ГУ ДПС від 24.06.2024 </w:t>
            </w:r>
            <w:r w:rsidR="004353F9">
              <w:rPr>
                <w:sz w:val="24"/>
                <w:szCs w:val="24"/>
              </w:rPr>
              <w:t xml:space="preserve">               </w:t>
            </w:r>
            <w:r w:rsidR="00405A39" w:rsidRPr="00405A39">
              <w:rPr>
                <w:sz w:val="24"/>
                <w:szCs w:val="24"/>
              </w:rPr>
              <w:t>№</w:t>
            </w:r>
            <w:r>
              <w:rPr>
                <w:sz w:val="24"/>
                <w:szCs w:val="24"/>
              </w:rPr>
              <w:t xml:space="preserve"> </w:t>
            </w:r>
            <w:r w:rsidR="00405A39" w:rsidRPr="00405A39">
              <w:rPr>
                <w:sz w:val="24"/>
                <w:szCs w:val="24"/>
              </w:rPr>
              <w:t>40-ф позбавлено премії за червень 2024 року 3 працівників та 4 працівникам ГУ ДПС зменшено розмір премії.</w:t>
            </w:r>
          </w:p>
          <w:p w:rsidR="00405A39" w:rsidRPr="00405A39" w:rsidRDefault="009A700A" w:rsidP="004353F9">
            <w:pPr>
              <w:ind w:firstLine="318"/>
              <w:jc w:val="both"/>
              <w:rPr>
                <w:sz w:val="24"/>
                <w:szCs w:val="24"/>
              </w:rPr>
            </w:pPr>
            <w:r>
              <w:rPr>
                <w:sz w:val="24"/>
                <w:szCs w:val="24"/>
              </w:rPr>
              <w:lastRenderedPageBreak/>
              <w:t>На виконання д</w:t>
            </w:r>
            <w:r w:rsidR="00405A39" w:rsidRPr="00405A39">
              <w:rPr>
                <w:sz w:val="24"/>
                <w:szCs w:val="24"/>
              </w:rPr>
              <w:t>оручення ГУ ДПС від 15.05.2024 №</w:t>
            </w:r>
            <w:r>
              <w:rPr>
                <w:sz w:val="24"/>
                <w:szCs w:val="24"/>
              </w:rPr>
              <w:t xml:space="preserve"> </w:t>
            </w:r>
            <w:r w:rsidR="00405A39" w:rsidRPr="00405A39">
              <w:rPr>
                <w:sz w:val="24"/>
                <w:szCs w:val="24"/>
              </w:rPr>
              <w:t>31-д(02) до доповідної записки відділу забезпечення відомчого контролю від 14.05.2024 №121-06-30-02-08</w:t>
            </w:r>
            <w:r>
              <w:rPr>
                <w:sz w:val="24"/>
                <w:szCs w:val="24"/>
              </w:rPr>
              <w:t xml:space="preserve"> п</w:t>
            </w:r>
            <w:r w:rsidR="00405A39" w:rsidRPr="00405A39">
              <w:rPr>
                <w:sz w:val="24"/>
                <w:szCs w:val="24"/>
              </w:rPr>
              <w:t xml:space="preserve">роведено </w:t>
            </w:r>
            <w:r>
              <w:rPr>
                <w:sz w:val="24"/>
                <w:szCs w:val="24"/>
              </w:rPr>
              <w:t>м</w:t>
            </w:r>
            <w:r w:rsidR="00405A39" w:rsidRPr="00405A39">
              <w:rPr>
                <w:sz w:val="24"/>
                <w:szCs w:val="24"/>
              </w:rPr>
              <w:t>оніторинг стану організації роботи управління оподаткування фізичних осіб ГУ ДПС щодо повноти застосування штрафних санкцій за несвоєчасне подання податковими агентами Податкових розрахунків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sz w:val="24"/>
                <w:szCs w:val="24"/>
              </w:rPr>
              <w:t>.</w:t>
            </w:r>
            <w:r w:rsidR="00405A39" w:rsidRPr="00405A39">
              <w:rPr>
                <w:sz w:val="24"/>
                <w:szCs w:val="24"/>
              </w:rPr>
              <w:t xml:space="preserve"> </w:t>
            </w:r>
            <w:r>
              <w:rPr>
                <w:sz w:val="24"/>
                <w:szCs w:val="24"/>
              </w:rPr>
              <w:t>Видано д</w:t>
            </w:r>
            <w:r w:rsidR="00405A39" w:rsidRPr="00405A39">
              <w:rPr>
                <w:sz w:val="24"/>
                <w:szCs w:val="24"/>
              </w:rPr>
              <w:t xml:space="preserve">оручення </w:t>
            </w:r>
            <w:r>
              <w:rPr>
                <w:sz w:val="24"/>
                <w:szCs w:val="24"/>
              </w:rPr>
              <w:t xml:space="preserve">ГУ ДПС </w:t>
            </w:r>
            <w:r w:rsidR="00405A39" w:rsidRPr="00405A39">
              <w:rPr>
                <w:sz w:val="24"/>
                <w:szCs w:val="24"/>
              </w:rPr>
              <w:t>від 10.06.2024 №</w:t>
            </w:r>
            <w:r>
              <w:rPr>
                <w:sz w:val="24"/>
                <w:szCs w:val="24"/>
              </w:rPr>
              <w:t xml:space="preserve"> </w:t>
            </w:r>
            <w:r w:rsidR="00405A39" w:rsidRPr="00405A39">
              <w:rPr>
                <w:sz w:val="24"/>
                <w:szCs w:val="24"/>
              </w:rPr>
              <w:t>35-д(02) до доповідної записки відділу забезпечення відомчого контролю від10.06.2024 №140/06-30-02-08.</w:t>
            </w:r>
            <w:r>
              <w:rPr>
                <w:sz w:val="24"/>
                <w:szCs w:val="24"/>
              </w:rPr>
              <w:t xml:space="preserve"> </w:t>
            </w:r>
            <w:r w:rsidR="00405A39" w:rsidRPr="00405A39">
              <w:rPr>
                <w:sz w:val="24"/>
                <w:szCs w:val="24"/>
              </w:rPr>
              <w:t>За результатами перевірки наказом ГУ ДПС від 24.06.2024 №</w:t>
            </w:r>
            <w:r>
              <w:rPr>
                <w:sz w:val="24"/>
                <w:szCs w:val="24"/>
              </w:rPr>
              <w:t xml:space="preserve"> </w:t>
            </w:r>
            <w:r w:rsidR="00405A39" w:rsidRPr="00405A39">
              <w:rPr>
                <w:sz w:val="24"/>
                <w:szCs w:val="24"/>
              </w:rPr>
              <w:t>40-ф зменшено розмір премії за червень 2024 року 4 працівникам ГУ ДПС.</w:t>
            </w:r>
          </w:p>
          <w:p w:rsidR="00093B9E" w:rsidRPr="00405A39" w:rsidRDefault="009A700A" w:rsidP="004353F9">
            <w:pPr>
              <w:ind w:firstLine="318"/>
              <w:jc w:val="both"/>
              <w:rPr>
                <w:sz w:val="24"/>
                <w:szCs w:val="24"/>
              </w:rPr>
            </w:pPr>
            <w:r>
              <w:rPr>
                <w:sz w:val="24"/>
                <w:szCs w:val="24"/>
              </w:rPr>
              <w:t>На виконання р</w:t>
            </w:r>
            <w:r w:rsidR="00405A39" w:rsidRPr="00405A39">
              <w:rPr>
                <w:sz w:val="24"/>
                <w:szCs w:val="24"/>
              </w:rPr>
              <w:t>озпорядження ГУ ДПС від 05.04.2024 №</w:t>
            </w:r>
            <w:r>
              <w:rPr>
                <w:sz w:val="24"/>
                <w:szCs w:val="24"/>
              </w:rPr>
              <w:t xml:space="preserve"> </w:t>
            </w:r>
            <w:r w:rsidR="00405A39" w:rsidRPr="00405A39">
              <w:rPr>
                <w:sz w:val="24"/>
                <w:szCs w:val="24"/>
              </w:rPr>
              <w:t>23-р</w:t>
            </w:r>
            <w:r>
              <w:rPr>
                <w:sz w:val="24"/>
                <w:szCs w:val="24"/>
              </w:rPr>
              <w:t xml:space="preserve"> проведена</w:t>
            </w:r>
            <w:r w:rsidR="00405A39" w:rsidRPr="00405A39">
              <w:rPr>
                <w:sz w:val="24"/>
                <w:szCs w:val="24"/>
              </w:rPr>
              <w:t xml:space="preserve"> </w:t>
            </w:r>
            <w:r>
              <w:rPr>
                <w:sz w:val="24"/>
                <w:szCs w:val="24"/>
              </w:rPr>
              <w:t>т</w:t>
            </w:r>
            <w:r w:rsidR="00405A39" w:rsidRPr="00405A39">
              <w:rPr>
                <w:sz w:val="24"/>
                <w:szCs w:val="24"/>
              </w:rPr>
              <w:t xml:space="preserve">ематична позапланова невиїзна перевірка щодо правомірності дій посадових осіб ГУ ДПС щодо прийняття рішень від 24.11.2020 та від 26.11.2020 </w:t>
            </w:r>
            <w:r>
              <w:rPr>
                <w:sz w:val="24"/>
                <w:szCs w:val="24"/>
              </w:rPr>
              <w:t>(а</w:t>
            </w:r>
            <w:r w:rsidR="00405A39" w:rsidRPr="00405A39">
              <w:rPr>
                <w:sz w:val="24"/>
                <w:szCs w:val="24"/>
              </w:rPr>
              <w:t>кт перевірки від 12.04.2024 №</w:t>
            </w:r>
            <w:r>
              <w:rPr>
                <w:sz w:val="24"/>
                <w:szCs w:val="24"/>
              </w:rPr>
              <w:t xml:space="preserve"> </w:t>
            </w:r>
            <w:r w:rsidR="00405A39" w:rsidRPr="00405A39">
              <w:rPr>
                <w:sz w:val="24"/>
                <w:szCs w:val="24"/>
              </w:rPr>
              <w:t>88/06-30-02-06</w:t>
            </w:r>
            <w:r>
              <w:rPr>
                <w:sz w:val="24"/>
                <w:szCs w:val="24"/>
              </w:rPr>
              <w:t>)</w:t>
            </w:r>
            <w:r w:rsidR="00405A39" w:rsidRPr="00405A39">
              <w:rPr>
                <w:sz w:val="24"/>
                <w:szCs w:val="24"/>
              </w:rPr>
              <w:t xml:space="preserve">. </w:t>
            </w:r>
            <w:r>
              <w:rPr>
                <w:sz w:val="24"/>
                <w:szCs w:val="24"/>
              </w:rPr>
              <w:t>Видано д</w:t>
            </w:r>
            <w:r w:rsidR="00405A39" w:rsidRPr="00405A39">
              <w:rPr>
                <w:sz w:val="24"/>
                <w:szCs w:val="24"/>
              </w:rPr>
              <w:t xml:space="preserve">оручення </w:t>
            </w:r>
            <w:r>
              <w:rPr>
                <w:sz w:val="24"/>
                <w:szCs w:val="24"/>
              </w:rPr>
              <w:t xml:space="preserve">ГУ ДПС </w:t>
            </w:r>
            <w:r w:rsidR="00405A39" w:rsidRPr="00405A39">
              <w:rPr>
                <w:sz w:val="24"/>
                <w:szCs w:val="24"/>
              </w:rPr>
              <w:t>від 18.04.2024 №</w:t>
            </w:r>
            <w:r>
              <w:rPr>
                <w:sz w:val="24"/>
                <w:szCs w:val="24"/>
              </w:rPr>
              <w:t xml:space="preserve"> </w:t>
            </w:r>
            <w:r w:rsidR="00405A39" w:rsidRPr="00405A39">
              <w:rPr>
                <w:sz w:val="24"/>
                <w:szCs w:val="24"/>
              </w:rPr>
              <w:t>22-д(02) до доповідної записки відділу забезпечення відомчого контролю від 17.04.2024 №</w:t>
            </w:r>
            <w:r w:rsidR="00C57C59" w:rsidRPr="00C57C59">
              <w:rPr>
                <w:sz w:val="24"/>
                <w:szCs w:val="24"/>
                <w:lang w:val="ru-RU"/>
              </w:rPr>
              <w:t xml:space="preserve"> </w:t>
            </w:r>
            <w:r w:rsidR="00405A39" w:rsidRPr="00405A39">
              <w:rPr>
                <w:sz w:val="24"/>
                <w:szCs w:val="24"/>
              </w:rPr>
              <w:t>92/06-30-02-08.</w:t>
            </w:r>
            <w:r>
              <w:rPr>
                <w:sz w:val="24"/>
                <w:szCs w:val="24"/>
              </w:rPr>
              <w:t xml:space="preserve"> </w:t>
            </w:r>
            <w:r w:rsidR="00405A39" w:rsidRPr="00405A39">
              <w:rPr>
                <w:sz w:val="24"/>
                <w:szCs w:val="24"/>
              </w:rPr>
              <w:t xml:space="preserve">За результатами перевірки наказами </w:t>
            </w:r>
            <w:r w:rsidR="004353F9">
              <w:rPr>
                <w:sz w:val="24"/>
                <w:szCs w:val="24"/>
              </w:rPr>
              <w:t xml:space="preserve">    </w:t>
            </w:r>
            <w:r w:rsidR="00405A39" w:rsidRPr="00405A39">
              <w:rPr>
                <w:sz w:val="24"/>
                <w:szCs w:val="24"/>
              </w:rPr>
              <w:t>ГУ ДПС від 21.06.2024 №</w:t>
            </w:r>
            <w:r w:rsidR="00C57C59" w:rsidRPr="00C57C59">
              <w:rPr>
                <w:sz w:val="24"/>
                <w:szCs w:val="24"/>
                <w:lang w:val="ru-RU"/>
              </w:rPr>
              <w:t xml:space="preserve"> </w:t>
            </w:r>
            <w:r w:rsidR="00405A39" w:rsidRPr="00405A39">
              <w:rPr>
                <w:sz w:val="24"/>
                <w:szCs w:val="24"/>
              </w:rPr>
              <w:t>27-дс та від 21.06.2024 №</w:t>
            </w:r>
            <w:r>
              <w:rPr>
                <w:sz w:val="24"/>
                <w:szCs w:val="24"/>
              </w:rPr>
              <w:t xml:space="preserve"> </w:t>
            </w:r>
            <w:r w:rsidR="00405A39" w:rsidRPr="00405A39">
              <w:rPr>
                <w:sz w:val="24"/>
                <w:szCs w:val="24"/>
              </w:rPr>
              <w:t>28-дс оголошено догани 2 працівникам ГУ ДПС. Крім того наказом ГУ ДПС від 25.04.2024 №</w:t>
            </w:r>
            <w:r>
              <w:rPr>
                <w:sz w:val="24"/>
                <w:szCs w:val="24"/>
              </w:rPr>
              <w:t xml:space="preserve"> </w:t>
            </w:r>
            <w:r w:rsidR="00405A39" w:rsidRPr="00405A39">
              <w:rPr>
                <w:sz w:val="24"/>
                <w:szCs w:val="24"/>
              </w:rPr>
              <w:t>23-ф зменшено премі</w:t>
            </w:r>
            <w:r w:rsidR="00C57C59">
              <w:rPr>
                <w:sz w:val="24"/>
                <w:szCs w:val="24"/>
              </w:rPr>
              <w:t>ю</w:t>
            </w:r>
            <w:r w:rsidR="00405A39" w:rsidRPr="00405A39">
              <w:rPr>
                <w:sz w:val="24"/>
                <w:szCs w:val="24"/>
              </w:rPr>
              <w:t xml:space="preserve"> за квітень 2024 року 1 працівнику ГУ ДПС</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lastRenderedPageBreak/>
              <w:t>7.11.</w:t>
            </w:r>
          </w:p>
        </w:tc>
        <w:tc>
          <w:tcPr>
            <w:tcW w:w="3244" w:type="dxa"/>
            <w:vAlign w:val="center"/>
          </w:tcPr>
          <w:p w:rsidR="00093B9E" w:rsidRPr="005C1E5E" w:rsidRDefault="00093B9E" w:rsidP="0083458B">
            <w:pPr>
              <w:ind w:firstLine="252"/>
              <w:jc w:val="both"/>
              <w:rPr>
                <w:sz w:val="24"/>
                <w:szCs w:val="24"/>
              </w:rPr>
            </w:pPr>
            <w:r w:rsidRPr="005C1E5E">
              <w:rPr>
                <w:sz w:val="24"/>
                <w:szCs w:val="24"/>
              </w:rPr>
              <w:t>Забезпечення моніторингу за виконанням структурними підрозділами плану заходів по усуненню недоліків та порушень за результатами перевірок та інших заходів контролю</w:t>
            </w:r>
          </w:p>
        </w:tc>
        <w:tc>
          <w:tcPr>
            <w:tcW w:w="1843" w:type="dxa"/>
          </w:tcPr>
          <w:p w:rsidR="00093B9E" w:rsidRPr="005C1E5E" w:rsidRDefault="00093B9E" w:rsidP="0073663E">
            <w:pPr>
              <w:jc w:val="both"/>
              <w:rPr>
                <w:snapToGrid w:val="0"/>
                <w:sz w:val="24"/>
                <w:szCs w:val="24"/>
              </w:rPr>
            </w:pPr>
            <w:r w:rsidRPr="005C1E5E">
              <w:rPr>
                <w:snapToGrid w:val="0"/>
                <w:sz w:val="24"/>
                <w:szCs w:val="24"/>
              </w:rPr>
              <w:t>Відділ забезпечення відомчого контролю</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9B25EF" w:rsidRPr="009B25EF" w:rsidRDefault="00D93C5A" w:rsidP="00802D91">
            <w:pPr>
              <w:ind w:left="33" w:right="34" w:firstLine="285"/>
              <w:jc w:val="both"/>
              <w:rPr>
                <w:sz w:val="24"/>
                <w:szCs w:val="24"/>
              </w:rPr>
            </w:pPr>
            <w:r>
              <w:rPr>
                <w:sz w:val="24"/>
                <w:szCs w:val="24"/>
              </w:rPr>
              <w:t>В</w:t>
            </w:r>
            <w:r w:rsidR="009B25EF" w:rsidRPr="009B25EF">
              <w:rPr>
                <w:sz w:val="24"/>
                <w:szCs w:val="24"/>
              </w:rPr>
              <w:t xml:space="preserve">ідділом </w:t>
            </w:r>
            <w:r w:rsidR="009B25EF">
              <w:rPr>
                <w:sz w:val="24"/>
                <w:szCs w:val="24"/>
              </w:rPr>
              <w:t xml:space="preserve">забезпечення відомчого контролю </w:t>
            </w:r>
            <w:r w:rsidR="009B25EF" w:rsidRPr="009B25EF">
              <w:rPr>
                <w:sz w:val="24"/>
                <w:szCs w:val="24"/>
              </w:rPr>
              <w:t>здійснювався постійний моніторинг щодо виконання структурними підрозділами</w:t>
            </w:r>
            <w:r w:rsidR="009B25EF">
              <w:rPr>
                <w:sz w:val="24"/>
                <w:szCs w:val="24"/>
              </w:rPr>
              <w:t xml:space="preserve"> ГУ ДПС</w:t>
            </w:r>
            <w:r w:rsidR="009B25EF" w:rsidRPr="009B25EF">
              <w:rPr>
                <w:sz w:val="24"/>
                <w:szCs w:val="24"/>
              </w:rPr>
              <w:t xml:space="preserve"> усунення недоліків та порушень</w:t>
            </w:r>
            <w:r w:rsidR="009B25EF">
              <w:rPr>
                <w:sz w:val="24"/>
                <w:szCs w:val="24"/>
              </w:rPr>
              <w:t>,</w:t>
            </w:r>
            <w:r w:rsidR="009B25EF" w:rsidRPr="009B25EF">
              <w:rPr>
                <w:sz w:val="24"/>
                <w:szCs w:val="24"/>
              </w:rPr>
              <w:t xml:space="preserve"> виявлених за результатами перевірок</w:t>
            </w:r>
          </w:p>
          <w:p w:rsidR="00093B9E" w:rsidRPr="009B25EF" w:rsidRDefault="00093B9E" w:rsidP="00802D91">
            <w:pPr>
              <w:ind w:left="33" w:firstLine="285"/>
              <w:jc w:val="center"/>
              <w:rPr>
                <w:sz w:val="24"/>
                <w:szCs w:val="24"/>
              </w:rPr>
            </w:pP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t>7.12.</w:t>
            </w:r>
          </w:p>
        </w:tc>
        <w:tc>
          <w:tcPr>
            <w:tcW w:w="3244" w:type="dxa"/>
          </w:tcPr>
          <w:p w:rsidR="00093B9E" w:rsidRPr="005C1E5E" w:rsidRDefault="00093B9E" w:rsidP="00D2734E">
            <w:pPr>
              <w:ind w:firstLine="317"/>
              <w:jc w:val="both"/>
              <w:rPr>
                <w:i/>
                <w:sz w:val="24"/>
                <w:szCs w:val="24"/>
              </w:rPr>
            </w:pPr>
            <w:r w:rsidRPr="005C1E5E">
              <w:rPr>
                <w:sz w:val="24"/>
                <w:szCs w:val="24"/>
              </w:rPr>
              <w:t xml:space="preserve">Здійснення аналізу стану виконавської дисципліни у розрізі структурних </w:t>
            </w:r>
            <w:r w:rsidRPr="005C1E5E">
              <w:rPr>
                <w:sz w:val="24"/>
                <w:szCs w:val="24"/>
              </w:rPr>
              <w:lastRenderedPageBreak/>
              <w:t>підрозділів. Підготовка та надання аналітичних та інформаційних матеріалів керівництву ГУ ДПС з відповідними пропозиціями</w:t>
            </w:r>
          </w:p>
        </w:tc>
        <w:tc>
          <w:tcPr>
            <w:tcW w:w="1843" w:type="dxa"/>
          </w:tcPr>
          <w:p w:rsidR="00093B9E" w:rsidRPr="005C1E5E" w:rsidRDefault="00093B9E" w:rsidP="00D2734E">
            <w:pPr>
              <w:jc w:val="both"/>
              <w:rPr>
                <w:i/>
                <w:sz w:val="24"/>
                <w:szCs w:val="24"/>
              </w:rPr>
            </w:pPr>
            <w:r w:rsidRPr="005C1E5E">
              <w:rPr>
                <w:snapToGrid w:val="0"/>
                <w:sz w:val="24"/>
                <w:szCs w:val="24"/>
              </w:rPr>
              <w:lastRenderedPageBreak/>
              <w:t>Управління організації роботи</w:t>
            </w:r>
          </w:p>
        </w:tc>
        <w:tc>
          <w:tcPr>
            <w:tcW w:w="1559" w:type="dxa"/>
          </w:tcPr>
          <w:p w:rsidR="00093B9E" w:rsidRPr="005C1E5E" w:rsidRDefault="00093B9E" w:rsidP="00B22987">
            <w:pPr>
              <w:jc w:val="center"/>
              <w:rPr>
                <w:b/>
                <w:sz w:val="24"/>
                <w:szCs w:val="24"/>
              </w:rPr>
            </w:pPr>
            <w:r w:rsidRPr="005C1E5E">
              <w:rPr>
                <w:sz w:val="24"/>
                <w:szCs w:val="24"/>
              </w:rPr>
              <w:t>Щомісяця</w:t>
            </w:r>
          </w:p>
        </w:tc>
        <w:tc>
          <w:tcPr>
            <w:tcW w:w="7513" w:type="dxa"/>
          </w:tcPr>
          <w:p w:rsidR="00093B9E" w:rsidRPr="000D1659" w:rsidRDefault="00093B9E" w:rsidP="000231F4">
            <w:pPr>
              <w:ind w:firstLine="318"/>
              <w:jc w:val="both"/>
              <w:rPr>
                <w:sz w:val="24"/>
                <w:szCs w:val="24"/>
              </w:rPr>
            </w:pPr>
            <w:r w:rsidRPr="000D1659">
              <w:rPr>
                <w:sz w:val="24"/>
                <w:szCs w:val="24"/>
              </w:rPr>
              <w:t xml:space="preserve">Забезпечено щотижневе проведення аналізу стану виконавської дисципліни щодо виконання контрольних доручень в розрізі структурних підрозділів ГУ ДПС та підготовку доповідних записок </w:t>
            </w:r>
            <w:r w:rsidRPr="000D1659">
              <w:rPr>
                <w:sz w:val="24"/>
                <w:szCs w:val="24"/>
              </w:rPr>
              <w:lastRenderedPageBreak/>
              <w:t xml:space="preserve">керівництву </w:t>
            </w:r>
            <w:r>
              <w:rPr>
                <w:sz w:val="24"/>
                <w:szCs w:val="24"/>
              </w:rPr>
              <w:t>Г</w:t>
            </w:r>
            <w:r w:rsidRPr="000D1659">
              <w:rPr>
                <w:sz w:val="24"/>
                <w:szCs w:val="24"/>
              </w:rPr>
              <w:t xml:space="preserve">У ДПС про стан виконавської дисципліни за звітний тиждень з відповідними пропозиціями. Протягом </w:t>
            </w:r>
            <w:r>
              <w:rPr>
                <w:sz w:val="24"/>
                <w:szCs w:val="24"/>
              </w:rPr>
              <w:t>першого</w:t>
            </w:r>
            <w:r w:rsidRPr="000D1659">
              <w:rPr>
                <w:sz w:val="24"/>
                <w:szCs w:val="24"/>
              </w:rPr>
              <w:t xml:space="preserve"> півріччя підготовлено 2</w:t>
            </w:r>
            <w:r>
              <w:rPr>
                <w:sz w:val="24"/>
                <w:szCs w:val="24"/>
              </w:rPr>
              <w:t>5</w:t>
            </w:r>
            <w:r w:rsidRPr="000D1659">
              <w:rPr>
                <w:sz w:val="24"/>
                <w:szCs w:val="24"/>
              </w:rPr>
              <w:t xml:space="preserve"> доповідних записок.</w:t>
            </w:r>
          </w:p>
          <w:p w:rsidR="00093B9E" w:rsidRPr="005C1E5E" w:rsidRDefault="00093B9E" w:rsidP="00616A53">
            <w:pPr>
              <w:ind w:firstLine="318"/>
              <w:jc w:val="both"/>
              <w:rPr>
                <w:sz w:val="24"/>
                <w:szCs w:val="24"/>
              </w:rPr>
            </w:pPr>
            <w:r w:rsidRPr="000D1659">
              <w:rPr>
                <w:sz w:val="24"/>
                <w:szCs w:val="24"/>
              </w:rPr>
              <w:t>Забезпечено щомісячне проведення оцінки рівня виконавської дисципліни у структурних підрозділах ГУ ДПС при виконанні контрольних завдань, визначених дорученнями органів вищого рівня та власних рішень (доповідні записки від</w:t>
            </w:r>
            <w:r>
              <w:rPr>
                <w:sz w:val="24"/>
                <w:szCs w:val="24"/>
              </w:rPr>
              <w:t xml:space="preserve"> 12.01.2024 </w:t>
            </w:r>
            <w:r w:rsidRPr="00534862">
              <w:rPr>
                <w:sz w:val="24"/>
                <w:szCs w:val="24"/>
              </w:rPr>
              <w:t xml:space="preserve">№ </w:t>
            </w:r>
            <w:r>
              <w:rPr>
                <w:sz w:val="24"/>
                <w:szCs w:val="24"/>
              </w:rPr>
              <w:t>48</w:t>
            </w:r>
            <w:r w:rsidRPr="00534862">
              <w:rPr>
                <w:rStyle w:val="z-label"/>
                <w:sz w:val="24"/>
                <w:szCs w:val="24"/>
              </w:rPr>
              <w:t>/06-30-01-01-21</w:t>
            </w:r>
            <w:r>
              <w:rPr>
                <w:rStyle w:val="z-label"/>
                <w:sz w:val="24"/>
                <w:szCs w:val="24"/>
              </w:rPr>
              <w:t>; від 12.02.2024 № 199</w:t>
            </w:r>
            <w:r w:rsidRPr="00534862">
              <w:rPr>
                <w:rStyle w:val="z-label"/>
                <w:sz w:val="24"/>
                <w:szCs w:val="24"/>
              </w:rPr>
              <w:t>/06-30-01-01-21</w:t>
            </w:r>
            <w:r>
              <w:rPr>
                <w:rStyle w:val="z-label"/>
                <w:sz w:val="24"/>
                <w:szCs w:val="24"/>
              </w:rPr>
              <w:t xml:space="preserve">, від 12.03.2023 </w:t>
            </w:r>
            <w:r w:rsidRPr="00534862">
              <w:rPr>
                <w:rStyle w:val="z-label"/>
                <w:sz w:val="24"/>
                <w:szCs w:val="24"/>
              </w:rPr>
              <w:t xml:space="preserve">№ </w:t>
            </w:r>
            <w:r>
              <w:rPr>
                <w:rStyle w:val="z-label"/>
                <w:sz w:val="24"/>
                <w:szCs w:val="24"/>
              </w:rPr>
              <w:t>355</w:t>
            </w:r>
            <w:r w:rsidRPr="00534862">
              <w:rPr>
                <w:rStyle w:val="z-label"/>
                <w:sz w:val="24"/>
                <w:szCs w:val="24"/>
              </w:rPr>
              <w:t>/06-30-01-01-21</w:t>
            </w:r>
            <w:r>
              <w:rPr>
                <w:rStyle w:val="z-label"/>
                <w:sz w:val="24"/>
                <w:szCs w:val="24"/>
              </w:rPr>
              <w:t>, від 12.04.2024 № 469</w:t>
            </w:r>
            <w:r w:rsidRPr="00534862">
              <w:rPr>
                <w:rStyle w:val="z-label"/>
                <w:sz w:val="24"/>
                <w:szCs w:val="24"/>
              </w:rPr>
              <w:t>/06-30-01-01-21</w:t>
            </w:r>
            <w:r>
              <w:rPr>
                <w:sz w:val="24"/>
                <w:szCs w:val="24"/>
              </w:rPr>
              <w:t xml:space="preserve">, від 13.05.2024 </w:t>
            </w:r>
            <w:r w:rsidR="00616A53">
              <w:rPr>
                <w:sz w:val="24"/>
                <w:szCs w:val="24"/>
              </w:rPr>
              <w:t xml:space="preserve">                 </w:t>
            </w:r>
            <w:r>
              <w:rPr>
                <w:sz w:val="24"/>
                <w:szCs w:val="24"/>
              </w:rPr>
              <w:t>№ 603</w:t>
            </w:r>
            <w:r w:rsidRPr="00534862">
              <w:rPr>
                <w:rStyle w:val="z-label"/>
                <w:sz w:val="24"/>
                <w:szCs w:val="24"/>
              </w:rPr>
              <w:t>/06-30-01-01-21</w:t>
            </w:r>
            <w:r>
              <w:rPr>
                <w:rStyle w:val="z-label"/>
                <w:sz w:val="24"/>
                <w:szCs w:val="24"/>
              </w:rPr>
              <w:t xml:space="preserve">, від 12.06.2024 </w:t>
            </w:r>
            <w:r w:rsidRPr="00976CA4">
              <w:rPr>
                <w:rStyle w:val="z-label"/>
                <w:sz w:val="24"/>
                <w:szCs w:val="24"/>
              </w:rPr>
              <w:t xml:space="preserve">№ </w:t>
            </w:r>
            <w:r>
              <w:rPr>
                <w:rStyle w:val="z-label"/>
                <w:sz w:val="24"/>
                <w:szCs w:val="24"/>
              </w:rPr>
              <w:t>688</w:t>
            </w:r>
            <w:r w:rsidRPr="00976CA4">
              <w:rPr>
                <w:rStyle w:val="z-label"/>
                <w:sz w:val="24"/>
                <w:szCs w:val="24"/>
              </w:rPr>
              <w:t>/06-30-01-01-21</w:t>
            </w:r>
            <w:r w:rsidRPr="00976CA4">
              <w:rPr>
                <w:sz w:val="24"/>
                <w:szCs w:val="24"/>
              </w:rPr>
              <w:t>)</w:t>
            </w:r>
          </w:p>
        </w:tc>
      </w:tr>
      <w:tr w:rsidR="00093B9E" w:rsidRPr="005C1E5E" w:rsidTr="00F00E7F">
        <w:tc>
          <w:tcPr>
            <w:tcW w:w="905" w:type="dxa"/>
          </w:tcPr>
          <w:p w:rsidR="00093B9E" w:rsidRPr="005C1E5E" w:rsidRDefault="00093B9E" w:rsidP="009B4D3D">
            <w:pPr>
              <w:ind w:right="22"/>
              <w:jc w:val="center"/>
              <w:rPr>
                <w:sz w:val="24"/>
                <w:szCs w:val="24"/>
              </w:rPr>
            </w:pPr>
            <w:r w:rsidRPr="005C1E5E">
              <w:rPr>
                <w:sz w:val="24"/>
                <w:szCs w:val="24"/>
              </w:rPr>
              <w:lastRenderedPageBreak/>
              <w:t>7.13.</w:t>
            </w:r>
          </w:p>
        </w:tc>
        <w:tc>
          <w:tcPr>
            <w:tcW w:w="3244" w:type="dxa"/>
          </w:tcPr>
          <w:p w:rsidR="00093B9E" w:rsidRPr="005C1E5E" w:rsidRDefault="00093B9E" w:rsidP="00B22987">
            <w:pPr>
              <w:ind w:firstLine="317"/>
              <w:jc w:val="both"/>
              <w:rPr>
                <w:sz w:val="24"/>
                <w:szCs w:val="24"/>
              </w:rPr>
            </w:pPr>
            <w:r w:rsidRPr="005C1E5E">
              <w:rPr>
                <w:sz w:val="24"/>
                <w:szCs w:val="24"/>
              </w:rPr>
              <w:t>Забезпечення діяльності Дисциплінарної комісії з розгляду дисциплінарних справ ГУ ДПС</w:t>
            </w:r>
          </w:p>
        </w:tc>
        <w:tc>
          <w:tcPr>
            <w:tcW w:w="1843" w:type="dxa"/>
          </w:tcPr>
          <w:p w:rsidR="00093B9E" w:rsidRPr="005C1E5E" w:rsidRDefault="00093B9E" w:rsidP="00D2734E">
            <w:pPr>
              <w:jc w:val="both"/>
              <w:rPr>
                <w:snapToGrid w:val="0"/>
                <w:sz w:val="24"/>
                <w:szCs w:val="24"/>
              </w:rPr>
            </w:pPr>
            <w:r w:rsidRPr="005C1E5E">
              <w:rPr>
                <w:snapToGrid w:val="0"/>
                <w:sz w:val="24"/>
                <w:szCs w:val="24"/>
              </w:rPr>
              <w:t>Управління організації роботи</w:t>
            </w:r>
          </w:p>
        </w:tc>
        <w:tc>
          <w:tcPr>
            <w:tcW w:w="1559" w:type="dxa"/>
          </w:tcPr>
          <w:p w:rsidR="00093B9E" w:rsidRPr="005C1E5E" w:rsidRDefault="00093B9E" w:rsidP="00361168">
            <w:pPr>
              <w:jc w:val="center"/>
              <w:rPr>
                <w:sz w:val="24"/>
                <w:szCs w:val="24"/>
              </w:rPr>
            </w:pPr>
            <w:r w:rsidRPr="005C1E5E">
              <w:rPr>
                <w:sz w:val="24"/>
                <w:szCs w:val="24"/>
              </w:rPr>
              <w:t>Протягом півріччя</w:t>
            </w:r>
          </w:p>
        </w:tc>
        <w:tc>
          <w:tcPr>
            <w:tcW w:w="7513" w:type="dxa"/>
          </w:tcPr>
          <w:p w:rsidR="00093B9E" w:rsidRPr="005C1E5E" w:rsidRDefault="00093B9E" w:rsidP="00616A53">
            <w:pPr>
              <w:ind w:firstLine="318"/>
              <w:jc w:val="both"/>
              <w:rPr>
                <w:sz w:val="24"/>
                <w:szCs w:val="24"/>
              </w:rPr>
            </w:pPr>
            <w:r w:rsidRPr="002F3BA4">
              <w:rPr>
                <w:color w:val="000000"/>
                <w:sz w:val="24"/>
                <w:szCs w:val="24"/>
              </w:rPr>
              <w:t>Забезпечено діяльність Дисциплінарної комісії з розгляду дисциплінарних справ  ГУ ДПС</w:t>
            </w:r>
            <w:r>
              <w:rPr>
                <w:color w:val="000000"/>
                <w:sz w:val="24"/>
                <w:szCs w:val="24"/>
              </w:rPr>
              <w:t xml:space="preserve"> </w:t>
            </w:r>
            <w:r w:rsidRPr="00001AFB">
              <w:rPr>
                <w:sz w:val="24"/>
                <w:szCs w:val="24"/>
              </w:rPr>
              <w:t xml:space="preserve">(далі – Дисциплінарна комісія) </w:t>
            </w:r>
            <w:r w:rsidRPr="002F3BA4">
              <w:rPr>
                <w:color w:val="000000"/>
                <w:sz w:val="24"/>
                <w:szCs w:val="24"/>
              </w:rPr>
              <w:t xml:space="preserve"> та у </w:t>
            </w:r>
            <w:r>
              <w:rPr>
                <w:color w:val="000000"/>
                <w:sz w:val="24"/>
                <w:szCs w:val="24"/>
              </w:rPr>
              <w:t>першому</w:t>
            </w:r>
            <w:r w:rsidRPr="002F3BA4">
              <w:rPr>
                <w:color w:val="000000"/>
                <w:sz w:val="24"/>
                <w:szCs w:val="24"/>
              </w:rPr>
              <w:t xml:space="preserve"> </w:t>
            </w:r>
            <w:r>
              <w:rPr>
                <w:color w:val="000000"/>
                <w:sz w:val="24"/>
                <w:szCs w:val="24"/>
              </w:rPr>
              <w:t xml:space="preserve">півріччі проведено 21 засідання </w:t>
            </w:r>
            <w:r w:rsidRPr="002F3BA4">
              <w:rPr>
                <w:color w:val="000000"/>
                <w:sz w:val="24"/>
                <w:szCs w:val="24"/>
              </w:rPr>
              <w:t>Дисциплінарн</w:t>
            </w:r>
            <w:r>
              <w:rPr>
                <w:color w:val="000000"/>
                <w:sz w:val="24"/>
                <w:szCs w:val="24"/>
              </w:rPr>
              <w:t xml:space="preserve">ої комісії, складено протоколи, зареєстровано 22 подання.  </w:t>
            </w:r>
            <w:r>
              <w:rPr>
                <w:rStyle w:val="z-label"/>
                <w:sz w:val="24"/>
                <w:szCs w:val="24"/>
              </w:rPr>
              <w:t xml:space="preserve">Підготовлено та направлено 16 листів </w:t>
            </w:r>
            <w:r w:rsidRPr="00933253">
              <w:rPr>
                <w:rStyle w:val="z-label"/>
                <w:sz w:val="24"/>
                <w:szCs w:val="24"/>
              </w:rPr>
              <w:t xml:space="preserve">державним службовцям </w:t>
            </w:r>
            <w:r w:rsidRPr="002E21FB">
              <w:rPr>
                <w:rStyle w:val="z-label"/>
                <w:sz w:val="24"/>
                <w:szCs w:val="24"/>
                <w:lang w:val="ru-RU"/>
              </w:rPr>
              <w:t xml:space="preserve"> </w:t>
            </w:r>
            <w:r>
              <w:rPr>
                <w:rStyle w:val="z-label"/>
                <w:sz w:val="24"/>
                <w:szCs w:val="24"/>
              </w:rPr>
              <w:t xml:space="preserve">щодо надання пояснень та запрошення на </w:t>
            </w:r>
            <w:r w:rsidRPr="00933253">
              <w:rPr>
                <w:rStyle w:val="z-label"/>
                <w:sz w:val="24"/>
                <w:szCs w:val="24"/>
              </w:rPr>
              <w:t>засідання Дисциплінарної комісії</w:t>
            </w:r>
          </w:p>
        </w:tc>
      </w:tr>
      <w:tr w:rsidR="00093B9E" w:rsidRPr="005C1E5E" w:rsidTr="00F00E7F">
        <w:tc>
          <w:tcPr>
            <w:tcW w:w="15064" w:type="dxa"/>
            <w:gridSpan w:val="5"/>
          </w:tcPr>
          <w:p w:rsidR="00093B9E" w:rsidRPr="005C1E5E" w:rsidRDefault="00093B9E" w:rsidP="004F6D23">
            <w:pPr>
              <w:ind w:right="22"/>
              <w:jc w:val="center"/>
              <w:rPr>
                <w:b/>
              </w:rPr>
            </w:pPr>
          </w:p>
          <w:p w:rsidR="00093B9E" w:rsidRPr="005C1E5E" w:rsidRDefault="00093B9E" w:rsidP="004F6D23">
            <w:pPr>
              <w:ind w:right="22"/>
              <w:jc w:val="center"/>
              <w:rPr>
                <w:b/>
                <w:bCs/>
                <w:sz w:val="28"/>
                <w:szCs w:val="28"/>
              </w:rPr>
            </w:pPr>
            <w:r w:rsidRPr="005C1E5E">
              <w:rPr>
                <w:b/>
                <w:sz w:val="24"/>
                <w:szCs w:val="24"/>
              </w:rPr>
              <w:t>Розділ 8. Організація правової роботи</w:t>
            </w:r>
            <w:r w:rsidRPr="005C1E5E">
              <w:rPr>
                <w:b/>
                <w:bCs/>
                <w:sz w:val="28"/>
                <w:szCs w:val="28"/>
              </w:rPr>
              <w:t xml:space="preserve"> </w:t>
            </w:r>
          </w:p>
          <w:p w:rsidR="00093B9E" w:rsidRPr="005C1E5E" w:rsidRDefault="00093B9E" w:rsidP="004F6D23">
            <w:pPr>
              <w:ind w:right="22"/>
              <w:jc w:val="center"/>
              <w:rPr>
                <w:b/>
              </w:rPr>
            </w:pPr>
          </w:p>
        </w:tc>
      </w:tr>
      <w:tr w:rsidR="00093B9E" w:rsidRPr="005C1E5E" w:rsidTr="00F00E7F">
        <w:tc>
          <w:tcPr>
            <w:tcW w:w="905" w:type="dxa"/>
          </w:tcPr>
          <w:p w:rsidR="00093B9E" w:rsidRPr="005C1E5E" w:rsidRDefault="00093B9E" w:rsidP="000E6AF3">
            <w:pPr>
              <w:ind w:right="22"/>
              <w:jc w:val="center"/>
              <w:rPr>
                <w:sz w:val="24"/>
                <w:szCs w:val="24"/>
              </w:rPr>
            </w:pPr>
            <w:r w:rsidRPr="005C1E5E">
              <w:rPr>
                <w:sz w:val="24"/>
                <w:szCs w:val="24"/>
              </w:rPr>
              <w:t>8.1.</w:t>
            </w:r>
          </w:p>
        </w:tc>
        <w:tc>
          <w:tcPr>
            <w:tcW w:w="3244" w:type="dxa"/>
          </w:tcPr>
          <w:p w:rsidR="00093B9E" w:rsidRPr="005C1E5E" w:rsidRDefault="00093B9E" w:rsidP="005F6EBA">
            <w:pPr>
              <w:pStyle w:val="ad"/>
              <w:ind w:firstLine="432"/>
              <w:jc w:val="both"/>
              <w:rPr>
                <w:sz w:val="24"/>
                <w:szCs w:val="24"/>
              </w:rPr>
            </w:pPr>
            <w:r w:rsidRPr="005C1E5E">
              <w:rPr>
                <w:sz w:val="24"/>
                <w:szCs w:val="24"/>
              </w:rPr>
              <w:t>Забезпечення представництва інтересів ГУ ДПС, її посадових осіб у судах та інших органах державної влади тощо при вирішенні спорів та розгляді питань правового характеру</w:t>
            </w:r>
          </w:p>
        </w:tc>
        <w:tc>
          <w:tcPr>
            <w:tcW w:w="1843" w:type="dxa"/>
          </w:tcPr>
          <w:p w:rsidR="00093B9E" w:rsidRPr="005C1E5E" w:rsidRDefault="00093B9E" w:rsidP="00334BAF">
            <w:pPr>
              <w:jc w:val="both"/>
              <w:rPr>
                <w:sz w:val="24"/>
                <w:szCs w:val="24"/>
              </w:rPr>
            </w:pPr>
            <w:r w:rsidRPr="005C1E5E">
              <w:rPr>
                <w:sz w:val="24"/>
                <w:szCs w:val="24"/>
              </w:rPr>
              <w:t>Управління правового забезпечення,</w:t>
            </w:r>
          </w:p>
          <w:p w:rsidR="00093B9E" w:rsidRPr="005C1E5E" w:rsidRDefault="00093B9E" w:rsidP="00700014">
            <w:pPr>
              <w:jc w:val="both"/>
              <w:rPr>
                <w:sz w:val="24"/>
                <w:szCs w:val="24"/>
              </w:rPr>
            </w:pPr>
            <w:r w:rsidRPr="005C1E5E">
              <w:rPr>
                <w:sz w:val="24"/>
                <w:szCs w:val="24"/>
              </w:rPr>
              <w:t>структурні підрозділи</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464109" w:rsidRDefault="00464109" w:rsidP="00693406">
            <w:pPr>
              <w:ind w:firstLine="317"/>
              <w:jc w:val="both"/>
              <w:rPr>
                <w:sz w:val="24"/>
                <w:szCs w:val="24"/>
                <w:lang w:val="az-Cyrl-AZ"/>
              </w:rPr>
            </w:pPr>
            <w:r>
              <w:rPr>
                <w:bCs/>
                <w:sz w:val="24"/>
                <w:szCs w:val="24"/>
              </w:rPr>
              <w:t>Протягом першого півріччя 2024 працівниками управління правового забезпечення з</w:t>
            </w:r>
            <w:r w:rsidRPr="00342C7D">
              <w:rPr>
                <w:bCs/>
                <w:sz w:val="24"/>
                <w:szCs w:val="24"/>
              </w:rPr>
              <w:t>абезпечен</w:t>
            </w:r>
            <w:r>
              <w:rPr>
                <w:bCs/>
                <w:sz w:val="24"/>
                <w:szCs w:val="24"/>
              </w:rPr>
              <w:t>о</w:t>
            </w:r>
            <w:r w:rsidRPr="00342C7D">
              <w:rPr>
                <w:bCs/>
                <w:sz w:val="24"/>
                <w:szCs w:val="24"/>
              </w:rPr>
              <w:t xml:space="preserve"> представництв</w:t>
            </w:r>
            <w:r>
              <w:rPr>
                <w:bCs/>
                <w:sz w:val="24"/>
                <w:szCs w:val="24"/>
              </w:rPr>
              <w:t>о</w:t>
            </w:r>
            <w:r w:rsidRPr="00342C7D">
              <w:rPr>
                <w:bCs/>
                <w:sz w:val="24"/>
                <w:szCs w:val="24"/>
              </w:rPr>
              <w:t xml:space="preserve"> інтересів </w:t>
            </w:r>
            <w:r>
              <w:rPr>
                <w:bCs/>
                <w:sz w:val="24"/>
                <w:szCs w:val="24"/>
              </w:rPr>
              <w:t>органів</w:t>
            </w:r>
            <w:r w:rsidRPr="00342C7D">
              <w:rPr>
                <w:bCs/>
                <w:sz w:val="24"/>
                <w:szCs w:val="24"/>
              </w:rPr>
              <w:t xml:space="preserve"> ДПС у судах </w:t>
            </w:r>
            <w:r>
              <w:rPr>
                <w:sz w:val="24"/>
                <w:szCs w:val="24"/>
              </w:rPr>
              <w:t>у 520</w:t>
            </w:r>
            <w:r w:rsidRPr="00D713C5">
              <w:rPr>
                <w:sz w:val="24"/>
                <w:szCs w:val="24"/>
              </w:rPr>
              <w:t xml:space="preserve"> засіданнях</w:t>
            </w:r>
            <w:r>
              <w:rPr>
                <w:sz w:val="24"/>
                <w:szCs w:val="24"/>
              </w:rPr>
              <w:t>.</w:t>
            </w:r>
          </w:p>
          <w:p w:rsidR="00093B9E" w:rsidRPr="00693406" w:rsidRDefault="00693406" w:rsidP="00616A53">
            <w:pPr>
              <w:ind w:firstLine="317"/>
              <w:jc w:val="both"/>
              <w:rPr>
                <w:sz w:val="24"/>
                <w:szCs w:val="24"/>
              </w:rPr>
            </w:pPr>
            <w:r w:rsidRPr="00693406">
              <w:rPr>
                <w:sz w:val="24"/>
                <w:szCs w:val="24"/>
                <w:lang w:val="az-Cyrl-AZ"/>
              </w:rPr>
              <w:t>Працівниками управління аудиту забезпечено представництво у 13 судових засіданнях при вирішенні спорів та розгляді питань правового характеру</w:t>
            </w:r>
          </w:p>
        </w:tc>
      </w:tr>
      <w:tr w:rsidR="00093B9E" w:rsidRPr="005C1E5E" w:rsidTr="00F00E7F">
        <w:tc>
          <w:tcPr>
            <w:tcW w:w="905" w:type="dxa"/>
          </w:tcPr>
          <w:p w:rsidR="00093B9E" w:rsidRPr="005C1E5E" w:rsidRDefault="00093B9E" w:rsidP="000E6AF3">
            <w:pPr>
              <w:ind w:right="22"/>
              <w:jc w:val="center"/>
              <w:rPr>
                <w:sz w:val="24"/>
                <w:szCs w:val="24"/>
              </w:rPr>
            </w:pPr>
            <w:r w:rsidRPr="005C1E5E">
              <w:rPr>
                <w:sz w:val="24"/>
                <w:szCs w:val="24"/>
              </w:rPr>
              <w:t>8.2.</w:t>
            </w:r>
          </w:p>
        </w:tc>
        <w:tc>
          <w:tcPr>
            <w:tcW w:w="3244" w:type="dxa"/>
          </w:tcPr>
          <w:p w:rsidR="00093B9E" w:rsidRPr="005C1E5E" w:rsidRDefault="00093B9E" w:rsidP="00BF3BFC">
            <w:pPr>
              <w:pStyle w:val="a7"/>
              <w:ind w:firstLine="432"/>
              <w:jc w:val="both"/>
              <w:rPr>
                <w:b w:val="0"/>
                <w:sz w:val="24"/>
                <w:szCs w:val="24"/>
              </w:rPr>
            </w:pPr>
            <w:r w:rsidRPr="005C1E5E">
              <w:rPr>
                <w:b w:val="0"/>
                <w:sz w:val="24"/>
                <w:szCs w:val="24"/>
              </w:rPr>
              <w:t>Проведення аналізу справ про скасування податкових повідомлень-рішень за позовами суб’єктів господарювання щодо перспективності їх розгляду на користь органів ДПС та забезпечення надходження коштів до бюджету</w:t>
            </w:r>
          </w:p>
        </w:tc>
        <w:tc>
          <w:tcPr>
            <w:tcW w:w="1843" w:type="dxa"/>
          </w:tcPr>
          <w:p w:rsidR="00093B9E" w:rsidRPr="005C1E5E" w:rsidRDefault="00093B9E" w:rsidP="00752685">
            <w:pPr>
              <w:jc w:val="both"/>
              <w:rPr>
                <w:sz w:val="24"/>
                <w:szCs w:val="24"/>
              </w:rPr>
            </w:pPr>
            <w:r w:rsidRPr="005C1E5E">
              <w:rPr>
                <w:sz w:val="24"/>
                <w:szCs w:val="24"/>
              </w:rPr>
              <w:t>Управління правового забезпечення</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464109" w:rsidRPr="00D04D78" w:rsidRDefault="00464109" w:rsidP="00464109">
            <w:pPr>
              <w:ind w:firstLine="317"/>
              <w:jc w:val="both"/>
              <w:rPr>
                <w:sz w:val="24"/>
                <w:szCs w:val="24"/>
              </w:rPr>
            </w:pPr>
            <w:r w:rsidRPr="00D04D78">
              <w:rPr>
                <w:sz w:val="24"/>
                <w:szCs w:val="24"/>
              </w:rPr>
              <w:t xml:space="preserve">В звітному періоді на супроводжені працівників управління правового забезпечення перебувало </w:t>
            </w:r>
            <w:r>
              <w:rPr>
                <w:sz w:val="24"/>
                <w:szCs w:val="24"/>
              </w:rPr>
              <w:t>123</w:t>
            </w:r>
            <w:r w:rsidRPr="00D04D78">
              <w:rPr>
                <w:sz w:val="24"/>
                <w:szCs w:val="24"/>
              </w:rPr>
              <w:t xml:space="preserve"> справ</w:t>
            </w:r>
            <w:r>
              <w:rPr>
                <w:sz w:val="24"/>
                <w:szCs w:val="24"/>
              </w:rPr>
              <w:t>и</w:t>
            </w:r>
            <w:r w:rsidRPr="00D04D78">
              <w:rPr>
                <w:sz w:val="24"/>
                <w:szCs w:val="24"/>
              </w:rPr>
              <w:t xml:space="preserve"> про скасування податкових повідомлень-рішень за позовами </w:t>
            </w:r>
            <w:r>
              <w:rPr>
                <w:sz w:val="24"/>
                <w:szCs w:val="24"/>
              </w:rPr>
              <w:t xml:space="preserve">СГ </w:t>
            </w:r>
            <w:r w:rsidRPr="00D04D78">
              <w:rPr>
                <w:sz w:val="24"/>
                <w:szCs w:val="24"/>
              </w:rPr>
              <w:t xml:space="preserve">на суму </w:t>
            </w:r>
            <w:r>
              <w:rPr>
                <w:sz w:val="24"/>
                <w:szCs w:val="24"/>
              </w:rPr>
              <w:t xml:space="preserve">                           472,7 </w:t>
            </w:r>
            <w:proofErr w:type="spellStart"/>
            <w:r w:rsidRPr="00D04D78">
              <w:rPr>
                <w:sz w:val="24"/>
                <w:szCs w:val="24"/>
              </w:rPr>
              <w:t>млн</w:t>
            </w:r>
            <w:proofErr w:type="spellEnd"/>
            <w:r w:rsidRPr="00D04D78">
              <w:rPr>
                <w:sz w:val="24"/>
                <w:szCs w:val="24"/>
              </w:rPr>
              <w:t xml:space="preserve"> </w:t>
            </w:r>
            <w:proofErr w:type="spellStart"/>
            <w:r>
              <w:rPr>
                <w:sz w:val="24"/>
                <w:szCs w:val="24"/>
              </w:rPr>
              <w:t>грн</w:t>
            </w:r>
            <w:proofErr w:type="spellEnd"/>
            <w:r>
              <w:rPr>
                <w:sz w:val="24"/>
                <w:szCs w:val="24"/>
              </w:rPr>
              <w:t>, з них провадження порушено</w:t>
            </w:r>
            <w:r w:rsidRPr="00D04D78">
              <w:rPr>
                <w:sz w:val="24"/>
                <w:szCs w:val="24"/>
              </w:rPr>
              <w:t xml:space="preserve"> по 110 справах на суму 366,6 </w:t>
            </w:r>
            <w:proofErr w:type="spellStart"/>
            <w:r w:rsidRPr="00D04D78">
              <w:rPr>
                <w:sz w:val="24"/>
                <w:szCs w:val="24"/>
              </w:rPr>
              <w:t>млн</w:t>
            </w:r>
            <w:proofErr w:type="spellEnd"/>
            <w:r w:rsidRPr="00D04D78">
              <w:rPr>
                <w:sz w:val="24"/>
                <w:szCs w:val="24"/>
              </w:rPr>
              <w:t xml:space="preserve"> гр</w:t>
            </w:r>
            <w:r>
              <w:rPr>
                <w:sz w:val="24"/>
                <w:szCs w:val="24"/>
              </w:rPr>
              <w:t>ивень</w:t>
            </w:r>
            <w:r w:rsidRPr="00D04D78">
              <w:rPr>
                <w:sz w:val="24"/>
                <w:szCs w:val="24"/>
              </w:rPr>
              <w:t>.</w:t>
            </w:r>
          </w:p>
          <w:p w:rsidR="00093B9E" w:rsidRPr="005C1E5E" w:rsidRDefault="00464109" w:rsidP="00464109">
            <w:pPr>
              <w:ind w:firstLine="317"/>
              <w:jc w:val="both"/>
              <w:rPr>
                <w:sz w:val="24"/>
                <w:szCs w:val="24"/>
              </w:rPr>
            </w:pPr>
            <w:r>
              <w:rPr>
                <w:sz w:val="24"/>
                <w:szCs w:val="24"/>
              </w:rPr>
              <w:t>Із</w:t>
            </w:r>
            <w:r w:rsidRPr="00D04D78">
              <w:rPr>
                <w:sz w:val="24"/>
                <w:szCs w:val="24"/>
              </w:rPr>
              <w:t xml:space="preserve"> загальної кількості розглянутих справ про скасування податкових повідомлень-рішень платникам податків відмовлено в задоволенні позовних вимог по </w:t>
            </w:r>
            <w:r>
              <w:rPr>
                <w:sz w:val="24"/>
                <w:szCs w:val="24"/>
              </w:rPr>
              <w:t xml:space="preserve">67 </w:t>
            </w:r>
            <w:r w:rsidRPr="00D04D78">
              <w:rPr>
                <w:sz w:val="24"/>
                <w:szCs w:val="24"/>
              </w:rPr>
              <w:t xml:space="preserve">справах на суму </w:t>
            </w:r>
            <w:r w:rsidR="00616A53">
              <w:rPr>
                <w:sz w:val="24"/>
                <w:szCs w:val="24"/>
              </w:rPr>
              <w:t xml:space="preserve">              </w:t>
            </w:r>
            <w:r>
              <w:rPr>
                <w:sz w:val="24"/>
                <w:szCs w:val="24"/>
              </w:rPr>
              <w:t xml:space="preserve">                    266,8</w:t>
            </w:r>
            <w:r w:rsidRPr="00D04D78">
              <w:rPr>
                <w:sz w:val="24"/>
                <w:szCs w:val="24"/>
              </w:rPr>
              <w:t xml:space="preserve"> </w:t>
            </w:r>
            <w:proofErr w:type="spellStart"/>
            <w:r w:rsidRPr="00D04D78">
              <w:rPr>
                <w:sz w:val="24"/>
                <w:szCs w:val="24"/>
              </w:rPr>
              <w:t>млн</w:t>
            </w:r>
            <w:proofErr w:type="spellEnd"/>
            <w:r w:rsidRPr="00D04D78">
              <w:rPr>
                <w:sz w:val="24"/>
                <w:szCs w:val="24"/>
              </w:rPr>
              <w:t xml:space="preserve"> гр</w:t>
            </w:r>
            <w:r>
              <w:rPr>
                <w:sz w:val="24"/>
                <w:szCs w:val="24"/>
              </w:rPr>
              <w:t>ивень</w:t>
            </w:r>
          </w:p>
        </w:tc>
      </w:tr>
      <w:tr w:rsidR="00093B9E" w:rsidRPr="005C1E5E" w:rsidTr="00F00E7F">
        <w:tc>
          <w:tcPr>
            <w:tcW w:w="905" w:type="dxa"/>
          </w:tcPr>
          <w:p w:rsidR="00093B9E" w:rsidRPr="005C1E5E" w:rsidRDefault="00093B9E" w:rsidP="000E6AF3">
            <w:pPr>
              <w:ind w:right="22"/>
              <w:jc w:val="center"/>
              <w:rPr>
                <w:sz w:val="24"/>
                <w:szCs w:val="24"/>
              </w:rPr>
            </w:pPr>
            <w:r w:rsidRPr="005C1E5E">
              <w:rPr>
                <w:sz w:val="24"/>
                <w:szCs w:val="24"/>
              </w:rPr>
              <w:lastRenderedPageBreak/>
              <w:t>8.3.</w:t>
            </w:r>
          </w:p>
        </w:tc>
        <w:tc>
          <w:tcPr>
            <w:tcW w:w="3244" w:type="dxa"/>
          </w:tcPr>
          <w:p w:rsidR="00093B9E" w:rsidRPr="005C1E5E" w:rsidRDefault="00093B9E" w:rsidP="00E23714">
            <w:pPr>
              <w:pStyle w:val="a7"/>
              <w:ind w:firstLine="432"/>
              <w:jc w:val="both"/>
              <w:rPr>
                <w:b w:val="0"/>
                <w:sz w:val="24"/>
                <w:szCs w:val="24"/>
              </w:rPr>
            </w:pPr>
            <w:r w:rsidRPr="005C1E5E">
              <w:rPr>
                <w:b w:val="0"/>
                <w:sz w:val="24"/>
                <w:szCs w:val="24"/>
              </w:rPr>
              <w:t xml:space="preserve">Аналіз порушень, встановлених під час перевірки суб’єктів господарювання, визначення норм, що підлягають застосуванню, та судової перспективи, візування  </w:t>
            </w:r>
            <w:proofErr w:type="spellStart"/>
            <w:r w:rsidRPr="005C1E5E">
              <w:rPr>
                <w:b w:val="0"/>
                <w:sz w:val="24"/>
                <w:szCs w:val="24"/>
              </w:rPr>
              <w:t>проєктів</w:t>
            </w:r>
            <w:proofErr w:type="spellEnd"/>
            <w:r w:rsidRPr="005C1E5E">
              <w:rPr>
                <w:b w:val="0"/>
                <w:sz w:val="24"/>
                <w:szCs w:val="24"/>
              </w:rPr>
              <w:t xml:space="preserve"> актів перевірок, що залишаються в </w:t>
            </w:r>
            <w:r>
              <w:rPr>
                <w:b w:val="0"/>
                <w:sz w:val="24"/>
                <w:szCs w:val="24"/>
              </w:rPr>
              <w:t>ГУ ДПС</w:t>
            </w:r>
            <w:r w:rsidRPr="005C1E5E">
              <w:rPr>
                <w:b w:val="0"/>
                <w:sz w:val="24"/>
                <w:szCs w:val="24"/>
              </w:rPr>
              <w:t xml:space="preserve">, та </w:t>
            </w:r>
            <w:proofErr w:type="spellStart"/>
            <w:r w:rsidRPr="005C1E5E">
              <w:rPr>
                <w:b w:val="0"/>
                <w:sz w:val="24"/>
                <w:szCs w:val="24"/>
              </w:rPr>
              <w:t>проєктів</w:t>
            </w:r>
            <w:proofErr w:type="spellEnd"/>
            <w:r w:rsidRPr="005C1E5E">
              <w:rPr>
                <w:b w:val="0"/>
                <w:sz w:val="24"/>
                <w:szCs w:val="24"/>
              </w:rPr>
              <w:t xml:space="preserve"> податкових повідомлень-рішень, вимог та рішень щодо єдиного внеску</w:t>
            </w:r>
          </w:p>
        </w:tc>
        <w:tc>
          <w:tcPr>
            <w:tcW w:w="1843" w:type="dxa"/>
          </w:tcPr>
          <w:p w:rsidR="00093B9E" w:rsidRPr="005C1E5E" w:rsidRDefault="00093B9E" w:rsidP="00752685">
            <w:pPr>
              <w:jc w:val="both"/>
              <w:rPr>
                <w:sz w:val="24"/>
                <w:szCs w:val="24"/>
              </w:rPr>
            </w:pPr>
            <w:r w:rsidRPr="005C1E5E">
              <w:rPr>
                <w:sz w:val="24"/>
                <w:szCs w:val="24"/>
              </w:rPr>
              <w:t>Управління правового забезпечення</w:t>
            </w:r>
          </w:p>
        </w:tc>
        <w:tc>
          <w:tcPr>
            <w:tcW w:w="1559" w:type="dxa"/>
          </w:tcPr>
          <w:p w:rsidR="00093B9E" w:rsidRPr="005C1E5E" w:rsidRDefault="00093B9E" w:rsidP="005D5687">
            <w:pPr>
              <w:jc w:val="center"/>
            </w:pPr>
            <w:r w:rsidRPr="005C1E5E">
              <w:rPr>
                <w:sz w:val="24"/>
                <w:szCs w:val="24"/>
              </w:rPr>
              <w:t>Протягом півріччя</w:t>
            </w:r>
          </w:p>
        </w:tc>
        <w:tc>
          <w:tcPr>
            <w:tcW w:w="7513" w:type="dxa"/>
          </w:tcPr>
          <w:p w:rsidR="00093B9E" w:rsidRPr="005C1E5E" w:rsidRDefault="00DF007C" w:rsidP="00616A53">
            <w:pPr>
              <w:ind w:firstLine="317"/>
              <w:jc w:val="both"/>
              <w:rPr>
                <w:sz w:val="24"/>
                <w:szCs w:val="24"/>
              </w:rPr>
            </w:pPr>
            <w:r w:rsidRPr="00D04D78">
              <w:rPr>
                <w:sz w:val="24"/>
                <w:szCs w:val="24"/>
              </w:rPr>
              <w:t>Надано правову оцінку 2</w:t>
            </w:r>
            <w:r>
              <w:rPr>
                <w:sz w:val="24"/>
                <w:szCs w:val="24"/>
              </w:rPr>
              <w:t>23</w:t>
            </w:r>
            <w:r w:rsidRPr="00D04D78">
              <w:rPr>
                <w:sz w:val="24"/>
                <w:szCs w:val="24"/>
              </w:rPr>
              <w:t xml:space="preserve"> актам перевірок</w:t>
            </w:r>
            <w:r>
              <w:rPr>
                <w:sz w:val="24"/>
                <w:szCs w:val="24"/>
              </w:rPr>
              <w:t>,</w:t>
            </w:r>
            <w:r w:rsidRPr="00D04D78">
              <w:rPr>
                <w:sz w:val="24"/>
                <w:szCs w:val="24"/>
              </w:rPr>
              <w:t xml:space="preserve"> передани</w:t>
            </w:r>
            <w:r w:rsidR="00616A53">
              <w:rPr>
                <w:sz w:val="24"/>
                <w:szCs w:val="24"/>
              </w:rPr>
              <w:t>м</w:t>
            </w:r>
            <w:r w:rsidRPr="00D04D78">
              <w:rPr>
                <w:sz w:val="24"/>
                <w:szCs w:val="24"/>
              </w:rPr>
              <w:t xml:space="preserve"> для погодження структурними підрозділами, з них: 1</w:t>
            </w:r>
            <w:r>
              <w:rPr>
                <w:sz w:val="24"/>
                <w:szCs w:val="24"/>
              </w:rPr>
              <w:t>32</w:t>
            </w:r>
            <w:r w:rsidRPr="00D04D78">
              <w:rPr>
                <w:sz w:val="24"/>
                <w:szCs w:val="24"/>
              </w:rPr>
              <w:t xml:space="preserve"> - погоджено без зауважень, </w:t>
            </w:r>
            <w:r>
              <w:rPr>
                <w:sz w:val="24"/>
                <w:szCs w:val="24"/>
              </w:rPr>
              <w:t>31</w:t>
            </w:r>
            <w:r w:rsidRPr="00D04D78">
              <w:rPr>
                <w:sz w:val="24"/>
                <w:szCs w:val="24"/>
              </w:rPr>
              <w:t xml:space="preserve"> - відправлено на доопрацювання, </w:t>
            </w:r>
            <w:r>
              <w:rPr>
                <w:sz w:val="24"/>
                <w:szCs w:val="24"/>
              </w:rPr>
              <w:t>49</w:t>
            </w:r>
            <w:r w:rsidRPr="00D04D78">
              <w:rPr>
                <w:sz w:val="24"/>
                <w:szCs w:val="24"/>
              </w:rPr>
              <w:t xml:space="preserve"> - погоджено за умови виправлення недоліків, 1</w:t>
            </w:r>
            <w:r>
              <w:rPr>
                <w:sz w:val="24"/>
                <w:szCs w:val="24"/>
              </w:rPr>
              <w:t>1</w:t>
            </w:r>
            <w:r w:rsidRPr="00D04D78">
              <w:rPr>
                <w:sz w:val="24"/>
                <w:szCs w:val="24"/>
              </w:rPr>
              <w:t xml:space="preserve"> – не погоджено. Завізовано </w:t>
            </w:r>
            <w:r>
              <w:rPr>
                <w:sz w:val="24"/>
                <w:szCs w:val="24"/>
              </w:rPr>
              <w:t>9054</w:t>
            </w:r>
            <w:r w:rsidRPr="00D04D78">
              <w:rPr>
                <w:sz w:val="24"/>
                <w:szCs w:val="24"/>
              </w:rPr>
              <w:t xml:space="preserve"> </w:t>
            </w:r>
            <w:proofErr w:type="spellStart"/>
            <w:r w:rsidRPr="00D04D78">
              <w:rPr>
                <w:sz w:val="24"/>
                <w:szCs w:val="24"/>
              </w:rPr>
              <w:t>проєкт</w:t>
            </w:r>
            <w:r>
              <w:rPr>
                <w:sz w:val="24"/>
                <w:szCs w:val="24"/>
              </w:rPr>
              <w:t>и</w:t>
            </w:r>
            <w:proofErr w:type="spellEnd"/>
            <w:r w:rsidRPr="00D04D78">
              <w:rPr>
                <w:sz w:val="24"/>
                <w:szCs w:val="24"/>
              </w:rPr>
              <w:t xml:space="preserve"> податкових повідомлень – рішень (рішень, вимог)</w:t>
            </w:r>
          </w:p>
        </w:tc>
      </w:tr>
      <w:tr w:rsidR="00093B9E" w:rsidRPr="005C1E5E" w:rsidTr="00F00E7F">
        <w:tc>
          <w:tcPr>
            <w:tcW w:w="905" w:type="dxa"/>
          </w:tcPr>
          <w:p w:rsidR="00093B9E" w:rsidRPr="005C1E5E" w:rsidRDefault="00093B9E" w:rsidP="000E6AF3">
            <w:pPr>
              <w:ind w:right="22"/>
              <w:jc w:val="center"/>
              <w:rPr>
                <w:sz w:val="24"/>
                <w:szCs w:val="24"/>
              </w:rPr>
            </w:pPr>
            <w:r w:rsidRPr="005C1E5E">
              <w:rPr>
                <w:sz w:val="24"/>
                <w:szCs w:val="24"/>
              </w:rPr>
              <w:t>8.4.</w:t>
            </w:r>
          </w:p>
        </w:tc>
        <w:tc>
          <w:tcPr>
            <w:tcW w:w="3244" w:type="dxa"/>
          </w:tcPr>
          <w:p w:rsidR="00093B9E" w:rsidRPr="005C1E5E" w:rsidRDefault="00093B9E" w:rsidP="00D2734E">
            <w:pPr>
              <w:pStyle w:val="a7"/>
              <w:ind w:firstLine="432"/>
              <w:jc w:val="both"/>
              <w:rPr>
                <w:b w:val="0"/>
                <w:sz w:val="24"/>
                <w:szCs w:val="24"/>
              </w:rPr>
            </w:pPr>
            <w:r w:rsidRPr="005C1E5E">
              <w:rPr>
                <w:b w:val="0"/>
                <w:sz w:val="24"/>
                <w:szCs w:val="24"/>
              </w:rPr>
              <w:t>Забезпечення законності діяльності ГУ ДПС при виконанні завдань і функцій, покладених чинним законодавством</w:t>
            </w:r>
          </w:p>
        </w:tc>
        <w:tc>
          <w:tcPr>
            <w:tcW w:w="1843" w:type="dxa"/>
          </w:tcPr>
          <w:p w:rsidR="00093B9E" w:rsidRPr="005C1E5E" w:rsidRDefault="00093B9E" w:rsidP="00752685">
            <w:pPr>
              <w:jc w:val="both"/>
              <w:rPr>
                <w:sz w:val="24"/>
                <w:szCs w:val="24"/>
              </w:rPr>
            </w:pPr>
            <w:r w:rsidRPr="005C1E5E">
              <w:rPr>
                <w:sz w:val="24"/>
                <w:szCs w:val="24"/>
              </w:rPr>
              <w:t>Управління правового забезпечення</w:t>
            </w:r>
          </w:p>
        </w:tc>
        <w:tc>
          <w:tcPr>
            <w:tcW w:w="1559" w:type="dxa"/>
          </w:tcPr>
          <w:p w:rsidR="00093B9E" w:rsidRPr="005C1E5E" w:rsidRDefault="00093B9E" w:rsidP="00BF3BFC">
            <w:pPr>
              <w:jc w:val="center"/>
              <w:rPr>
                <w:sz w:val="24"/>
                <w:szCs w:val="24"/>
              </w:rPr>
            </w:pPr>
            <w:r w:rsidRPr="005C1E5E">
              <w:rPr>
                <w:sz w:val="24"/>
                <w:szCs w:val="24"/>
              </w:rPr>
              <w:t>Протягом півріччя</w:t>
            </w:r>
          </w:p>
        </w:tc>
        <w:tc>
          <w:tcPr>
            <w:tcW w:w="7513" w:type="dxa"/>
          </w:tcPr>
          <w:p w:rsidR="00093B9E" w:rsidRPr="005C1E5E" w:rsidRDefault="00DF007C" w:rsidP="00D93C5A">
            <w:pPr>
              <w:ind w:firstLine="318"/>
              <w:jc w:val="both"/>
              <w:rPr>
                <w:sz w:val="24"/>
                <w:szCs w:val="24"/>
              </w:rPr>
            </w:pPr>
            <w:r w:rsidRPr="00D04D78">
              <w:rPr>
                <w:sz w:val="24"/>
                <w:szCs w:val="24"/>
              </w:rPr>
              <w:t>Забезпечен</w:t>
            </w:r>
            <w:r>
              <w:rPr>
                <w:sz w:val="24"/>
                <w:szCs w:val="24"/>
              </w:rPr>
              <w:t>о</w:t>
            </w:r>
            <w:r w:rsidRPr="00D04D78">
              <w:rPr>
                <w:sz w:val="24"/>
                <w:szCs w:val="24"/>
              </w:rPr>
              <w:t xml:space="preserve"> законн</w:t>
            </w:r>
            <w:r>
              <w:rPr>
                <w:sz w:val="24"/>
                <w:szCs w:val="24"/>
              </w:rPr>
              <w:t>і</w:t>
            </w:r>
            <w:r w:rsidRPr="00D04D78">
              <w:rPr>
                <w:sz w:val="24"/>
                <w:szCs w:val="24"/>
              </w:rPr>
              <w:t>ст</w:t>
            </w:r>
            <w:r>
              <w:rPr>
                <w:sz w:val="24"/>
                <w:szCs w:val="24"/>
              </w:rPr>
              <w:t>ь</w:t>
            </w:r>
            <w:r w:rsidRPr="00D04D78">
              <w:rPr>
                <w:sz w:val="24"/>
                <w:szCs w:val="24"/>
              </w:rPr>
              <w:t xml:space="preserve"> діяльності ГУ ДПС при виконанні завдань і функцій, покладених чинним законодавством</w:t>
            </w:r>
            <w:r w:rsidR="00D93C5A">
              <w:rPr>
                <w:sz w:val="24"/>
                <w:szCs w:val="24"/>
              </w:rPr>
              <w:t>, шляхом погодження нормативних документів, договорів, листів тощо</w:t>
            </w:r>
          </w:p>
        </w:tc>
      </w:tr>
      <w:tr w:rsidR="00093B9E" w:rsidRPr="005C1E5E" w:rsidTr="00F00E7F">
        <w:tc>
          <w:tcPr>
            <w:tcW w:w="905" w:type="dxa"/>
          </w:tcPr>
          <w:p w:rsidR="00093B9E" w:rsidRPr="005C1E5E" w:rsidRDefault="00093B9E" w:rsidP="002216B8">
            <w:pPr>
              <w:ind w:right="22"/>
              <w:jc w:val="center"/>
              <w:rPr>
                <w:sz w:val="24"/>
                <w:szCs w:val="24"/>
              </w:rPr>
            </w:pPr>
            <w:r w:rsidRPr="005C1E5E">
              <w:rPr>
                <w:sz w:val="24"/>
                <w:szCs w:val="24"/>
              </w:rPr>
              <w:t>8.</w:t>
            </w:r>
            <w:r>
              <w:rPr>
                <w:sz w:val="24"/>
                <w:szCs w:val="24"/>
              </w:rPr>
              <w:t>5</w:t>
            </w:r>
            <w:r w:rsidRPr="005C1E5E">
              <w:rPr>
                <w:sz w:val="24"/>
                <w:szCs w:val="24"/>
              </w:rPr>
              <w:t>.</w:t>
            </w:r>
          </w:p>
        </w:tc>
        <w:tc>
          <w:tcPr>
            <w:tcW w:w="3244" w:type="dxa"/>
          </w:tcPr>
          <w:p w:rsidR="00093B9E" w:rsidRPr="005C1E5E" w:rsidRDefault="00093B9E" w:rsidP="00D2734E">
            <w:pPr>
              <w:pStyle w:val="a7"/>
              <w:ind w:firstLine="432"/>
              <w:jc w:val="both"/>
              <w:rPr>
                <w:b w:val="0"/>
                <w:sz w:val="24"/>
                <w:szCs w:val="24"/>
              </w:rPr>
            </w:pPr>
            <w:r w:rsidRPr="005C1E5E">
              <w:rPr>
                <w:b w:val="0"/>
                <w:bCs/>
                <w:sz w:val="24"/>
                <w:szCs w:val="24"/>
              </w:rPr>
              <w:t>Організація та ведення позовної роботи, спрямованої на забезпечення надходження податків, зборів та інших платежів до бюджетів та державних цільових фондів за рахунок погашення податкового боргу</w:t>
            </w:r>
          </w:p>
        </w:tc>
        <w:tc>
          <w:tcPr>
            <w:tcW w:w="1843" w:type="dxa"/>
          </w:tcPr>
          <w:p w:rsidR="00093B9E" w:rsidRPr="005C1E5E" w:rsidRDefault="00093B9E" w:rsidP="00752685">
            <w:pPr>
              <w:jc w:val="both"/>
              <w:rPr>
                <w:sz w:val="24"/>
                <w:szCs w:val="24"/>
              </w:rPr>
            </w:pPr>
            <w:r w:rsidRPr="005C1E5E">
              <w:rPr>
                <w:sz w:val="24"/>
                <w:szCs w:val="24"/>
              </w:rPr>
              <w:t>Управління по роботі з податковим боргом</w:t>
            </w:r>
          </w:p>
        </w:tc>
        <w:tc>
          <w:tcPr>
            <w:tcW w:w="1559" w:type="dxa"/>
          </w:tcPr>
          <w:p w:rsidR="00093B9E" w:rsidRPr="005C1E5E" w:rsidRDefault="00093B9E" w:rsidP="00BF3BFC">
            <w:pPr>
              <w:jc w:val="center"/>
              <w:rPr>
                <w:sz w:val="24"/>
                <w:szCs w:val="24"/>
              </w:rPr>
            </w:pPr>
            <w:r w:rsidRPr="005C1E5E">
              <w:rPr>
                <w:sz w:val="24"/>
                <w:szCs w:val="24"/>
              </w:rPr>
              <w:t>Протягом півріччя</w:t>
            </w:r>
          </w:p>
        </w:tc>
        <w:tc>
          <w:tcPr>
            <w:tcW w:w="7513" w:type="dxa"/>
          </w:tcPr>
          <w:p w:rsidR="00E927EA" w:rsidRPr="00445BC5" w:rsidRDefault="00E927EA" w:rsidP="00616A53">
            <w:pPr>
              <w:ind w:left="34" w:firstLine="284"/>
              <w:jc w:val="both"/>
              <w:rPr>
                <w:bCs/>
                <w:sz w:val="24"/>
                <w:szCs w:val="24"/>
              </w:rPr>
            </w:pPr>
            <w:r w:rsidRPr="00EB0F7B">
              <w:rPr>
                <w:sz w:val="24"/>
                <w:szCs w:val="24"/>
              </w:rPr>
              <w:t xml:space="preserve">Протягом </w:t>
            </w:r>
            <w:r>
              <w:rPr>
                <w:sz w:val="24"/>
                <w:szCs w:val="24"/>
              </w:rPr>
              <w:t>першого півріччя 2024</w:t>
            </w:r>
            <w:r w:rsidRPr="00EB0F7B">
              <w:rPr>
                <w:sz w:val="24"/>
                <w:szCs w:val="24"/>
              </w:rPr>
              <w:t xml:space="preserve"> року організовано роботу з</w:t>
            </w:r>
            <w:r w:rsidRPr="00EB0F7B">
              <w:rPr>
                <w:bCs/>
                <w:sz w:val="24"/>
                <w:szCs w:val="24"/>
              </w:rPr>
              <w:t xml:space="preserve"> ведення позовної роботи</w:t>
            </w:r>
            <w:r w:rsidRPr="00EB0F7B">
              <w:rPr>
                <w:b/>
                <w:bCs/>
                <w:sz w:val="24"/>
                <w:szCs w:val="24"/>
              </w:rPr>
              <w:t xml:space="preserve">, </w:t>
            </w:r>
            <w:r w:rsidRPr="00EB0F7B">
              <w:rPr>
                <w:bCs/>
                <w:sz w:val="24"/>
                <w:szCs w:val="24"/>
              </w:rPr>
              <w:t xml:space="preserve">спрямованої на забезпечення надходження податків, зборів та інших платежів до бюджетів та державних цільових фондів за рахунок </w:t>
            </w:r>
            <w:r w:rsidRPr="00445BC5">
              <w:rPr>
                <w:bCs/>
                <w:sz w:val="24"/>
                <w:szCs w:val="24"/>
              </w:rPr>
              <w:t xml:space="preserve">погашення податкового боргу. Подано до суду 133 позови на стягнення податкового боргу на загальну суму 18,5 </w:t>
            </w:r>
            <w:proofErr w:type="spellStart"/>
            <w:r w:rsidRPr="00445BC5">
              <w:rPr>
                <w:bCs/>
                <w:sz w:val="24"/>
                <w:szCs w:val="24"/>
              </w:rPr>
              <w:t>млн</w:t>
            </w:r>
            <w:proofErr w:type="spellEnd"/>
            <w:r>
              <w:rPr>
                <w:bCs/>
                <w:sz w:val="24"/>
                <w:szCs w:val="24"/>
              </w:rPr>
              <w:t xml:space="preserve"> </w:t>
            </w:r>
            <w:proofErr w:type="spellStart"/>
            <w:r>
              <w:rPr>
                <w:bCs/>
                <w:sz w:val="24"/>
                <w:szCs w:val="24"/>
              </w:rPr>
              <w:t>грн</w:t>
            </w:r>
            <w:proofErr w:type="spellEnd"/>
            <w:r>
              <w:rPr>
                <w:bCs/>
                <w:sz w:val="24"/>
                <w:szCs w:val="24"/>
              </w:rPr>
              <w:t>,</w:t>
            </w:r>
            <w:r w:rsidRPr="00445BC5">
              <w:rPr>
                <w:bCs/>
                <w:sz w:val="24"/>
                <w:szCs w:val="24"/>
              </w:rPr>
              <w:t xml:space="preserve"> в т.ч.</w:t>
            </w:r>
            <w:r>
              <w:rPr>
                <w:bCs/>
                <w:sz w:val="24"/>
                <w:szCs w:val="24"/>
              </w:rPr>
              <w:t>:</w:t>
            </w:r>
            <w:r w:rsidRPr="00445BC5">
              <w:rPr>
                <w:bCs/>
                <w:sz w:val="24"/>
                <w:szCs w:val="24"/>
              </w:rPr>
              <w:t xml:space="preserve"> по юридичних особах - 94 справи на суму </w:t>
            </w:r>
            <w:r w:rsidR="00616A53">
              <w:rPr>
                <w:bCs/>
                <w:sz w:val="24"/>
                <w:szCs w:val="24"/>
              </w:rPr>
              <w:t xml:space="preserve">           </w:t>
            </w:r>
            <w:r w:rsidRPr="00445BC5">
              <w:rPr>
                <w:bCs/>
                <w:sz w:val="24"/>
                <w:szCs w:val="24"/>
              </w:rPr>
              <w:t xml:space="preserve">14,2 </w:t>
            </w:r>
            <w:proofErr w:type="spellStart"/>
            <w:r w:rsidRPr="00445BC5">
              <w:rPr>
                <w:bCs/>
                <w:sz w:val="24"/>
                <w:szCs w:val="24"/>
              </w:rPr>
              <w:t>млн</w:t>
            </w:r>
            <w:proofErr w:type="spellEnd"/>
            <w:r w:rsidRPr="00445BC5">
              <w:rPr>
                <w:bCs/>
                <w:sz w:val="24"/>
                <w:szCs w:val="24"/>
              </w:rPr>
              <w:t xml:space="preserve"> </w:t>
            </w:r>
            <w:proofErr w:type="spellStart"/>
            <w:r w:rsidRPr="00445BC5">
              <w:rPr>
                <w:bCs/>
                <w:sz w:val="24"/>
                <w:szCs w:val="24"/>
              </w:rPr>
              <w:t>грн</w:t>
            </w:r>
            <w:proofErr w:type="spellEnd"/>
            <w:r w:rsidRPr="00445BC5">
              <w:rPr>
                <w:bCs/>
                <w:sz w:val="24"/>
                <w:szCs w:val="24"/>
              </w:rPr>
              <w:t xml:space="preserve">, по фізичних особах - 39 справ на суму 4,3 </w:t>
            </w:r>
            <w:proofErr w:type="spellStart"/>
            <w:r w:rsidRPr="00445BC5">
              <w:rPr>
                <w:bCs/>
                <w:sz w:val="24"/>
                <w:szCs w:val="24"/>
              </w:rPr>
              <w:t>млн</w:t>
            </w:r>
            <w:proofErr w:type="spellEnd"/>
            <w:r>
              <w:rPr>
                <w:bCs/>
                <w:sz w:val="24"/>
                <w:szCs w:val="24"/>
              </w:rPr>
              <w:t xml:space="preserve"> </w:t>
            </w:r>
            <w:r w:rsidRPr="00445BC5">
              <w:rPr>
                <w:bCs/>
                <w:sz w:val="24"/>
                <w:szCs w:val="24"/>
              </w:rPr>
              <w:t>гр</w:t>
            </w:r>
            <w:r>
              <w:rPr>
                <w:bCs/>
                <w:sz w:val="24"/>
                <w:szCs w:val="24"/>
              </w:rPr>
              <w:t>ивень</w:t>
            </w:r>
            <w:r w:rsidRPr="00445BC5">
              <w:rPr>
                <w:bCs/>
                <w:sz w:val="24"/>
                <w:szCs w:val="24"/>
              </w:rPr>
              <w:t xml:space="preserve">. Задоволено 125 позовів на загальну суму 66,7 </w:t>
            </w:r>
            <w:proofErr w:type="spellStart"/>
            <w:r w:rsidRPr="00445BC5">
              <w:rPr>
                <w:bCs/>
                <w:sz w:val="24"/>
                <w:szCs w:val="24"/>
              </w:rPr>
              <w:t>млн</w:t>
            </w:r>
            <w:proofErr w:type="spellEnd"/>
            <w:r>
              <w:rPr>
                <w:bCs/>
                <w:sz w:val="24"/>
                <w:szCs w:val="24"/>
              </w:rPr>
              <w:t xml:space="preserve"> </w:t>
            </w:r>
            <w:proofErr w:type="spellStart"/>
            <w:r>
              <w:rPr>
                <w:bCs/>
                <w:sz w:val="24"/>
                <w:szCs w:val="24"/>
              </w:rPr>
              <w:t>грн</w:t>
            </w:r>
            <w:proofErr w:type="spellEnd"/>
            <w:r>
              <w:rPr>
                <w:bCs/>
                <w:sz w:val="24"/>
                <w:szCs w:val="24"/>
              </w:rPr>
              <w:t>,</w:t>
            </w:r>
            <w:r w:rsidRPr="00445BC5">
              <w:rPr>
                <w:bCs/>
                <w:sz w:val="24"/>
                <w:szCs w:val="24"/>
              </w:rPr>
              <w:t xml:space="preserve"> в т.</w:t>
            </w:r>
            <w:r>
              <w:rPr>
                <w:bCs/>
                <w:sz w:val="24"/>
                <w:szCs w:val="24"/>
              </w:rPr>
              <w:t xml:space="preserve"> </w:t>
            </w:r>
            <w:r w:rsidRPr="00445BC5">
              <w:rPr>
                <w:bCs/>
                <w:sz w:val="24"/>
                <w:szCs w:val="24"/>
              </w:rPr>
              <w:t xml:space="preserve">ч.: по юридичних особах - 59 на суму 59,9 </w:t>
            </w:r>
            <w:proofErr w:type="spellStart"/>
            <w:r w:rsidRPr="00445BC5">
              <w:rPr>
                <w:bCs/>
                <w:sz w:val="24"/>
                <w:szCs w:val="24"/>
              </w:rPr>
              <w:t>млн</w:t>
            </w:r>
            <w:proofErr w:type="spellEnd"/>
            <w:r>
              <w:rPr>
                <w:bCs/>
                <w:sz w:val="24"/>
                <w:szCs w:val="24"/>
              </w:rPr>
              <w:t xml:space="preserve"> </w:t>
            </w:r>
            <w:proofErr w:type="spellStart"/>
            <w:r w:rsidRPr="00445BC5">
              <w:rPr>
                <w:bCs/>
                <w:sz w:val="24"/>
                <w:szCs w:val="24"/>
              </w:rPr>
              <w:t>грн</w:t>
            </w:r>
            <w:proofErr w:type="spellEnd"/>
            <w:r w:rsidRPr="00445BC5">
              <w:rPr>
                <w:bCs/>
                <w:sz w:val="24"/>
                <w:szCs w:val="24"/>
              </w:rPr>
              <w:t>, по фізичних ос</w:t>
            </w:r>
            <w:r>
              <w:rPr>
                <w:bCs/>
                <w:sz w:val="24"/>
                <w:szCs w:val="24"/>
              </w:rPr>
              <w:t>о</w:t>
            </w:r>
            <w:r w:rsidRPr="00445BC5">
              <w:rPr>
                <w:bCs/>
                <w:sz w:val="24"/>
                <w:szCs w:val="24"/>
              </w:rPr>
              <w:t xml:space="preserve">бах – 66 на суму 6,8 </w:t>
            </w:r>
            <w:proofErr w:type="spellStart"/>
            <w:r w:rsidRPr="00445BC5">
              <w:rPr>
                <w:bCs/>
                <w:sz w:val="24"/>
                <w:szCs w:val="24"/>
              </w:rPr>
              <w:t>млн</w:t>
            </w:r>
            <w:proofErr w:type="spellEnd"/>
            <w:r>
              <w:rPr>
                <w:bCs/>
                <w:sz w:val="24"/>
                <w:szCs w:val="24"/>
              </w:rPr>
              <w:t xml:space="preserve"> </w:t>
            </w:r>
            <w:r w:rsidRPr="00445BC5">
              <w:rPr>
                <w:bCs/>
                <w:sz w:val="24"/>
                <w:szCs w:val="24"/>
              </w:rPr>
              <w:t>гр</w:t>
            </w:r>
            <w:r>
              <w:rPr>
                <w:bCs/>
                <w:sz w:val="24"/>
                <w:szCs w:val="24"/>
              </w:rPr>
              <w:t>ивень</w:t>
            </w:r>
            <w:r w:rsidRPr="00445BC5">
              <w:rPr>
                <w:bCs/>
                <w:sz w:val="24"/>
                <w:szCs w:val="24"/>
              </w:rPr>
              <w:t>).</w:t>
            </w:r>
          </w:p>
          <w:p w:rsidR="00093B9E" w:rsidRPr="005C1E5E" w:rsidRDefault="00E927EA" w:rsidP="00D93C5A">
            <w:pPr>
              <w:ind w:firstLine="284"/>
              <w:jc w:val="both"/>
              <w:rPr>
                <w:sz w:val="24"/>
                <w:szCs w:val="24"/>
              </w:rPr>
            </w:pPr>
            <w:r w:rsidRPr="00445BC5">
              <w:rPr>
                <w:bCs/>
                <w:sz w:val="24"/>
                <w:szCs w:val="24"/>
              </w:rPr>
              <w:t>Отримано 63 виконавчих лист</w:t>
            </w:r>
            <w:r w:rsidR="00D93C5A">
              <w:rPr>
                <w:bCs/>
                <w:sz w:val="24"/>
                <w:szCs w:val="24"/>
              </w:rPr>
              <w:t>и</w:t>
            </w:r>
            <w:r w:rsidRPr="00445BC5">
              <w:rPr>
                <w:bCs/>
                <w:sz w:val="24"/>
                <w:szCs w:val="24"/>
              </w:rPr>
              <w:t xml:space="preserve"> на суму 6,9 </w:t>
            </w:r>
            <w:proofErr w:type="spellStart"/>
            <w:r w:rsidRPr="00445BC5">
              <w:rPr>
                <w:bCs/>
                <w:sz w:val="24"/>
                <w:szCs w:val="24"/>
              </w:rPr>
              <w:t>млн</w:t>
            </w:r>
            <w:proofErr w:type="spellEnd"/>
            <w:r>
              <w:rPr>
                <w:bCs/>
                <w:sz w:val="24"/>
                <w:szCs w:val="24"/>
              </w:rPr>
              <w:t xml:space="preserve"> </w:t>
            </w:r>
            <w:r w:rsidRPr="00445BC5">
              <w:rPr>
                <w:bCs/>
                <w:sz w:val="24"/>
                <w:szCs w:val="24"/>
              </w:rPr>
              <w:t>гр</w:t>
            </w:r>
            <w:r>
              <w:rPr>
                <w:bCs/>
                <w:sz w:val="24"/>
                <w:szCs w:val="24"/>
              </w:rPr>
              <w:t>ивень</w:t>
            </w:r>
          </w:p>
        </w:tc>
      </w:tr>
      <w:tr w:rsidR="00093B9E" w:rsidRPr="005C1E5E" w:rsidTr="00F00E7F">
        <w:tc>
          <w:tcPr>
            <w:tcW w:w="15064" w:type="dxa"/>
            <w:gridSpan w:val="5"/>
          </w:tcPr>
          <w:p w:rsidR="00093B9E" w:rsidRPr="005C1E5E" w:rsidRDefault="00093B9E" w:rsidP="000E6AF3">
            <w:pPr>
              <w:jc w:val="center"/>
              <w:rPr>
                <w:b/>
                <w:bCs/>
              </w:rPr>
            </w:pPr>
          </w:p>
          <w:p w:rsidR="00093B9E" w:rsidRPr="005C1E5E" w:rsidRDefault="00093B9E" w:rsidP="000E6AF3">
            <w:pPr>
              <w:jc w:val="center"/>
              <w:rPr>
                <w:b/>
                <w:bCs/>
                <w:sz w:val="24"/>
                <w:szCs w:val="24"/>
              </w:rPr>
            </w:pPr>
            <w:r w:rsidRPr="005C1E5E">
              <w:rPr>
                <w:b/>
                <w:bCs/>
                <w:sz w:val="24"/>
                <w:szCs w:val="24"/>
              </w:rPr>
              <w:t>Розділ 9. Організація роботи з персоналом. Запобігання та виявлення корупції</w:t>
            </w:r>
          </w:p>
          <w:p w:rsidR="00093B9E" w:rsidRPr="005C1E5E" w:rsidRDefault="00093B9E" w:rsidP="000E6AF3">
            <w:pPr>
              <w:jc w:val="center"/>
              <w:rPr>
                <w:b/>
                <w:bCs/>
              </w:rPr>
            </w:pPr>
          </w:p>
        </w:tc>
      </w:tr>
      <w:tr w:rsidR="00093B9E" w:rsidRPr="005C1E5E" w:rsidTr="00F00E7F">
        <w:tc>
          <w:tcPr>
            <w:tcW w:w="905" w:type="dxa"/>
          </w:tcPr>
          <w:p w:rsidR="00093B9E" w:rsidRPr="005C1E5E" w:rsidRDefault="00093B9E" w:rsidP="003A05C6">
            <w:pPr>
              <w:ind w:right="22"/>
              <w:jc w:val="center"/>
              <w:rPr>
                <w:sz w:val="24"/>
                <w:szCs w:val="24"/>
              </w:rPr>
            </w:pPr>
            <w:r w:rsidRPr="005C1E5E">
              <w:rPr>
                <w:sz w:val="24"/>
                <w:szCs w:val="24"/>
              </w:rPr>
              <w:t>9.1.</w:t>
            </w:r>
          </w:p>
        </w:tc>
        <w:tc>
          <w:tcPr>
            <w:tcW w:w="3244" w:type="dxa"/>
          </w:tcPr>
          <w:p w:rsidR="00093B9E" w:rsidRPr="005C1E5E" w:rsidRDefault="00093B9E" w:rsidP="00D2734E">
            <w:pPr>
              <w:tabs>
                <w:tab w:val="left" w:pos="9390"/>
              </w:tabs>
              <w:ind w:right="33" w:firstLine="432"/>
              <w:jc w:val="both"/>
              <w:rPr>
                <w:sz w:val="24"/>
                <w:szCs w:val="24"/>
              </w:rPr>
            </w:pPr>
            <w:r w:rsidRPr="005C1E5E">
              <w:rPr>
                <w:sz w:val="24"/>
                <w:szCs w:val="24"/>
              </w:rPr>
              <w:t xml:space="preserve">Проведення аналізу кадрового забезпечення ГУ ДПС, здійснення обліку </w:t>
            </w:r>
            <w:r w:rsidRPr="005C1E5E">
              <w:rPr>
                <w:sz w:val="24"/>
                <w:szCs w:val="24"/>
              </w:rPr>
              <w:lastRenderedPageBreak/>
              <w:t>кадрів, вжиття заходів для поліпшення складу і раціональної розстановки кадрів</w:t>
            </w:r>
          </w:p>
        </w:tc>
        <w:tc>
          <w:tcPr>
            <w:tcW w:w="1843" w:type="dxa"/>
          </w:tcPr>
          <w:p w:rsidR="00093B9E" w:rsidRPr="005C1E5E" w:rsidRDefault="00093B9E" w:rsidP="00825EF0">
            <w:pPr>
              <w:tabs>
                <w:tab w:val="left" w:pos="9390"/>
              </w:tabs>
              <w:ind w:right="33"/>
              <w:jc w:val="both"/>
              <w:rPr>
                <w:sz w:val="24"/>
                <w:szCs w:val="24"/>
              </w:rPr>
            </w:pPr>
            <w:r w:rsidRPr="005C1E5E">
              <w:rPr>
                <w:sz w:val="24"/>
                <w:szCs w:val="24"/>
              </w:rPr>
              <w:lastRenderedPageBreak/>
              <w:t>Управління персоналу</w:t>
            </w:r>
          </w:p>
        </w:tc>
        <w:tc>
          <w:tcPr>
            <w:tcW w:w="1559" w:type="dxa"/>
          </w:tcPr>
          <w:p w:rsidR="00093B9E" w:rsidRPr="005C1E5E" w:rsidRDefault="00093B9E" w:rsidP="00CA079B">
            <w:pPr>
              <w:jc w:val="center"/>
            </w:pPr>
            <w:r w:rsidRPr="005C1E5E">
              <w:rPr>
                <w:sz w:val="24"/>
                <w:szCs w:val="24"/>
              </w:rPr>
              <w:t>Протягом півріччя</w:t>
            </w:r>
          </w:p>
        </w:tc>
        <w:tc>
          <w:tcPr>
            <w:tcW w:w="7513" w:type="dxa"/>
          </w:tcPr>
          <w:p w:rsidR="00992019" w:rsidRPr="00D25C20" w:rsidRDefault="00992019" w:rsidP="00616A53">
            <w:pPr>
              <w:snapToGrid w:val="0"/>
              <w:spacing w:line="240" w:lineRule="atLeast"/>
              <w:ind w:firstLine="318"/>
              <w:jc w:val="both"/>
              <w:rPr>
                <w:sz w:val="24"/>
                <w:szCs w:val="24"/>
              </w:rPr>
            </w:pPr>
            <w:r w:rsidRPr="004815AA">
              <w:rPr>
                <w:sz w:val="24"/>
                <w:szCs w:val="24"/>
              </w:rPr>
              <w:t>Протягом</w:t>
            </w:r>
            <w:r w:rsidRPr="00D25C20">
              <w:rPr>
                <w:sz w:val="24"/>
                <w:szCs w:val="24"/>
              </w:rPr>
              <w:t xml:space="preserve"> </w:t>
            </w:r>
            <w:r>
              <w:rPr>
                <w:sz w:val="24"/>
                <w:szCs w:val="24"/>
              </w:rPr>
              <w:t>першого</w:t>
            </w:r>
            <w:r w:rsidRPr="00D25C20">
              <w:rPr>
                <w:sz w:val="24"/>
                <w:szCs w:val="24"/>
              </w:rPr>
              <w:t xml:space="preserve"> півріччя 2024 року здійснено комплекс заходів щодо призначення, переміщення і звільнення працівників ГУ </w:t>
            </w:r>
            <w:r w:rsidRPr="00D25C20">
              <w:rPr>
                <w:sz w:val="24"/>
                <w:szCs w:val="24"/>
                <w:lang w:bidi="uk-UA"/>
              </w:rPr>
              <w:t>ДПС</w:t>
            </w:r>
            <w:r w:rsidRPr="00D25C20">
              <w:rPr>
                <w:sz w:val="24"/>
                <w:szCs w:val="24"/>
              </w:rPr>
              <w:t xml:space="preserve"> та тих, що відносяться до номенклатури ДП</w:t>
            </w:r>
            <w:r w:rsidRPr="00D25C20">
              <w:rPr>
                <w:sz w:val="24"/>
                <w:szCs w:val="24"/>
                <w:lang w:bidi="uk-UA"/>
              </w:rPr>
              <w:t>С</w:t>
            </w:r>
            <w:r w:rsidRPr="00D25C20">
              <w:rPr>
                <w:sz w:val="24"/>
                <w:szCs w:val="24"/>
              </w:rPr>
              <w:t xml:space="preserve"> України, відповідно до </w:t>
            </w:r>
            <w:r w:rsidRPr="00D25C20">
              <w:rPr>
                <w:sz w:val="24"/>
                <w:szCs w:val="24"/>
              </w:rPr>
              <w:lastRenderedPageBreak/>
              <w:t>З</w:t>
            </w:r>
            <w:r>
              <w:rPr>
                <w:sz w:val="24"/>
                <w:szCs w:val="24"/>
              </w:rPr>
              <w:t xml:space="preserve">акону </w:t>
            </w:r>
            <w:r w:rsidRPr="00D25C20">
              <w:rPr>
                <w:sz w:val="24"/>
                <w:szCs w:val="24"/>
              </w:rPr>
              <w:t>У</w:t>
            </w:r>
            <w:r>
              <w:rPr>
                <w:sz w:val="24"/>
                <w:szCs w:val="24"/>
              </w:rPr>
              <w:t>країни</w:t>
            </w:r>
            <w:r w:rsidRPr="00D25C20">
              <w:rPr>
                <w:sz w:val="24"/>
                <w:szCs w:val="24"/>
              </w:rPr>
              <w:t xml:space="preserve"> «Про державну службу». </w:t>
            </w:r>
          </w:p>
          <w:p w:rsidR="00992019" w:rsidRPr="002F4F91" w:rsidRDefault="00992019" w:rsidP="00616A53">
            <w:pPr>
              <w:spacing w:line="240" w:lineRule="atLeast"/>
              <w:ind w:firstLine="318"/>
              <w:jc w:val="both"/>
              <w:rPr>
                <w:sz w:val="24"/>
                <w:szCs w:val="24"/>
              </w:rPr>
            </w:pPr>
            <w:r w:rsidRPr="009F0F78">
              <w:rPr>
                <w:sz w:val="24"/>
                <w:szCs w:val="24"/>
              </w:rPr>
              <w:t>Призначено у січні-червні 202</w:t>
            </w:r>
            <w:r w:rsidRPr="009F0F78">
              <w:rPr>
                <w:sz w:val="24"/>
                <w:szCs w:val="24"/>
                <w:lang w:val="ru-RU"/>
              </w:rPr>
              <w:t>4</w:t>
            </w:r>
            <w:r w:rsidRPr="009F0F78">
              <w:rPr>
                <w:sz w:val="24"/>
                <w:szCs w:val="24"/>
              </w:rPr>
              <w:t xml:space="preserve"> року в ГУ ДПС </w:t>
            </w:r>
            <w:r w:rsidRPr="009F0F78">
              <w:rPr>
                <w:sz w:val="24"/>
                <w:szCs w:val="24"/>
                <w:lang w:val="ru-RU"/>
              </w:rPr>
              <w:t>41</w:t>
            </w:r>
            <w:r w:rsidRPr="009F0F78">
              <w:rPr>
                <w:sz w:val="24"/>
                <w:szCs w:val="24"/>
              </w:rPr>
              <w:t xml:space="preserve"> </w:t>
            </w:r>
            <w:r>
              <w:rPr>
                <w:sz w:val="24"/>
                <w:szCs w:val="24"/>
              </w:rPr>
              <w:t>державний</w:t>
            </w:r>
            <w:r w:rsidRPr="009F0F78">
              <w:rPr>
                <w:sz w:val="24"/>
                <w:szCs w:val="24"/>
              </w:rPr>
              <w:t xml:space="preserve"> службов</w:t>
            </w:r>
            <w:r>
              <w:rPr>
                <w:sz w:val="24"/>
                <w:szCs w:val="24"/>
              </w:rPr>
              <w:t>е</w:t>
            </w:r>
            <w:r w:rsidRPr="009F0F78">
              <w:rPr>
                <w:sz w:val="24"/>
                <w:szCs w:val="24"/>
              </w:rPr>
              <w:t>ц</w:t>
            </w:r>
            <w:r>
              <w:rPr>
                <w:sz w:val="24"/>
                <w:szCs w:val="24"/>
              </w:rPr>
              <w:t>ь</w:t>
            </w:r>
            <w:r w:rsidRPr="009F0F78">
              <w:rPr>
                <w:sz w:val="24"/>
                <w:szCs w:val="24"/>
              </w:rPr>
              <w:t xml:space="preserve">, із них: в порядку переведення </w:t>
            </w:r>
            <w:r>
              <w:rPr>
                <w:sz w:val="24"/>
                <w:szCs w:val="24"/>
              </w:rPr>
              <w:t>-</w:t>
            </w:r>
            <w:r w:rsidRPr="009F0F78">
              <w:rPr>
                <w:sz w:val="24"/>
                <w:szCs w:val="24"/>
              </w:rPr>
              <w:t xml:space="preserve"> 1 </w:t>
            </w:r>
            <w:r>
              <w:rPr>
                <w:sz w:val="24"/>
                <w:szCs w:val="24"/>
              </w:rPr>
              <w:t>(</w:t>
            </w:r>
            <w:r w:rsidRPr="009F0F78">
              <w:rPr>
                <w:sz w:val="24"/>
                <w:szCs w:val="24"/>
              </w:rPr>
              <w:t>категорії «</w:t>
            </w:r>
            <w:r>
              <w:rPr>
                <w:sz w:val="24"/>
                <w:szCs w:val="24"/>
              </w:rPr>
              <w:t>В</w:t>
            </w:r>
            <w:r w:rsidRPr="009F0F78">
              <w:rPr>
                <w:sz w:val="24"/>
                <w:szCs w:val="24"/>
              </w:rPr>
              <w:t>»);</w:t>
            </w:r>
            <w:r>
              <w:rPr>
                <w:sz w:val="24"/>
                <w:szCs w:val="24"/>
              </w:rPr>
              <w:t xml:space="preserve"> </w:t>
            </w:r>
            <w:r w:rsidRPr="002F4F91">
              <w:rPr>
                <w:sz w:val="24"/>
                <w:szCs w:val="24"/>
              </w:rPr>
              <w:t xml:space="preserve">без конкурсного відбору </w:t>
            </w:r>
            <w:r>
              <w:rPr>
                <w:sz w:val="24"/>
                <w:szCs w:val="24"/>
              </w:rPr>
              <w:t>-</w:t>
            </w:r>
            <w:r w:rsidRPr="002F4F91">
              <w:rPr>
                <w:sz w:val="24"/>
                <w:szCs w:val="24"/>
              </w:rPr>
              <w:t xml:space="preserve"> </w:t>
            </w:r>
            <w:r w:rsidRPr="002F4F91">
              <w:rPr>
                <w:sz w:val="24"/>
                <w:szCs w:val="24"/>
                <w:lang w:val="ru-RU"/>
              </w:rPr>
              <w:t>40</w:t>
            </w:r>
            <w:r w:rsidRPr="002F4F91">
              <w:rPr>
                <w:sz w:val="24"/>
                <w:szCs w:val="24"/>
              </w:rPr>
              <w:t xml:space="preserve"> </w:t>
            </w:r>
            <w:r w:rsidRPr="002F4F91">
              <w:rPr>
                <w:sz w:val="24"/>
                <w:szCs w:val="24"/>
                <w:lang w:val="ru-RU"/>
              </w:rPr>
              <w:t xml:space="preserve">(з них: </w:t>
            </w:r>
            <w:r w:rsidRPr="002F4F91">
              <w:rPr>
                <w:sz w:val="24"/>
                <w:szCs w:val="24"/>
              </w:rPr>
              <w:t xml:space="preserve">категорії «Б» - </w:t>
            </w:r>
            <w:r w:rsidRPr="002F4F91">
              <w:rPr>
                <w:sz w:val="24"/>
                <w:szCs w:val="24"/>
                <w:lang w:val="ru-RU"/>
              </w:rPr>
              <w:t>1</w:t>
            </w:r>
            <w:r w:rsidRPr="002F4F91">
              <w:rPr>
                <w:sz w:val="24"/>
                <w:szCs w:val="24"/>
              </w:rPr>
              <w:t>, категорії «В» -39)</w:t>
            </w:r>
            <w:r>
              <w:rPr>
                <w:sz w:val="24"/>
                <w:szCs w:val="24"/>
              </w:rPr>
              <w:t>.</w:t>
            </w:r>
          </w:p>
          <w:p w:rsidR="00093B9E" w:rsidRPr="005C1E5E" w:rsidRDefault="00992019" w:rsidP="00616A53">
            <w:pPr>
              <w:ind w:firstLine="318"/>
              <w:jc w:val="both"/>
              <w:rPr>
                <w:sz w:val="24"/>
                <w:szCs w:val="24"/>
              </w:rPr>
            </w:pPr>
            <w:r w:rsidRPr="00D64921">
              <w:rPr>
                <w:sz w:val="24"/>
                <w:szCs w:val="24"/>
              </w:rPr>
              <w:t xml:space="preserve">Звільнено з ГУ ДПС </w:t>
            </w:r>
            <w:r w:rsidRPr="00D64921">
              <w:rPr>
                <w:sz w:val="24"/>
                <w:szCs w:val="24"/>
                <w:lang w:val="ru-RU"/>
              </w:rPr>
              <w:t>44</w:t>
            </w:r>
            <w:r w:rsidRPr="00D64921">
              <w:rPr>
                <w:sz w:val="24"/>
                <w:szCs w:val="24"/>
              </w:rPr>
              <w:t xml:space="preserve"> державних службовці (</w:t>
            </w:r>
            <w:r>
              <w:rPr>
                <w:sz w:val="24"/>
                <w:szCs w:val="24"/>
              </w:rPr>
              <w:t xml:space="preserve">з них: </w:t>
            </w:r>
            <w:r w:rsidRPr="00D64921">
              <w:rPr>
                <w:sz w:val="24"/>
                <w:szCs w:val="24"/>
              </w:rPr>
              <w:t xml:space="preserve">категорії «Б» – </w:t>
            </w:r>
            <w:r w:rsidRPr="00D64921">
              <w:rPr>
                <w:sz w:val="24"/>
                <w:szCs w:val="24"/>
                <w:lang w:val="ru-RU"/>
              </w:rPr>
              <w:t>8</w:t>
            </w:r>
            <w:r w:rsidRPr="00D64921">
              <w:rPr>
                <w:sz w:val="24"/>
                <w:szCs w:val="24"/>
              </w:rPr>
              <w:t xml:space="preserve">; категорії «В» – </w:t>
            </w:r>
            <w:r w:rsidRPr="00D64921">
              <w:rPr>
                <w:sz w:val="24"/>
                <w:szCs w:val="24"/>
                <w:lang w:val="ru-RU"/>
              </w:rPr>
              <w:t>36</w:t>
            </w:r>
            <w:r w:rsidRPr="00D64921">
              <w:rPr>
                <w:sz w:val="24"/>
                <w:szCs w:val="24"/>
              </w:rPr>
              <w:t>)</w:t>
            </w:r>
          </w:p>
        </w:tc>
      </w:tr>
      <w:tr w:rsidR="00093B9E" w:rsidRPr="005C1E5E" w:rsidTr="00F00E7F">
        <w:tc>
          <w:tcPr>
            <w:tcW w:w="905" w:type="dxa"/>
            <w:shd w:val="clear" w:color="auto" w:fill="auto"/>
          </w:tcPr>
          <w:p w:rsidR="00093B9E" w:rsidRPr="005C1E5E" w:rsidRDefault="00093B9E" w:rsidP="003A05C6">
            <w:pPr>
              <w:ind w:right="22"/>
              <w:jc w:val="center"/>
              <w:rPr>
                <w:sz w:val="24"/>
                <w:szCs w:val="24"/>
              </w:rPr>
            </w:pPr>
            <w:r w:rsidRPr="005C1E5E">
              <w:rPr>
                <w:sz w:val="24"/>
                <w:szCs w:val="24"/>
              </w:rPr>
              <w:lastRenderedPageBreak/>
              <w:t>9.2.</w:t>
            </w:r>
          </w:p>
        </w:tc>
        <w:tc>
          <w:tcPr>
            <w:tcW w:w="3244" w:type="dxa"/>
            <w:shd w:val="clear" w:color="auto" w:fill="auto"/>
          </w:tcPr>
          <w:p w:rsidR="00093B9E" w:rsidRPr="005C1E5E" w:rsidRDefault="00093B9E" w:rsidP="00223451">
            <w:pPr>
              <w:tabs>
                <w:tab w:val="left" w:pos="9390"/>
              </w:tabs>
              <w:ind w:right="33" w:firstLine="432"/>
              <w:jc w:val="both"/>
              <w:rPr>
                <w:sz w:val="24"/>
                <w:szCs w:val="24"/>
                <w:lang w:eastAsia="uk-UA"/>
              </w:rPr>
            </w:pPr>
            <w:r w:rsidRPr="005C1E5E">
              <w:rPr>
                <w:sz w:val="24"/>
                <w:szCs w:val="24"/>
              </w:rPr>
              <w:t xml:space="preserve">Організація роботи щодо зайняття посад державної служби категорії «Б» і «В» </w:t>
            </w:r>
            <w:r w:rsidRPr="005C1E5E">
              <w:rPr>
                <w:sz w:val="24"/>
                <w:szCs w:val="24"/>
                <w:lang w:eastAsia="uk-UA"/>
              </w:rPr>
              <w:t>з урахуванням вимог законодавства під час дії воєнного стану</w:t>
            </w:r>
          </w:p>
        </w:tc>
        <w:tc>
          <w:tcPr>
            <w:tcW w:w="1843" w:type="dxa"/>
            <w:shd w:val="clear" w:color="auto" w:fill="auto"/>
          </w:tcPr>
          <w:p w:rsidR="00093B9E" w:rsidRPr="005C1E5E" w:rsidRDefault="00093B9E" w:rsidP="00D45A6C">
            <w:pPr>
              <w:tabs>
                <w:tab w:val="left" w:pos="9390"/>
              </w:tabs>
              <w:ind w:right="33"/>
              <w:jc w:val="both"/>
              <w:rPr>
                <w:sz w:val="24"/>
                <w:szCs w:val="24"/>
              </w:rPr>
            </w:pPr>
            <w:r w:rsidRPr="005C1E5E">
              <w:rPr>
                <w:sz w:val="24"/>
                <w:szCs w:val="24"/>
              </w:rPr>
              <w:t>Управління персоналу</w:t>
            </w:r>
          </w:p>
        </w:tc>
        <w:tc>
          <w:tcPr>
            <w:tcW w:w="1559" w:type="dxa"/>
            <w:shd w:val="clear" w:color="auto" w:fill="auto"/>
          </w:tcPr>
          <w:p w:rsidR="00093B9E" w:rsidRPr="005C1E5E" w:rsidRDefault="00093B9E" w:rsidP="00CA079B">
            <w:pPr>
              <w:jc w:val="center"/>
              <w:rPr>
                <w:sz w:val="24"/>
                <w:szCs w:val="24"/>
              </w:rPr>
            </w:pPr>
            <w:r w:rsidRPr="005C1E5E">
              <w:rPr>
                <w:sz w:val="24"/>
                <w:szCs w:val="24"/>
              </w:rPr>
              <w:t>Протягом півріччя</w:t>
            </w:r>
          </w:p>
        </w:tc>
        <w:tc>
          <w:tcPr>
            <w:tcW w:w="7513" w:type="dxa"/>
          </w:tcPr>
          <w:p w:rsidR="00093B9E" w:rsidRPr="005C1E5E" w:rsidRDefault="00992019" w:rsidP="00616A53">
            <w:pPr>
              <w:ind w:firstLine="318"/>
              <w:jc w:val="both"/>
              <w:rPr>
                <w:sz w:val="24"/>
                <w:szCs w:val="24"/>
              </w:rPr>
            </w:pPr>
            <w:r w:rsidRPr="00EB049A">
              <w:rPr>
                <w:sz w:val="24"/>
                <w:szCs w:val="24"/>
              </w:rPr>
              <w:t xml:space="preserve">Протягом </w:t>
            </w:r>
            <w:r>
              <w:rPr>
                <w:sz w:val="24"/>
                <w:szCs w:val="24"/>
              </w:rPr>
              <w:t>першого</w:t>
            </w:r>
            <w:r w:rsidRPr="00EB049A">
              <w:rPr>
                <w:sz w:val="24"/>
                <w:szCs w:val="24"/>
              </w:rPr>
              <w:t xml:space="preserve"> півріччя 2024 року організовано роботу щодо призначення 40 осіб на посади державної служби за строковим призначенням на умовах, визначених статтею 10 Закону України від 12 травня 2015 року №</w:t>
            </w:r>
            <w:r>
              <w:rPr>
                <w:sz w:val="24"/>
                <w:szCs w:val="24"/>
              </w:rPr>
              <w:t xml:space="preserve"> </w:t>
            </w:r>
            <w:r w:rsidRPr="00EB049A">
              <w:rPr>
                <w:sz w:val="24"/>
                <w:szCs w:val="24"/>
              </w:rPr>
              <w:t>389-</w:t>
            </w:r>
            <w:r w:rsidRPr="00EB049A">
              <w:rPr>
                <w:sz w:val="24"/>
                <w:szCs w:val="24"/>
                <w:lang w:val="en-US"/>
              </w:rPr>
              <w:t>VI</w:t>
            </w:r>
            <w:r w:rsidRPr="00EB049A">
              <w:rPr>
                <w:sz w:val="24"/>
                <w:szCs w:val="24"/>
              </w:rPr>
              <w:t>II</w:t>
            </w:r>
            <w:r w:rsidRPr="00EB049A">
              <w:rPr>
                <w:sz w:val="24"/>
                <w:szCs w:val="24"/>
                <w:lang w:val="ru-RU"/>
              </w:rPr>
              <w:t xml:space="preserve"> </w:t>
            </w:r>
            <w:r>
              <w:rPr>
                <w:sz w:val="24"/>
                <w:szCs w:val="24"/>
                <w:lang w:val="ru-RU"/>
              </w:rPr>
              <w:t>«</w:t>
            </w:r>
            <w:r w:rsidRPr="00EB049A">
              <w:rPr>
                <w:sz w:val="24"/>
                <w:szCs w:val="24"/>
              </w:rPr>
              <w:t>Про правовий режим воєнного стану» зі змінами</w:t>
            </w:r>
          </w:p>
        </w:tc>
      </w:tr>
      <w:tr w:rsidR="00093B9E" w:rsidRPr="005C1E5E" w:rsidTr="00F00E7F">
        <w:tc>
          <w:tcPr>
            <w:tcW w:w="905" w:type="dxa"/>
            <w:shd w:val="clear" w:color="auto" w:fill="auto"/>
          </w:tcPr>
          <w:p w:rsidR="00093B9E" w:rsidRPr="005C1E5E" w:rsidRDefault="00093B9E" w:rsidP="003A05C6">
            <w:pPr>
              <w:ind w:right="22"/>
              <w:jc w:val="center"/>
              <w:rPr>
                <w:sz w:val="24"/>
                <w:szCs w:val="24"/>
              </w:rPr>
            </w:pPr>
            <w:r w:rsidRPr="005C1E5E">
              <w:rPr>
                <w:sz w:val="24"/>
                <w:szCs w:val="24"/>
              </w:rPr>
              <w:t>9.3.</w:t>
            </w:r>
          </w:p>
        </w:tc>
        <w:tc>
          <w:tcPr>
            <w:tcW w:w="3244" w:type="dxa"/>
            <w:shd w:val="clear" w:color="auto" w:fill="auto"/>
          </w:tcPr>
          <w:p w:rsidR="00093B9E" w:rsidRPr="005C1E5E" w:rsidRDefault="00093B9E" w:rsidP="00223451">
            <w:pPr>
              <w:tabs>
                <w:tab w:val="left" w:pos="9390"/>
              </w:tabs>
              <w:ind w:right="33" w:firstLine="432"/>
              <w:jc w:val="both"/>
              <w:rPr>
                <w:sz w:val="24"/>
                <w:szCs w:val="24"/>
              </w:rPr>
            </w:pPr>
            <w:r w:rsidRPr="001854CD">
              <w:rPr>
                <w:sz w:val="24"/>
                <w:szCs w:val="24"/>
              </w:rPr>
              <w:t>Організація роботи щодо ведення військового обліку в ГУ ДПС</w:t>
            </w:r>
          </w:p>
        </w:tc>
        <w:tc>
          <w:tcPr>
            <w:tcW w:w="1843" w:type="dxa"/>
            <w:shd w:val="clear" w:color="auto" w:fill="auto"/>
          </w:tcPr>
          <w:p w:rsidR="00093B9E" w:rsidRPr="005C1E5E" w:rsidRDefault="00093B9E" w:rsidP="00D45A6C">
            <w:pPr>
              <w:tabs>
                <w:tab w:val="left" w:pos="9390"/>
              </w:tabs>
              <w:ind w:right="33"/>
              <w:jc w:val="both"/>
              <w:rPr>
                <w:sz w:val="24"/>
                <w:szCs w:val="24"/>
              </w:rPr>
            </w:pPr>
            <w:r w:rsidRPr="005C1E5E">
              <w:rPr>
                <w:sz w:val="24"/>
                <w:szCs w:val="24"/>
              </w:rPr>
              <w:t>Управління персоналу</w:t>
            </w:r>
          </w:p>
        </w:tc>
        <w:tc>
          <w:tcPr>
            <w:tcW w:w="1559" w:type="dxa"/>
            <w:shd w:val="clear" w:color="auto" w:fill="auto"/>
          </w:tcPr>
          <w:p w:rsidR="00093B9E" w:rsidRPr="005C1E5E" w:rsidRDefault="00093B9E" w:rsidP="00CA079B">
            <w:pPr>
              <w:jc w:val="center"/>
              <w:rPr>
                <w:sz w:val="24"/>
                <w:szCs w:val="24"/>
              </w:rPr>
            </w:pPr>
            <w:r w:rsidRPr="005C1E5E">
              <w:rPr>
                <w:sz w:val="24"/>
                <w:szCs w:val="24"/>
              </w:rPr>
              <w:t>Протягом півріччя</w:t>
            </w:r>
          </w:p>
        </w:tc>
        <w:tc>
          <w:tcPr>
            <w:tcW w:w="7513" w:type="dxa"/>
          </w:tcPr>
          <w:p w:rsidR="00B2677B" w:rsidRDefault="00B2677B" w:rsidP="00616A53">
            <w:pPr>
              <w:pStyle w:val="2"/>
              <w:spacing w:before="0" w:after="0"/>
              <w:ind w:firstLine="318"/>
              <w:jc w:val="both"/>
              <w:rPr>
                <w:rFonts w:ascii="Times New Roman" w:hAnsi="Times New Roman" w:cs="Times New Roman"/>
                <w:b w:val="0"/>
                <w:i w:val="0"/>
                <w:sz w:val="24"/>
                <w:szCs w:val="24"/>
              </w:rPr>
            </w:pPr>
            <w:r>
              <w:rPr>
                <w:rFonts w:ascii="Times New Roman" w:hAnsi="Times New Roman" w:cs="Times New Roman"/>
                <w:b w:val="0"/>
                <w:i w:val="0"/>
                <w:sz w:val="24"/>
                <w:szCs w:val="24"/>
              </w:rPr>
              <w:t>Н</w:t>
            </w:r>
            <w:r w:rsidR="00D93C5A">
              <w:rPr>
                <w:rFonts w:ascii="Times New Roman" w:hAnsi="Times New Roman" w:cs="Times New Roman"/>
                <w:b w:val="0"/>
                <w:i w:val="0"/>
                <w:sz w:val="24"/>
                <w:szCs w:val="24"/>
              </w:rPr>
              <w:t>а виконання вимог п</w:t>
            </w:r>
            <w:r w:rsidRPr="00D25107">
              <w:rPr>
                <w:rFonts w:ascii="Times New Roman" w:hAnsi="Times New Roman" w:cs="Times New Roman"/>
                <w:b w:val="0"/>
                <w:i w:val="0"/>
                <w:sz w:val="24"/>
                <w:szCs w:val="24"/>
              </w:rPr>
              <w:t xml:space="preserve">останови </w:t>
            </w:r>
            <w:r w:rsidRPr="00035582">
              <w:rPr>
                <w:rFonts w:ascii="Times New Roman" w:hAnsi="Times New Roman" w:cs="Times New Roman"/>
                <w:b w:val="0"/>
                <w:i w:val="0"/>
                <w:sz w:val="24"/>
                <w:szCs w:val="24"/>
              </w:rPr>
              <w:t xml:space="preserve">Кабінету Міністрів України від </w:t>
            </w:r>
            <w:r w:rsidR="00616A53">
              <w:rPr>
                <w:rFonts w:ascii="Times New Roman" w:hAnsi="Times New Roman" w:cs="Times New Roman"/>
                <w:b w:val="0"/>
                <w:i w:val="0"/>
                <w:sz w:val="24"/>
                <w:szCs w:val="24"/>
              </w:rPr>
              <w:t xml:space="preserve">          </w:t>
            </w:r>
            <w:r w:rsidRPr="00035582">
              <w:rPr>
                <w:rFonts w:ascii="Times New Roman" w:hAnsi="Times New Roman" w:cs="Times New Roman"/>
                <w:b w:val="0"/>
                <w:i w:val="0"/>
                <w:sz w:val="24"/>
                <w:szCs w:val="24"/>
              </w:rPr>
              <w:t>30 грудня 2022 р</w:t>
            </w:r>
            <w:r>
              <w:rPr>
                <w:rFonts w:ascii="Times New Roman" w:hAnsi="Times New Roman" w:cs="Times New Roman"/>
                <w:b w:val="0"/>
                <w:i w:val="0"/>
                <w:sz w:val="24"/>
                <w:szCs w:val="24"/>
              </w:rPr>
              <w:t>оку</w:t>
            </w:r>
            <w:r w:rsidRPr="00035582">
              <w:rPr>
                <w:rFonts w:ascii="Times New Roman" w:hAnsi="Times New Roman" w:cs="Times New Roman"/>
                <w:b w:val="0"/>
                <w:i w:val="0"/>
                <w:sz w:val="24"/>
                <w:szCs w:val="24"/>
              </w:rPr>
              <w:t xml:space="preserve"> </w:t>
            </w:r>
            <w:r>
              <w:rPr>
                <w:rFonts w:ascii="Times New Roman" w:hAnsi="Times New Roman" w:cs="Times New Roman"/>
                <w:b w:val="0"/>
                <w:i w:val="0"/>
                <w:sz w:val="24"/>
                <w:szCs w:val="24"/>
              </w:rPr>
              <w:t>№</w:t>
            </w:r>
            <w:r w:rsidRPr="00035582">
              <w:rPr>
                <w:rFonts w:ascii="Times New Roman" w:hAnsi="Times New Roman" w:cs="Times New Roman"/>
                <w:b w:val="0"/>
                <w:i w:val="0"/>
                <w:sz w:val="24"/>
                <w:szCs w:val="24"/>
              </w:rPr>
              <w:t xml:space="preserve"> 1487 </w:t>
            </w:r>
            <w:r>
              <w:rPr>
                <w:rFonts w:ascii="Times New Roman" w:hAnsi="Times New Roman" w:cs="Times New Roman"/>
                <w:b w:val="0"/>
                <w:i w:val="0"/>
                <w:sz w:val="24"/>
                <w:szCs w:val="24"/>
              </w:rPr>
              <w:t>«</w:t>
            </w:r>
            <w:r w:rsidRPr="00035582">
              <w:rPr>
                <w:rFonts w:ascii="Times New Roman" w:hAnsi="Times New Roman" w:cs="Times New Roman"/>
                <w:b w:val="0"/>
                <w:i w:val="0"/>
                <w:sz w:val="24"/>
                <w:szCs w:val="24"/>
              </w:rPr>
              <w:t>Про затвердження Порядку організації та ведення військового обліку призовників, військовозобов'язаних та резервістів</w:t>
            </w:r>
            <w:r>
              <w:rPr>
                <w:rFonts w:ascii="Times New Roman" w:hAnsi="Times New Roman" w:cs="Times New Roman"/>
                <w:b w:val="0"/>
                <w:i w:val="0"/>
                <w:sz w:val="24"/>
                <w:szCs w:val="24"/>
              </w:rPr>
              <w:t xml:space="preserve"> </w:t>
            </w:r>
            <w:r w:rsidRPr="00035582">
              <w:rPr>
                <w:rFonts w:ascii="Times New Roman" w:hAnsi="Times New Roman" w:cs="Times New Roman"/>
                <w:b w:val="0"/>
                <w:i w:val="0"/>
                <w:sz w:val="24"/>
                <w:szCs w:val="24"/>
              </w:rPr>
              <w:t>(далі – Поряд</w:t>
            </w:r>
            <w:r>
              <w:rPr>
                <w:rFonts w:ascii="Times New Roman" w:hAnsi="Times New Roman" w:cs="Times New Roman"/>
                <w:b w:val="0"/>
                <w:i w:val="0"/>
                <w:sz w:val="24"/>
                <w:szCs w:val="24"/>
              </w:rPr>
              <w:t>о</w:t>
            </w:r>
            <w:r w:rsidRPr="00035582">
              <w:rPr>
                <w:rFonts w:ascii="Times New Roman" w:hAnsi="Times New Roman" w:cs="Times New Roman"/>
                <w:b w:val="0"/>
                <w:i w:val="0"/>
                <w:sz w:val="24"/>
                <w:szCs w:val="24"/>
              </w:rPr>
              <w:t>к)</w:t>
            </w:r>
            <w:r>
              <w:rPr>
                <w:rFonts w:ascii="Times New Roman" w:hAnsi="Times New Roman" w:cs="Times New Roman"/>
                <w:b w:val="0"/>
                <w:i w:val="0"/>
                <w:sz w:val="24"/>
                <w:szCs w:val="24"/>
              </w:rPr>
              <w:t xml:space="preserve"> підписані та зареєстровані списки персонального військового обліку працівників ГУ ДПС станом на </w:t>
            </w:r>
            <w:r w:rsidR="00616A53">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01 січня 2024 року та </w:t>
            </w:r>
            <w:r w:rsidRPr="00035582">
              <w:rPr>
                <w:rFonts w:ascii="Times New Roman" w:hAnsi="Times New Roman" w:cs="Times New Roman"/>
                <w:b w:val="0"/>
                <w:i w:val="0"/>
                <w:sz w:val="24"/>
                <w:szCs w:val="24"/>
              </w:rPr>
              <w:t>проведено звіряння облікових даних списків персонального військового обліку з військово-облік</w:t>
            </w:r>
            <w:r>
              <w:rPr>
                <w:rFonts w:ascii="Times New Roman" w:hAnsi="Times New Roman" w:cs="Times New Roman"/>
                <w:b w:val="0"/>
                <w:i w:val="0"/>
                <w:sz w:val="24"/>
                <w:szCs w:val="24"/>
              </w:rPr>
              <w:t xml:space="preserve">овими документами </w:t>
            </w:r>
            <w:r w:rsidRPr="00035582">
              <w:rPr>
                <w:rFonts w:ascii="Times New Roman" w:hAnsi="Times New Roman" w:cs="Times New Roman"/>
                <w:b w:val="0"/>
                <w:i w:val="0"/>
                <w:sz w:val="24"/>
                <w:szCs w:val="24"/>
              </w:rPr>
              <w:t xml:space="preserve">призовників та військовозобов’язаних ГУ ДПС. На виконання 13 розпоряджень, отриманих від Р(М)ТЦК та СП оповіщено 20 державних службовців про необхідність прибути до відповідних Р(М)ТЦК та СП. Для забезпечення прибуття працівників до відповідних Р(М)ТЦК та СП підготовлено 12 наказів </w:t>
            </w:r>
            <w:r>
              <w:rPr>
                <w:rFonts w:ascii="Times New Roman" w:hAnsi="Times New Roman" w:cs="Times New Roman"/>
                <w:b w:val="0"/>
                <w:i w:val="0"/>
                <w:sz w:val="24"/>
                <w:szCs w:val="24"/>
              </w:rPr>
              <w:t xml:space="preserve">ГУ ДПС </w:t>
            </w:r>
            <w:r w:rsidRPr="00035582">
              <w:rPr>
                <w:rFonts w:ascii="Times New Roman" w:hAnsi="Times New Roman" w:cs="Times New Roman"/>
                <w:b w:val="0"/>
                <w:i w:val="0"/>
                <w:sz w:val="24"/>
                <w:szCs w:val="24"/>
              </w:rPr>
              <w:t>про увільнення</w:t>
            </w:r>
            <w:r>
              <w:rPr>
                <w:rFonts w:ascii="Times New Roman" w:hAnsi="Times New Roman" w:cs="Times New Roman"/>
                <w:b w:val="0"/>
                <w:i w:val="0"/>
                <w:sz w:val="24"/>
                <w:szCs w:val="24"/>
              </w:rPr>
              <w:t>,</w:t>
            </w:r>
            <w:r w:rsidRPr="00035582">
              <w:rPr>
                <w:rFonts w:ascii="Times New Roman" w:hAnsi="Times New Roman" w:cs="Times New Roman"/>
                <w:b w:val="0"/>
                <w:i w:val="0"/>
                <w:sz w:val="24"/>
                <w:szCs w:val="24"/>
              </w:rPr>
              <w:t xml:space="preserve"> 1 державного службовця було увільнено від виконання службових обов’язків на період проходження військової служби.</w:t>
            </w:r>
          </w:p>
          <w:p w:rsidR="00093B9E" w:rsidRPr="005C1E5E" w:rsidRDefault="00B2677B" w:rsidP="00616A53">
            <w:pPr>
              <w:pStyle w:val="2"/>
              <w:spacing w:before="0" w:after="0"/>
              <w:ind w:firstLine="318"/>
              <w:jc w:val="both"/>
              <w:rPr>
                <w:sz w:val="24"/>
                <w:szCs w:val="24"/>
              </w:rPr>
            </w:pPr>
            <w:r w:rsidRPr="00035582">
              <w:rPr>
                <w:rFonts w:ascii="Times New Roman" w:hAnsi="Times New Roman" w:cs="Times New Roman"/>
                <w:b w:val="0"/>
                <w:i w:val="0"/>
                <w:sz w:val="24"/>
                <w:szCs w:val="24"/>
              </w:rPr>
              <w:t>На виконання вимог Порядку було підготовлено та надіслано 23 повідомлення про зміну облікових даних працівників</w:t>
            </w:r>
            <w:r>
              <w:rPr>
                <w:rFonts w:ascii="Times New Roman" w:hAnsi="Times New Roman" w:cs="Times New Roman"/>
                <w:b w:val="0"/>
                <w:i w:val="0"/>
                <w:sz w:val="24"/>
                <w:szCs w:val="24"/>
              </w:rPr>
              <w:t xml:space="preserve">, </w:t>
            </w:r>
            <w:r w:rsidRPr="00035582">
              <w:rPr>
                <w:rFonts w:ascii="Times New Roman" w:hAnsi="Times New Roman" w:cs="Times New Roman"/>
                <w:b w:val="0"/>
                <w:i w:val="0"/>
                <w:sz w:val="24"/>
                <w:szCs w:val="24"/>
              </w:rPr>
              <w:t>1 державному службовцю був направлений лист з нагадуванням про необхідність зняття з військового обліку у зв’язку з досягненням граничного віку перебування в запасі та ще 3 працівників було проінформовано про зменшенн</w:t>
            </w:r>
            <w:r>
              <w:rPr>
                <w:rFonts w:ascii="Times New Roman" w:hAnsi="Times New Roman" w:cs="Times New Roman"/>
                <w:b w:val="0"/>
                <w:i w:val="0"/>
                <w:sz w:val="24"/>
                <w:szCs w:val="24"/>
              </w:rPr>
              <w:t xml:space="preserve">я призовного віку до 25 років </w:t>
            </w:r>
            <w:r w:rsidRPr="00035582">
              <w:rPr>
                <w:rFonts w:ascii="Times New Roman" w:hAnsi="Times New Roman" w:cs="Times New Roman"/>
                <w:b w:val="0"/>
                <w:i w:val="0"/>
                <w:sz w:val="24"/>
                <w:szCs w:val="24"/>
              </w:rPr>
              <w:t xml:space="preserve">і необхідністю стати на облік військовозобов’язаних. </w:t>
            </w:r>
            <w:r>
              <w:rPr>
                <w:rFonts w:ascii="Times New Roman" w:hAnsi="Times New Roman" w:cs="Times New Roman"/>
                <w:b w:val="0"/>
                <w:i w:val="0"/>
                <w:sz w:val="24"/>
                <w:szCs w:val="24"/>
              </w:rPr>
              <w:t>Окрім того, з метою</w:t>
            </w:r>
            <w:r w:rsidRPr="00035582">
              <w:rPr>
                <w:rFonts w:ascii="Times New Roman" w:hAnsi="Times New Roman" w:cs="Times New Roman"/>
                <w:b w:val="0"/>
                <w:i w:val="0"/>
                <w:sz w:val="24"/>
                <w:szCs w:val="24"/>
              </w:rPr>
              <w:t xml:space="preserve"> доведення до відома працівників ГУ ДПС вимог Закону України від 11 квітня 2024 року </w:t>
            </w:r>
            <w:r w:rsidR="00616A53">
              <w:rPr>
                <w:rFonts w:ascii="Times New Roman" w:hAnsi="Times New Roman" w:cs="Times New Roman"/>
                <w:b w:val="0"/>
                <w:i w:val="0"/>
                <w:sz w:val="24"/>
                <w:szCs w:val="24"/>
              </w:rPr>
              <w:t xml:space="preserve">          </w:t>
            </w:r>
            <w:r w:rsidRPr="00035582">
              <w:rPr>
                <w:rFonts w:ascii="Times New Roman" w:hAnsi="Times New Roman" w:cs="Times New Roman"/>
                <w:b w:val="0"/>
                <w:i w:val="0"/>
                <w:sz w:val="24"/>
                <w:szCs w:val="24"/>
              </w:rPr>
              <w:lastRenderedPageBreak/>
              <w:t>№ 3633-IX «Про внесення змін до деяких законодавчих актів України щодо окремих питань проходження військової служби, мобілізації та військового обліку» та забезпечення їх виконання</w:t>
            </w:r>
            <w:r>
              <w:rPr>
                <w:rFonts w:ascii="Times New Roman" w:hAnsi="Times New Roman" w:cs="Times New Roman"/>
                <w:b w:val="0"/>
                <w:i w:val="0"/>
                <w:sz w:val="24"/>
                <w:szCs w:val="24"/>
              </w:rPr>
              <w:t>,</w:t>
            </w:r>
            <w:r w:rsidRPr="00035582">
              <w:rPr>
                <w:rFonts w:ascii="Times New Roman" w:hAnsi="Times New Roman" w:cs="Times New Roman"/>
                <w:b w:val="0"/>
                <w:i w:val="0"/>
                <w:sz w:val="24"/>
                <w:szCs w:val="24"/>
              </w:rPr>
              <w:t xml:space="preserve"> було </w:t>
            </w:r>
            <w:r>
              <w:rPr>
                <w:rFonts w:ascii="Times New Roman" w:hAnsi="Times New Roman" w:cs="Times New Roman"/>
                <w:b w:val="0"/>
                <w:i w:val="0"/>
                <w:sz w:val="24"/>
                <w:szCs w:val="24"/>
              </w:rPr>
              <w:t>підготовлено відповідне доручення керівника ГУ ДПС та проведено економічне навчання щодо нагальних питань військового обліку</w:t>
            </w:r>
          </w:p>
        </w:tc>
      </w:tr>
      <w:tr w:rsidR="00093B9E" w:rsidRPr="005C1E5E" w:rsidTr="00F00E7F">
        <w:tc>
          <w:tcPr>
            <w:tcW w:w="905" w:type="dxa"/>
          </w:tcPr>
          <w:p w:rsidR="00093B9E" w:rsidRPr="005C1E5E" w:rsidRDefault="00093B9E" w:rsidP="00B82622">
            <w:pPr>
              <w:ind w:right="22"/>
              <w:jc w:val="center"/>
              <w:rPr>
                <w:sz w:val="24"/>
                <w:szCs w:val="24"/>
              </w:rPr>
            </w:pPr>
            <w:r w:rsidRPr="005C1E5E">
              <w:rPr>
                <w:sz w:val="24"/>
                <w:szCs w:val="24"/>
              </w:rPr>
              <w:lastRenderedPageBreak/>
              <w:t>9.4.</w:t>
            </w:r>
          </w:p>
        </w:tc>
        <w:tc>
          <w:tcPr>
            <w:tcW w:w="3244" w:type="dxa"/>
          </w:tcPr>
          <w:p w:rsidR="00093B9E" w:rsidRPr="005C1E5E" w:rsidRDefault="00093B9E" w:rsidP="00223451">
            <w:pPr>
              <w:tabs>
                <w:tab w:val="left" w:pos="9390"/>
              </w:tabs>
              <w:ind w:right="33" w:firstLine="432"/>
              <w:jc w:val="both"/>
              <w:rPr>
                <w:sz w:val="24"/>
                <w:szCs w:val="24"/>
                <w:lang w:eastAsia="en-US"/>
              </w:rPr>
            </w:pPr>
            <w:r w:rsidRPr="005C1E5E">
              <w:rPr>
                <w:sz w:val="24"/>
                <w:szCs w:val="24"/>
                <w:lang w:eastAsia="en-US"/>
              </w:rPr>
              <w:t>Вжиття організаційних заходів для професійного зростання та розвитку працівників ГУ ДПС, їх безперервного навчання, підвищення рівня мовної підготовки.</w:t>
            </w:r>
          </w:p>
        </w:tc>
        <w:tc>
          <w:tcPr>
            <w:tcW w:w="1843" w:type="dxa"/>
          </w:tcPr>
          <w:p w:rsidR="00093B9E" w:rsidRPr="005C1E5E" w:rsidRDefault="00093B9E" w:rsidP="00D45A6C">
            <w:pPr>
              <w:tabs>
                <w:tab w:val="left" w:pos="9390"/>
              </w:tabs>
              <w:ind w:right="33"/>
              <w:jc w:val="both"/>
              <w:rPr>
                <w:sz w:val="24"/>
                <w:szCs w:val="24"/>
              </w:rPr>
            </w:pPr>
            <w:r w:rsidRPr="005C1E5E">
              <w:rPr>
                <w:sz w:val="24"/>
                <w:szCs w:val="24"/>
              </w:rPr>
              <w:t>Управління персоналу</w:t>
            </w:r>
          </w:p>
        </w:tc>
        <w:tc>
          <w:tcPr>
            <w:tcW w:w="1559" w:type="dxa"/>
          </w:tcPr>
          <w:p w:rsidR="00093B9E" w:rsidRPr="005C1E5E" w:rsidRDefault="00093B9E" w:rsidP="00CA079B">
            <w:pPr>
              <w:jc w:val="center"/>
            </w:pPr>
            <w:r w:rsidRPr="005C1E5E">
              <w:rPr>
                <w:sz w:val="24"/>
                <w:szCs w:val="24"/>
              </w:rPr>
              <w:t>Протягом півріччя</w:t>
            </w:r>
          </w:p>
        </w:tc>
        <w:tc>
          <w:tcPr>
            <w:tcW w:w="7513" w:type="dxa"/>
          </w:tcPr>
          <w:p w:rsidR="001D5846" w:rsidRPr="005614A2" w:rsidRDefault="001D5846" w:rsidP="00616A53">
            <w:pPr>
              <w:spacing w:line="240" w:lineRule="atLeast"/>
              <w:ind w:firstLine="318"/>
              <w:jc w:val="both"/>
              <w:rPr>
                <w:sz w:val="24"/>
                <w:szCs w:val="24"/>
              </w:rPr>
            </w:pPr>
            <w:r w:rsidRPr="005614A2">
              <w:rPr>
                <w:sz w:val="24"/>
                <w:szCs w:val="24"/>
              </w:rPr>
              <w:t>З метою професійного зростання та розвитку працівників, їх безперервного навчання, управлінням персоналу ГУ ДПС на виконання листа ДПС від 04.01.202</w:t>
            </w:r>
            <w:r>
              <w:rPr>
                <w:sz w:val="24"/>
                <w:szCs w:val="24"/>
              </w:rPr>
              <w:t>4</w:t>
            </w:r>
            <w:r w:rsidRPr="005614A2">
              <w:rPr>
                <w:sz w:val="24"/>
                <w:szCs w:val="24"/>
              </w:rPr>
              <w:t xml:space="preserve"> №</w:t>
            </w:r>
            <w:r>
              <w:rPr>
                <w:sz w:val="24"/>
                <w:szCs w:val="24"/>
              </w:rPr>
              <w:t>195</w:t>
            </w:r>
            <w:r w:rsidRPr="005614A2">
              <w:rPr>
                <w:sz w:val="24"/>
                <w:szCs w:val="24"/>
              </w:rPr>
              <w:t xml:space="preserve">/7/99-00-11-03-02-07 вивчено потребу у професійному навчанні, підготовці та підвищенні кваліфікації працівників ГУ ДПС та надіслано інформацію про потреби в підготовці та підвищенні кваліфікації державних службовців ГУ ДПС до Департаменту персоналу ДПС листом від </w:t>
            </w:r>
            <w:r>
              <w:rPr>
                <w:sz w:val="24"/>
                <w:szCs w:val="24"/>
              </w:rPr>
              <w:t>13</w:t>
            </w:r>
            <w:r w:rsidRPr="005614A2">
              <w:rPr>
                <w:sz w:val="24"/>
                <w:szCs w:val="24"/>
              </w:rPr>
              <w:t>.01.202</w:t>
            </w:r>
            <w:r w:rsidR="00D93C5A">
              <w:rPr>
                <w:sz w:val="24"/>
                <w:szCs w:val="24"/>
              </w:rPr>
              <w:t>4</w:t>
            </w:r>
            <w:r w:rsidRPr="005614A2">
              <w:rPr>
                <w:sz w:val="24"/>
                <w:szCs w:val="24"/>
              </w:rPr>
              <w:t xml:space="preserve"> №</w:t>
            </w:r>
            <w:r>
              <w:rPr>
                <w:sz w:val="24"/>
                <w:szCs w:val="24"/>
              </w:rPr>
              <w:t xml:space="preserve"> 428</w:t>
            </w:r>
            <w:r w:rsidRPr="005614A2">
              <w:rPr>
                <w:sz w:val="24"/>
                <w:szCs w:val="24"/>
              </w:rPr>
              <w:t>/8/06-30-11-02</w:t>
            </w:r>
            <w:r>
              <w:rPr>
                <w:sz w:val="24"/>
                <w:szCs w:val="24"/>
              </w:rPr>
              <w:t>-13</w:t>
            </w:r>
            <w:r w:rsidRPr="005614A2">
              <w:rPr>
                <w:sz w:val="24"/>
                <w:szCs w:val="24"/>
              </w:rPr>
              <w:t>.</w:t>
            </w:r>
          </w:p>
          <w:p w:rsidR="001D5846" w:rsidRDefault="001D5846" w:rsidP="00616A53">
            <w:pPr>
              <w:tabs>
                <w:tab w:val="left" w:pos="472"/>
              </w:tabs>
              <w:spacing w:line="240" w:lineRule="atLeast"/>
              <w:ind w:firstLine="318"/>
              <w:jc w:val="both"/>
              <w:rPr>
                <w:sz w:val="24"/>
                <w:szCs w:val="24"/>
              </w:rPr>
            </w:pPr>
            <w:r>
              <w:rPr>
                <w:sz w:val="24"/>
                <w:szCs w:val="24"/>
              </w:rPr>
              <w:t>П</w:t>
            </w:r>
            <w:r w:rsidRPr="00A76AA6">
              <w:rPr>
                <w:sz w:val="24"/>
                <w:szCs w:val="24"/>
              </w:rPr>
              <w:t xml:space="preserve">ід час спілкування з працівниками ГУ ДПС </w:t>
            </w:r>
            <w:r>
              <w:rPr>
                <w:sz w:val="24"/>
                <w:szCs w:val="24"/>
              </w:rPr>
              <w:t xml:space="preserve">доводилась інформація </w:t>
            </w:r>
            <w:r w:rsidRPr="00A76AA6">
              <w:rPr>
                <w:sz w:val="24"/>
                <w:szCs w:val="24"/>
              </w:rPr>
              <w:t xml:space="preserve">щодо підвищення кваліфікації шляхом здобуття ступеня вищої освіти за рівнем магістра за спеціальністю </w:t>
            </w:r>
            <w:r>
              <w:rPr>
                <w:sz w:val="24"/>
                <w:szCs w:val="24"/>
              </w:rPr>
              <w:t>«</w:t>
            </w:r>
            <w:r w:rsidRPr="00A76AA6">
              <w:rPr>
                <w:sz w:val="24"/>
                <w:szCs w:val="24"/>
              </w:rPr>
              <w:t>Публічне управління та адміністрування</w:t>
            </w:r>
            <w:r>
              <w:rPr>
                <w:sz w:val="24"/>
                <w:szCs w:val="24"/>
              </w:rPr>
              <w:t>»</w:t>
            </w:r>
            <w:r w:rsidRPr="00A76AA6">
              <w:rPr>
                <w:sz w:val="24"/>
                <w:szCs w:val="24"/>
              </w:rPr>
              <w:t xml:space="preserve"> галузі знань </w:t>
            </w:r>
            <w:r>
              <w:rPr>
                <w:sz w:val="24"/>
                <w:szCs w:val="24"/>
              </w:rPr>
              <w:t>«</w:t>
            </w:r>
            <w:r w:rsidRPr="00A76AA6">
              <w:rPr>
                <w:sz w:val="24"/>
                <w:szCs w:val="24"/>
              </w:rPr>
              <w:t>Публічне управління та адміністрування</w:t>
            </w:r>
            <w:r>
              <w:rPr>
                <w:sz w:val="24"/>
                <w:szCs w:val="24"/>
              </w:rPr>
              <w:t>»</w:t>
            </w:r>
            <w:r w:rsidRPr="00A76AA6">
              <w:rPr>
                <w:sz w:val="24"/>
                <w:szCs w:val="24"/>
              </w:rPr>
              <w:t xml:space="preserve">; за короткостроковими програмами </w:t>
            </w:r>
            <w:r>
              <w:rPr>
                <w:sz w:val="24"/>
                <w:szCs w:val="24"/>
              </w:rPr>
              <w:t>та/або</w:t>
            </w:r>
            <w:r w:rsidRPr="00A76AA6">
              <w:rPr>
                <w:sz w:val="24"/>
                <w:szCs w:val="24"/>
              </w:rPr>
              <w:t xml:space="preserve"> професійними (сер</w:t>
            </w:r>
            <w:r>
              <w:rPr>
                <w:sz w:val="24"/>
                <w:szCs w:val="24"/>
              </w:rPr>
              <w:t>тифікатними</w:t>
            </w:r>
            <w:r w:rsidRPr="00A76AA6">
              <w:rPr>
                <w:sz w:val="24"/>
                <w:szCs w:val="24"/>
              </w:rPr>
              <w:t xml:space="preserve">) програмами на базі </w:t>
            </w:r>
            <w:r w:rsidRPr="00A85119">
              <w:rPr>
                <w:sz w:val="24"/>
                <w:szCs w:val="24"/>
              </w:rPr>
              <w:t>Вищої школи публічного управління</w:t>
            </w:r>
            <w:r>
              <w:rPr>
                <w:sz w:val="24"/>
                <w:szCs w:val="24"/>
              </w:rPr>
              <w:t xml:space="preserve">, Поліського національного </w:t>
            </w:r>
            <w:r w:rsidRPr="00A85119">
              <w:rPr>
                <w:sz w:val="24"/>
                <w:szCs w:val="24"/>
              </w:rPr>
              <w:t>університету</w:t>
            </w:r>
            <w:r>
              <w:rPr>
                <w:sz w:val="24"/>
                <w:szCs w:val="24"/>
              </w:rPr>
              <w:t>,</w:t>
            </w:r>
            <w:r w:rsidRPr="00A85119">
              <w:rPr>
                <w:sz w:val="24"/>
                <w:szCs w:val="24"/>
              </w:rPr>
              <w:t xml:space="preserve"> Державного університету «Житомирська політехніка»</w:t>
            </w:r>
            <w:r>
              <w:rPr>
                <w:sz w:val="24"/>
                <w:szCs w:val="24"/>
              </w:rPr>
              <w:t xml:space="preserve">, Житомирського регіонального центру підвищення кваліфікації, </w:t>
            </w:r>
            <w:r w:rsidRPr="00865AB9">
              <w:rPr>
                <w:sz w:val="24"/>
                <w:szCs w:val="24"/>
              </w:rPr>
              <w:t>Київськ</w:t>
            </w:r>
            <w:r>
              <w:rPr>
                <w:sz w:val="24"/>
                <w:szCs w:val="24"/>
              </w:rPr>
              <w:t>ого</w:t>
            </w:r>
            <w:r w:rsidRPr="00865AB9">
              <w:rPr>
                <w:sz w:val="24"/>
                <w:szCs w:val="24"/>
              </w:rPr>
              <w:t xml:space="preserve"> національн</w:t>
            </w:r>
            <w:r>
              <w:rPr>
                <w:sz w:val="24"/>
                <w:szCs w:val="24"/>
              </w:rPr>
              <w:t>ого</w:t>
            </w:r>
            <w:r w:rsidRPr="00865AB9">
              <w:rPr>
                <w:sz w:val="24"/>
                <w:szCs w:val="24"/>
              </w:rPr>
              <w:t xml:space="preserve"> економічн</w:t>
            </w:r>
            <w:r>
              <w:rPr>
                <w:sz w:val="24"/>
                <w:szCs w:val="24"/>
              </w:rPr>
              <w:t>ого</w:t>
            </w:r>
            <w:r w:rsidRPr="00865AB9">
              <w:rPr>
                <w:sz w:val="24"/>
                <w:szCs w:val="24"/>
              </w:rPr>
              <w:t xml:space="preserve"> університет</w:t>
            </w:r>
            <w:r>
              <w:rPr>
                <w:sz w:val="24"/>
                <w:szCs w:val="24"/>
              </w:rPr>
              <w:t>у</w:t>
            </w:r>
            <w:r w:rsidRPr="00865AB9">
              <w:rPr>
                <w:sz w:val="24"/>
                <w:szCs w:val="24"/>
              </w:rPr>
              <w:t xml:space="preserve"> імені Вадима Гетьмана</w:t>
            </w:r>
            <w:r>
              <w:rPr>
                <w:sz w:val="24"/>
                <w:szCs w:val="24"/>
              </w:rPr>
              <w:t xml:space="preserve">, </w:t>
            </w:r>
            <w:r w:rsidRPr="00865AB9">
              <w:rPr>
                <w:sz w:val="24"/>
                <w:szCs w:val="24"/>
              </w:rPr>
              <w:t>Волинськ</w:t>
            </w:r>
            <w:r>
              <w:rPr>
                <w:sz w:val="24"/>
                <w:szCs w:val="24"/>
              </w:rPr>
              <w:t>ого</w:t>
            </w:r>
            <w:r w:rsidRPr="00865AB9">
              <w:rPr>
                <w:sz w:val="24"/>
                <w:szCs w:val="24"/>
              </w:rPr>
              <w:t xml:space="preserve"> регіонального центру підвищення кваліфікації</w:t>
            </w:r>
            <w:r>
              <w:rPr>
                <w:sz w:val="24"/>
                <w:szCs w:val="24"/>
              </w:rPr>
              <w:t xml:space="preserve">, </w:t>
            </w:r>
            <w:r w:rsidRPr="00865AB9">
              <w:rPr>
                <w:sz w:val="24"/>
                <w:szCs w:val="24"/>
              </w:rPr>
              <w:tab/>
              <w:t>Донбаськ</w:t>
            </w:r>
            <w:r>
              <w:rPr>
                <w:sz w:val="24"/>
                <w:szCs w:val="24"/>
              </w:rPr>
              <w:t>ого</w:t>
            </w:r>
            <w:r w:rsidRPr="00865AB9">
              <w:rPr>
                <w:sz w:val="24"/>
                <w:szCs w:val="24"/>
              </w:rPr>
              <w:t xml:space="preserve"> інститут</w:t>
            </w:r>
            <w:r>
              <w:rPr>
                <w:sz w:val="24"/>
                <w:szCs w:val="24"/>
              </w:rPr>
              <w:t>у</w:t>
            </w:r>
            <w:r w:rsidRPr="00865AB9">
              <w:rPr>
                <w:sz w:val="24"/>
                <w:szCs w:val="24"/>
              </w:rPr>
              <w:t xml:space="preserve"> техніки та менеджменту ЗВО «Міжнародний науково-технічний університет імені академіка Юрія Бугая»</w:t>
            </w:r>
            <w:r>
              <w:rPr>
                <w:sz w:val="24"/>
                <w:szCs w:val="24"/>
              </w:rPr>
              <w:t>,</w:t>
            </w:r>
            <w:r>
              <w:t xml:space="preserve"> </w:t>
            </w:r>
            <w:r w:rsidRPr="00865AB9">
              <w:rPr>
                <w:sz w:val="24"/>
                <w:szCs w:val="24"/>
              </w:rPr>
              <w:t>НАДС (</w:t>
            </w:r>
            <w:proofErr w:type="spellStart"/>
            <w:r w:rsidRPr="00865AB9">
              <w:rPr>
                <w:sz w:val="24"/>
                <w:szCs w:val="24"/>
              </w:rPr>
              <w:t>Certificate</w:t>
            </w:r>
            <w:proofErr w:type="spellEnd"/>
            <w:r w:rsidRPr="00865AB9">
              <w:rPr>
                <w:sz w:val="24"/>
                <w:szCs w:val="24"/>
              </w:rPr>
              <w:t xml:space="preserve"> </w:t>
            </w:r>
            <w:proofErr w:type="spellStart"/>
            <w:r w:rsidRPr="00865AB9">
              <w:rPr>
                <w:sz w:val="24"/>
                <w:szCs w:val="24"/>
              </w:rPr>
              <w:t>of.Graduation</w:t>
            </w:r>
            <w:proofErr w:type="spellEnd"/>
            <w:r w:rsidRPr="00865AB9">
              <w:rPr>
                <w:sz w:val="24"/>
                <w:szCs w:val="24"/>
              </w:rPr>
              <w:t xml:space="preserve"> )</w:t>
            </w:r>
            <w:r>
              <w:rPr>
                <w:sz w:val="24"/>
                <w:szCs w:val="24"/>
              </w:rPr>
              <w:t xml:space="preserve"> та ТОВ «ЦПК ГРУП»</w:t>
            </w:r>
            <w:r w:rsidRPr="00A85119">
              <w:rPr>
                <w:sz w:val="24"/>
                <w:szCs w:val="24"/>
              </w:rPr>
              <w:t>;</w:t>
            </w:r>
            <w:r>
              <w:rPr>
                <w:sz w:val="24"/>
                <w:szCs w:val="24"/>
              </w:rPr>
              <w:t xml:space="preserve">  шляхом </w:t>
            </w:r>
            <w:proofErr w:type="spellStart"/>
            <w:r>
              <w:rPr>
                <w:sz w:val="24"/>
                <w:szCs w:val="24"/>
              </w:rPr>
              <w:t>о</w:t>
            </w:r>
            <w:r w:rsidRPr="00A85119">
              <w:rPr>
                <w:sz w:val="24"/>
                <w:szCs w:val="24"/>
              </w:rPr>
              <w:t>нлайн-навчання</w:t>
            </w:r>
            <w:proofErr w:type="spellEnd"/>
            <w:r w:rsidRPr="00A85119">
              <w:rPr>
                <w:sz w:val="24"/>
                <w:szCs w:val="24"/>
              </w:rPr>
              <w:t xml:space="preserve"> на безкоштовних освітніх е-платформах </w:t>
            </w:r>
            <w:proofErr w:type="spellStart"/>
            <w:r w:rsidRPr="00A85119">
              <w:rPr>
                <w:sz w:val="24"/>
                <w:szCs w:val="24"/>
              </w:rPr>
              <w:t>Prometheus</w:t>
            </w:r>
            <w:proofErr w:type="spellEnd"/>
            <w:r w:rsidRPr="00A85119">
              <w:rPr>
                <w:sz w:val="24"/>
                <w:szCs w:val="24"/>
              </w:rPr>
              <w:t xml:space="preserve">, НАДС, Дія, </w:t>
            </w:r>
            <w:r>
              <w:rPr>
                <w:sz w:val="24"/>
                <w:szCs w:val="24"/>
              </w:rPr>
              <w:t>Зрозуміло,</w:t>
            </w:r>
            <w:r>
              <w:t xml:space="preserve"> </w:t>
            </w:r>
            <w:r w:rsidRPr="004C6666">
              <w:rPr>
                <w:sz w:val="24"/>
                <w:szCs w:val="24"/>
              </w:rPr>
              <w:t>Міністерство цифрової трансформаці</w:t>
            </w:r>
            <w:r>
              <w:rPr>
                <w:sz w:val="24"/>
                <w:szCs w:val="24"/>
              </w:rPr>
              <w:t>ї України,</w:t>
            </w:r>
            <w:r>
              <w:t xml:space="preserve"> </w:t>
            </w:r>
            <w:r w:rsidRPr="00206D43">
              <w:rPr>
                <w:sz w:val="24"/>
                <w:szCs w:val="24"/>
              </w:rPr>
              <w:t>ED ERA</w:t>
            </w:r>
            <w:r>
              <w:rPr>
                <w:sz w:val="24"/>
                <w:szCs w:val="24"/>
              </w:rPr>
              <w:t>,</w:t>
            </w:r>
            <w:r>
              <w:t xml:space="preserve"> </w:t>
            </w:r>
            <w:r>
              <w:rPr>
                <w:sz w:val="24"/>
                <w:szCs w:val="24"/>
              </w:rPr>
              <w:t>IR</w:t>
            </w:r>
            <w:r>
              <w:rPr>
                <w:sz w:val="24"/>
                <w:szCs w:val="24"/>
                <w:lang w:val="en-US"/>
              </w:rPr>
              <w:t>EX</w:t>
            </w:r>
            <w:r w:rsidR="000D0B71">
              <w:rPr>
                <w:sz w:val="24"/>
                <w:szCs w:val="24"/>
              </w:rPr>
              <w:t>,</w:t>
            </w:r>
            <w:r w:rsidRPr="00A85119">
              <w:rPr>
                <w:sz w:val="24"/>
                <w:szCs w:val="24"/>
              </w:rPr>
              <w:t xml:space="preserve"> </w:t>
            </w:r>
            <w:r w:rsidRPr="00526306">
              <w:rPr>
                <w:sz w:val="24"/>
                <w:szCs w:val="24"/>
              </w:rPr>
              <w:t>самоосвіти (участь у конференціях, науково-практичних конференціях, фахових семінарах, тренінгах, майстер-класах), стажування</w:t>
            </w:r>
            <w:r w:rsidR="000D0B71">
              <w:rPr>
                <w:sz w:val="24"/>
                <w:szCs w:val="24"/>
              </w:rPr>
              <w:t xml:space="preserve"> тощо</w:t>
            </w:r>
            <w:r w:rsidRPr="00526306">
              <w:rPr>
                <w:sz w:val="24"/>
                <w:szCs w:val="24"/>
              </w:rPr>
              <w:t>.</w:t>
            </w:r>
          </w:p>
          <w:p w:rsidR="00093B9E" w:rsidRPr="005C1E5E" w:rsidRDefault="001D5846" w:rsidP="00616A53">
            <w:pPr>
              <w:ind w:firstLine="318"/>
              <w:jc w:val="both"/>
              <w:rPr>
                <w:sz w:val="24"/>
                <w:szCs w:val="24"/>
              </w:rPr>
            </w:pPr>
            <w:r w:rsidRPr="00526306">
              <w:rPr>
                <w:sz w:val="24"/>
                <w:szCs w:val="24"/>
              </w:rPr>
              <w:t xml:space="preserve">Крім цього, </w:t>
            </w:r>
            <w:r>
              <w:rPr>
                <w:sz w:val="24"/>
                <w:szCs w:val="24"/>
              </w:rPr>
              <w:t>державним службовцям роз’яснено інформацію</w:t>
            </w:r>
            <w:r w:rsidRPr="00526306">
              <w:rPr>
                <w:sz w:val="24"/>
                <w:szCs w:val="24"/>
              </w:rPr>
              <w:t xml:space="preserve"> щодо нарахування кредитів ЄКТС за результатами стажування</w:t>
            </w:r>
            <w:r>
              <w:rPr>
                <w:sz w:val="24"/>
                <w:szCs w:val="24"/>
              </w:rPr>
              <w:t xml:space="preserve"> та</w:t>
            </w:r>
            <w:r w:rsidRPr="00526306">
              <w:rPr>
                <w:sz w:val="24"/>
                <w:szCs w:val="24"/>
              </w:rPr>
              <w:t xml:space="preserve"> </w:t>
            </w:r>
            <w:r w:rsidRPr="00526306">
              <w:rPr>
                <w:sz w:val="24"/>
                <w:szCs w:val="24"/>
              </w:rPr>
              <w:lastRenderedPageBreak/>
              <w:t>самоосвіти</w:t>
            </w:r>
            <w:r>
              <w:rPr>
                <w:sz w:val="24"/>
                <w:szCs w:val="24"/>
              </w:rPr>
              <w:t xml:space="preserve">  </w:t>
            </w:r>
          </w:p>
        </w:tc>
      </w:tr>
      <w:tr w:rsidR="00093B9E" w:rsidRPr="005C1E5E" w:rsidTr="00F00E7F">
        <w:tc>
          <w:tcPr>
            <w:tcW w:w="905" w:type="dxa"/>
          </w:tcPr>
          <w:p w:rsidR="00093B9E" w:rsidRPr="005C1E5E" w:rsidRDefault="00093B9E" w:rsidP="00B82622">
            <w:pPr>
              <w:ind w:right="22"/>
              <w:jc w:val="center"/>
              <w:rPr>
                <w:sz w:val="24"/>
                <w:szCs w:val="24"/>
              </w:rPr>
            </w:pPr>
            <w:r w:rsidRPr="005C1E5E">
              <w:rPr>
                <w:sz w:val="24"/>
                <w:szCs w:val="24"/>
              </w:rPr>
              <w:lastRenderedPageBreak/>
              <w:t>9.5.</w:t>
            </w:r>
          </w:p>
        </w:tc>
        <w:tc>
          <w:tcPr>
            <w:tcW w:w="3244" w:type="dxa"/>
          </w:tcPr>
          <w:p w:rsidR="00093B9E" w:rsidRPr="005C1E5E" w:rsidRDefault="00093B9E" w:rsidP="000D0B71">
            <w:pPr>
              <w:tabs>
                <w:tab w:val="left" w:pos="9390"/>
              </w:tabs>
              <w:ind w:right="33" w:firstLine="432"/>
              <w:jc w:val="both"/>
              <w:rPr>
                <w:sz w:val="24"/>
                <w:szCs w:val="24"/>
                <w:lang w:eastAsia="uk-UA"/>
              </w:rPr>
            </w:pPr>
            <w:r w:rsidRPr="005C1E5E">
              <w:rPr>
                <w:sz w:val="24"/>
                <w:szCs w:val="24"/>
                <w:lang w:eastAsia="uk-UA"/>
              </w:rPr>
              <w:t xml:space="preserve">Організація роботи щодо забезпечення виконання вимог Закону України від 16 вересня 2014 року № 1682- VII «Про очищення влади» зі змінами </w:t>
            </w:r>
          </w:p>
        </w:tc>
        <w:tc>
          <w:tcPr>
            <w:tcW w:w="1843" w:type="dxa"/>
          </w:tcPr>
          <w:p w:rsidR="00093B9E" w:rsidRPr="005C1E5E" w:rsidRDefault="00093B9E" w:rsidP="00D45A6C">
            <w:pPr>
              <w:tabs>
                <w:tab w:val="left" w:pos="9390"/>
              </w:tabs>
              <w:ind w:right="33"/>
              <w:jc w:val="both"/>
              <w:rPr>
                <w:sz w:val="24"/>
                <w:szCs w:val="24"/>
              </w:rPr>
            </w:pPr>
            <w:r w:rsidRPr="005C1E5E">
              <w:rPr>
                <w:sz w:val="24"/>
                <w:szCs w:val="24"/>
              </w:rPr>
              <w:t>Управління персоналу</w:t>
            </w:r>
          </w:p>
        </w:tc>
        <w:tc>
          <w:tcPr>
            <w:tcW w:w="1559" w:type="dxa"/>
          </w:tcPr>
          <w:p w:rsidR="00093B9E" w:rsidRPr="005C1E5E" w:rsidRDefault="00093B9E" w:rsidP="00CA079B">
            <w:pPr>
              <w:jc w:val="center"/>
            </w:pPr>
            <w:r w:rsidRPr="005C1E5E">
              <w:rPr>
                <w:sz w:val="24"/>
                <w:szCs w:val="24"/>
              </w:rPr>
              <w:t>Протягом півріччя</w:t>
            </w:r>
          </w:p>
        </w:tc>
        <w:tc>
          <w:tcPr>
            <w:tcW w:w="7513" w:type="dxa"/>
          </w:tcPr>
          <w:p w:rsidR="000D0B71" w:rsidRPr="001154BD" w:rsidRDefault="000D0B71" w:rsidP="00984065">
            <w:pPr>
              <w:snapToGrid w:val="0"/>
              <w:spacing w:line="240" w:lineRule="atLeast"/>
              <w:ind w:firstLine="318"/>
              <w:jc w:val="both"/>
              <w:rPr>
                <w:sz w:val="24"/>
                <w:szCs w:val="24"/>
              </w:rPr>
            </w:pPr>
            <w:r>
              <w:rPr>
                <w:sz w:val="24"/>
                <w:szCs w:val="24"/>
              </w:rPr>
              <w:t>У першому півріччі 2024</w:t>
            </w:r>
            <w:r w:rsidRPr="001154BD">
              <w:rPr>
                <w:sz w:val="24"/>
                <w:szCs w:val="24"/>
              </w:rPr>
              <w:t xml:space="preserve"> року розпочато перевірки відповідно до З</w:t>
            </w:r>
            <w:r>
              <w:rPr>
                <w:sz w:val="24"/>
                <w:szCs w:val="24"/>
              </w:rPr>
              <w:t xml:space="preserve">акону </w:t>
            </w:r>
            <w:r w:rsidRPr="001154BD">
              <w:rPr>
                <w:sz w:val="24"/>
                <w:szCs w:val="24"/>
              </w:rPr>
              <w:t>У</w:t>
            </w:r>
            <w:r>
              <w:rPr>
                <w:sz w:val="24"/>
                <w:szCs w:val="24"/>
              </w:rPr>
              <w:t>країни</w:t>
            </w:r>
            <w:r w:rsidRPr="001154BD">
              <w:rPr>
                <w:sz w:val="24"/>
                <w:szCs w:val="24"/>
              </w:rPr>
              <w:t xml:space="preserve"> «Про очищення влади»</w:t>
            </w:r>
            <w:r>
              <w:rPr>
                <w:sz w:val="24"/>
                <w:szCs w:val="24"/>
              </w:rPr>
              <w:t xml:space="preserve"> </w:t>
            </w:r>
            <w:r w:rsidRPr="001154BD">
              <w:rPr>
                <w:sz w:val="24"/>
                <w:szCs w:val="24"/>
              </w:rPr>
              <w:t xml:space="preserve">по </w:t>
            </w:r>
            <w:r>
              <w:rPr>
                <w:sz w:val="24"/>
                <w:szCs w:val="24"/>
              </w:rPr>
              <w:t>30</w:t>
            </w:r>
            <w:r w:rsidRPr="001154BD">
              <w:rPr>
                <w:sz w:val="24"/>
                <w:szCs w:val="24"/>
              </w:rPr>
              <w:t xml:space="preserve"> новопризначеним працівникам з них: </w:t>
            </w:r>
            <w:r>
              <w:rPr>
                <w:sz w:val="24"/>
                <w:szCs w:val="24"/>
              </w:rPr>
              <w:t>по 23</w:t>
            </w:r>
            <w:r w:rsidRPr="001154BD">
              <w:rPr>
                <w:sz w:val="24"/>
                <w:szCs w:val="24"/>
              </w:rPr>
              <w:t xml:space="preserve"> працівник</w:t>
            </w:r>
            <w:r>
              <w:rPr>
                <w:sz w:val="24"/>
                <w:szCs w:val="24"/>
              </w:rPr>
              <w:t>ам</w:t>
            </w:r>
            <w:r w:rsidRPr="001154BD">
              <w:rPr>
                <w:sz w:val="24"/>
                <w:szCs w:val="24"/>
              </w:rPr>
              <w:t xml:space="preserve"> перевірк</w:t>
            </w:r>
            <w:r>
              <w:rPr>
                <w:sz w:val="24"/>
                <w:szCs w:val="24"/>
              </w:rPr>
              <w:t>и</w:t>
            </w:r>
            <w:r w:rsidRPr="001154BD">
              <w:rPr>
                <w:sz w:val="24"/>
                <w:szCs w:val="24"/>
              </w:rPr>
              <w:t xml:space="preserve"> закінчено </w:t>
            </w:r>
            <w:r>
              <w:rPr>
                <w:sz w:val="24"/>
                <w:szCs w:val="24"/>
              </w:rPr>
              <w:t xml:space="preserve">та </w:t>
            </w:r>
            <w:r w:rsidRPr="001154BD">
              <w:rPr>
                <w:sz w:val="24"/>
                <w:szCs w:val="24"/>
              </w:rPr>
              <w:t xml:space="preserve">сформовано </w:t>
            </w:r>
            <w:r>
              <w:rPr>
                <w:sz w:val="24"/>
                <w:szCs w:val="24"/>
              </w:rPr>
              <w:t>23 довідки</w:t>
            </w:r>
            <w:r w:rsidRPr="001154BD">
              <w:rPr>
                <w:sz w:val="24"/>
                <w:szCs w:val="24"/>
              </w:rPr>
              <w:t>;</w:t>
            </w:r>
            <w:r>
              <w:rPr>
                <w:sz w:val="24"/>
                <w:szCs w:val="24"/>
              </w:rPr>
              <w:t xml:space="preserve"> </w:t>
            </w:r>
            <w:r w:rsidRPr="001154BD">
              <w:rPr>
                <w:sz w:val="24"/>
                <w:szCs w:val="24"/>
              </w:rPr>
              <w:t xml:space="preserve">по 7 </w:t>
            </w:r>
            <w:r>
              <w:rPr>
                <w:sz w:val="24"/>
                <w:szCs w:val="24"/>
              </w:rPr>
              <w:t>працівникам перевірки тривають.</w:t>
            </w:r>
          </w:p>
          <w:p w:rsidR="00093B9E" w:rsidRPr="005C1E5E" w:rsidRDefault="000D0B71" w:rsidP="00984065">
            <w:pPr>
              <w:snapToGrid w:val="0"/>
              <w:spacing w:line="240" w:lineRule="atLeast"/>
              <w:ind w:firstLine="318"/>
              <w:jc w:val="both"/>
              <w:rPr>
                <w:sz w:val="24"/>
                <w:szCs w:val="24"/>
              </w:rPr>
            </w:pPr>
            <w:r w:rsidRPr="00505BF4">
              <w:rPr>
                <w:sz w:val="24"/>
                <w:szCs w:val="24"/>
              </w:rPr>
              <w:t>При звільненні державних службовців їм надавались довідки про результати проведення перевірок згідно Закону України «Про очищення влади»</w:t>
            </w:r>
          </w:p>
        </w:tc>
      </w:tr>
      <w:tr w:rsidR="00093B9E" w:rsidRPr="005C1E5E" w:rsidTr="00F00E7F">
        <w:tc>
          <w:tcPr>
            <w:tcW w:w="905" w:type="dxa"/>
          </w:tcPr>
          <w:p w:rsidR="00093B9E" w:rsidRPr="005C1E5E" w:rsidRDefault="00093B9E" w:rsidP="00B82622">
            <w:pPr>
              <w:ind w:right="22"/>
              <w:jc w:val="center"/>
              <w:rPr>
                <w:sz w:val="24"/>
                <w:szCs w:val="24"/>
              </w:rPr>
            </w:pPr>
            <w:r w:rsidRPr="005C1E5E">
              <w:rPr>
                <w:sz w:val="24"/>
                <w:szCs w:val="24"/>
              </w:rPr>
              <w:t>9.6.</w:t>
            </w:r>
          </w:p>
        </w:tc>
        <w:tc>
          <w:tcPr>
            <w:tcW w:w="3244" w:type="dxa"/>
          </w:tcPr>
          <w:p w:rsidR="00093B9E" w:rsidRPr="005C1E5E" w:rsidRDefault="00093B9E" w:rsidP="00B82622">
            <w:pPr>
              <w:ind w:right="33" w:firstLine="432"/>
              <w:jc w:val="both"/>
              <w:rPr>
                <w:sz w:val="24"/>
                <w:szCs w:val="24"/>
              </w:rPr>
            </w:pPr>
            <w:r w:rsidRPr="005C1E5E">
              <w:rPr>
                <w:sz w:val="24"/>
                <w:szCs w:val="24"/>
              </w:rPr>
              <w:t xml:space="preserve">Організація роботи щодо підвищення кваліфікації працівників ГУ ДПС у Вищій школі публічного управління, Всеукраїнському центрі підвищення кваліфікації державних службовців і посадових осіб місцевого самоврядування України, </w:t>
            </w:r>
            <w:r w:rsidRPr="005C1E5E">
              <w:rPr>
                <w:spacing w:val="-4"/>
                <w:sz w:val="24"/>
                <w:szCs w:val="24"/>
              </w:rPr>
              <w:t xml:space="preserve">Навчально-методичному центрі </w:t>
            </w:r>
            <w:proofErr w:type="spellStart"/>
            <w:r w:rsidRPr="005C1E5E">
              <w:rPr>
                <w:spacing w:val="-4"/>
                <w:sz w:val="24"/>
                <w:szCs w:val="24"/>
              </w:rPr>
              <w:t>Держфінмоніторингу</w:t>
            </w:r>
            <w:proofErr w:type="spellEnd"/>
            <w:r w:rsidRPr="005C1E5E">
              <w:rPr>
                <w:spacing w:val="-4"/>
                <w:sz w:val="24"/>
                <w:szCs w:val="24"/>
              </w:rPr>
              <w:t xml:space="preserve"> України </w:t>
            </w:r>
            <w:r w:rsidRPr="005C1E5E">
              <w:rPr>
                <w:sz w:val="24"/>
                <w:szCs w:val="24"/>
              </w:rPr>
              <w:t>та Інституті підвищення кваліфікації керівних кадрів Національної академії державного управління при Президентові України</w:t>
            </w:r>
          </w:p>
        </w:tc>
        <w:tc>
          <w:tcPr>
            <w:tcW w:w="1843" w:type="dxa"/>
          </w:tcPr>
          <w:p w:rsidR="00093B9E" w:rsidRPr="005C1E5E" w:rsidRDefault="00093B9E" w:rsidP="00D45A6C">
            <w:pPr>
              <w:jc w:val="both"/>
              <w:rPr>
                <w:sz w:val="24"/>
                <w:szCs w:val="24"/>
              </w:rPr>
            </w:pPr>
            <w:r w:rsidRPr="005C1E5E">
              <w:rPr>
                <w:sz w:val="24"/>
                <w:szCs w:val="24"/>
              </w:rPr>
              <w:t>Управління персоналу</w:t>
            </w:r>
          </w:p>
        </w:tc>
        <w:tc>
          <w:tcPr>
            <w:tcW w:w="1559" w:type="dxa"/>
          </w:tcPr>
          <w:p w:rsidR="00093B9E" w:rsidRPr="005C1E5E" w:rsidRDefault="00093B9E" w:rsidP="00CA079B">
            <w:pPr>
              <w:jc w:val="center"/>
            </w:pPr>
            <w:r w:rsidRPr="005C1E5E">
              <w:rPr>
                <w:sz w:val="24"/>
                <w:szCs w:val="24"/>
              </w:rPr>
              <w:t>Протягом півріччя</w:t>
            </w:r>
          </w:p>
        </w:tc>
        <w:tc>
          <w:tcPr>
            <w:tcW w:w="7513" w:type="dxa"/>
          </w:tcPr>
          <w:p w:rsidR="0000551E" w:rsidRPr="00E23E32" w:rsidRDefault="0000551E" w:rsidP="00984065">
            <w:pPr>
              <w:spacing w:line="240" w:lineRule="atLeast"/>
              <w:ind w:firstLine="318"/>
              <w:jc w:val="both"/>
              <w:rPr>
                <w:sz w:val="24"/>
                <w:szCs w:val="24"/>
              </w:rPr>
            </w:pPr>
            <w:r w:rsidRPr="00E23E32">
              <w:rPr>
                <w:sz w:val="24"/>
                <w:szCs w:val="24"/>
              </w:rPr>
              <w:t>Протягом січня – червня 2024 року за короткостроковими програмами та/або професійними (сертифікатними) програмами підвищили кваліфікацію державні службовці ГУ ДПС, на базі:</w:t>
            </w:r>
          </w:p>
          <w:p w:rsidR="0000551E" w:rsidRDefault="0000551E" w:rsidP="00984065">
            <w:pPr>
              <w:spacing w:line="240" w:lineRule="atLeast"/>
              <w:ind w:firstLine="318"/>
              <w:jc w:val="both"/>
              <w:rPr>
                <w:sz w:val="24"/>
                <w:szCs w:val="24"/>
              </w:rPr>
            </w:pPr>
            <w:r w:rsidRPr="00E23E32">
              <w:rPr>
                <w:sz w:val="24"/>
                <w:szCs w:val="24"/>
              </w:rPr>
              <w:t>Київськ</w:t>
            </w:r>
            <w:r>
              <w:rPr>
                <w:sz w:val="24"/>
                <w:szCs w:val="24"/>
              </w:rPr>
              <w:t>ого</w:t>
            </w:r>
            <w:r w:rsidRPr="00E23E32">
              <w:rPr>
                <w:sz w:val="24"/>
                <w:szCs w:val="24"/>
              </w:rPr>
              <w:t xml:space="preserve"> національн</w:t>
            </w:r>
            <w:r>
              <w:rPr>
                <w:sz w:val="24"/>
                <w:szCs w:val="24"/>
              </w:rPr>
              <w:t>ого</w:t>
            </w:r>
            <w:r w:rsidRPr="00E23E32">
              <w:rPr>
                <w:sz w:val="24"/>
                <w:szCs w:val="24"/>
              </w:rPr>
              <w:t xml:space="preserve"> економічн</w:t>
            </w:r>
            <w:r>
              <w:rPr>
                <w:sz w:val="24"/>
                <w:szCs w:val="24"/>
              </w:rPr>
              <w:t>ого</w:t>
            </w:r>
            <w:r w:rsidRPr="00E23E32">
              <w:rPr>
                <w:sz w:val="24"/>
                <w:szCs w:val="24"/>
              </w:rPr>
              <w:t xml:space="preserve"> університет</w:t>
            </w:r>
            <w:r>
              <w:rPr>
                <w:sz w:val="24"/>
                <w:szCs w:val="24"/>
              </w:rPr>
              <w:t>у</w:t>
            </w:r>
            <w:r w:rsidRPr="00E23E32">
              <w:rPr>
                <w:sz w:val="24"/>
                <w:szCs w:val="24"/>
              </w:rPr>
              <w:t xml:space="preserve"> імені Вадима Гетьмана - 1 державний службовець ( категорії «Б») ;</w:t>
            </w:r>
            <w:r>
              <w:rPr>
                <w:sz w:val="24"/>
                <w:szCs w:val="24"/>
              </w:rPr>
              <w:t xml:space="preserve"> </w:t>
            </w:r>
          </w:p>
          <w:p w:rsidR="0000551E" w:rsidRDefault="0000551E" w:rsidP="00984065">
            <w:pPr>
              <w:spacing w:line="240" w:lineRule="atLeast"/>
              <w:ind w:firstLine="318"/>
              <w:jc w:val="both"/>
              <w:rPr>
                <w:sz w:val="24"/>
                <w:szCs w:val="24"/>
              </w:rPr>
            </w:pPr>
            <w:r w:rsidRPr="00E23E32">
              <w:rPr>
                <w:sz w:val="24"/>
                <w:szCs w:val="24"/>
              </w:rPr>
              <w:t>Вищ</w:t>
            </w:r>
            <w:r>
              <w:rPr>
                <w:sz w:val="24"/>
                <w:szCs w:val="24"/>
              </w:rPr>
              <w:t>ої</w:t>
            </w:r>
            <w:r w:rsidRPr="00E23E32">
              <w:rPr>
                <w:sz w:val="24"/>
                <w:szCs w:val="24"/>
              </w:rPr>
              <w:t xml:space="preserve"> школ</w:t>
            </w:r>
            <w:r>
              <w:rPr>
                <w:sz w:val="24"/>
                <w:szCs w:val="24"/>
              </w:rPr>
              <w:t>и</w:t>
            </w:r>
            <w:r w:rsidRPr="00E23E32">
              <w:rPr>
                <w:sz w:val="24"/>
                <w:szCs w:val="24"/>
              </w:rPr>
              <w:t xml:space="preserve"> публічного управління - 3 державних службовці (з них: категорії «Б» - 1, категорії «В» - 2);</w:t>
            </w:r>
            <w:r>
              <w:rPr>
                <w:sz w:val="24"/>
                <w:szCs w:val="24"/>
              </w:rPr>
              <w:t xml:space="preserve"> </w:t>
            </w:r>
          </w:p>
          <w:p w:rsidR="0000551E" w:rsidRDefault="0000551E" w:rsidP="00984065">
            <w:pPr>
              <w:spacing w:line="240" w:lineRule="atLeast"/>
              <w:ind w:firstLine="318"/>
              <w:jc w:val="both"/>
              <w:rPr>
                <w:sz w:val="24"/>
                <w:szCs w:val="24"/>
              </w:rPr>
            </w:pPr>
            <w:r w:rsidRPr="00E23E32">
              <w:rPr>
                <w:sz w:val="24"/>
                <w:szCs w:val="24"/>
              </w:rPr>
              <w:t>Житомирського регіонального центру підвищення кваліфікації – 2 державних службовців (з них: категорії «Б» - 1, категорії «В» - 1);</w:t>
            </w:r>
            <w:r>
              <w:rPr>
                <w:sz w:val="24"/>
                <w:szCs w:val="24"/>
              </w:rPr>
              <w:t xml:space="preserve"> </w:t>
            </w:r>
          </w:p>
          <w:p w:rsidR="0000551E" w:rsidRDefault="0000551E" w:rsidP="00984065">
            <w:pPr>
              <w:spacing w:line="240" w:lineRule="atLeast"/>
              <w:ind w:firstLine="318"/>
              <w:jc w:val="both"/>
              <w:rPr>
                <w:sz w:val="24"/>
                <w:szCs w:val="24"/>
              </w:rPr>
            </w:pPr>
            <w:r w:rsidRPr="00E23E32">
              <w:rPr>
                <w:sz w:val="24"/>
                <w:szCs w:val="24"/>
              </w:rPr>
              <w:t>Волинськ</w:t>
            </w:r>
            <w:r>
              <w:rPr>
                <w:sz w:val="24"/>
                <w:szCs w:val="24"/>
              </w:rPr>
              <w:t>ого</w:t>
            </w:r>
            <w:r w:rsidRPr="00E23E32">
              <w:rPr>
                <w:sz w:val="24"/>
                <w:szCs w:val="24"/>
              </w:rPr>
              <w:t xml:space="preserve"> регіонального центру підвищення кваліфікації – 2 державних службовців (з них: категорії «Б» - 1, категорії «В» - 1);</w:t>
            </w:r>
            <w:r>
              <w:rPr>
                <w:sz w:val="24"/>
                <w:szCs w:val="24"/>
              </w:rPr>
              <w:t xml:space="preserve"> </w:t>
            </w:r>
          </w:p>
          <w:p w:rsidR="0000551E" w:rsidRDefault="0000551E" w:rsidP="00984065">
            <w:pPr>
              <w:spacing w:line="240" w:lineRule="atLeast"/>
              <w:ind w:firstLine="318"/>
              <w:jc w:val="both"/>
              <w:rPr>
                <w:sz w:val="24"/>
                <w:szCs w:val="24"/>
              </w:rPr>
            </w:pPr>
            <w:r w:rsidRPr="00E23E32">
              <w:rPr>
                <w:sz w:val="24"/>
                <w:szCs w:val="24"/>
              </w:rPr>
              <w:t>Донбаськ</w:t>
            </w:r>
            <w:r>
              <w:rPr>
                <w:sz w:val="24"/>
                <w:szCs w:val="24"/>
              </w:rPr>
              <w:t>ого</w:t>
            </w:r>
            <w:r w:rsidRPr="00E23E32">
              <w:rPr>
                <w:sz w:val="24"/>
                <w:szCs w:val="24"/>
              </w:rPr>
              <w:t xml:space="preserve"> інститут</w:t>
            </w:r>
            <w:r>
              <w:rPr>
                <w:sz w:val="24"/>
                <w:szCs w:val="24"/>
              </w:rPr>
              <w:t>у</w:t>
            </w:r>
            <w:r w:rsidRPr="00E23E32">
              <w:rPr>
                <w:sz w:val="24"/>
                <w:szCs w:val="24"/>
              </w:rPr>
              <w:t xml:space="preserve"> техніки та менеджменту ЗВО «Міжнародний науково-технічний університет імені академіка Юрія Бугая» - 8 державних службовці</w:t>
            </w:r>
            <w:r>
              <w:rPr>
                <w:sz w:val="24"/>
                <w:szCs w:val="24"/>
              </w:rPr>
              <w:t xml:space="preserve"> </w:t>
            </w:r>
            <w:r w:rsidRPr="00E23E32">
              <w:rPr>
                <w:sz w:val="24"/>
                <w:szCs w:val="24"/>
              </w:rPr>
              <w:t>(з них: категорії «Б» - 5, категорії «В» - 3);</w:t>
            </w:r>
            <w:r>
              <w:rPr>
                <w:sz w:val="24"/>
                <w:szCs w:val="24"/>
              </w:rPr>
              <w:t xml:space="preserve"> </w:t>
            </w:r>
          </w:p>
          <w:p w:rsidR="0000551E" w:rsidRDefault="0000551E" w:rsidP="00984065">
            <w:pPr>
              <w:spacing w:line="240" w:lineRule="atLeast"/>
              <w:ind w:firstLine="318"/>
              <w:jc w:val="both"/>
              <w:rPr>
                <w:sz w:val="24"/>
                <w:szCs w:val="24"/>
              </w:rPr>
            </w:pPr>
            <w:r w:rsidRPr="00E23E32">
              <w:rPr>
                <w:sz w:val="24"/>
                <w:szCs w:val="24"/>
              </w:rPr>
              <w:t>ТОВ «ЦПК ГРУП» - 7 державних службовці</w:t>
            </w:r>
            <w:r>
              <w:rPr>
                <w:sz w:val="24"/>
                <w:szCs w:val="24"/>
              </w:rPr>
              <w:t>в</w:t>
            </w:r>
            <w:r w:rsidRPr="00E23E32">
              <w:rPr>
                <w:sz w:val="24"/>
                <w:szCs w:val="24"/>
              </w:rPr>
              <w:t xml:space="preserve"> (з них: категорії «Б» - 2, категорії «В» - 5);</w:t>
            </w:r>
            <w:r>
              <w:rPr>
                <w:sz w:val="24"/>
                <w:szCs w:val="24"/>
              </w:rPr>
              <w:t xml:space="preserve"> </w:t>
            </w:r>
          </w:p>
          <w:p w:rsidR="0000551E" w:rsidRPr="00E23E32" w:rsidRDefault="0000551E" w:rsidP="00984065">
            <w:pPr>
              <w:spacing w:line="240" w:lineRule="atLeast"/>
              <w:ind w:firstLine="318"/>
              <w:jc w:val="both"/>
              <w:rPr>
                <w:sz w:val="24"/>
                <w:szCs w:val="24"/>
              </w:rPr>
            </w:pPr>
            <w:r w:rsidRPr="00E23E32">
              <w:rPr>
                <w:sz w:val="24"/>
                <w:szCs w:val="24"/>
              </w:rPr>
              <w:t>НАДС (</w:t>
            </w:r>
            <w:r w:rsidRPr="00E23E32">
              <w:rPr>
                <w:sz w:val="24"/>
                <w:szCs w:val="24"/>
                <w:lang w:val="en-US"/>
              </w:rPr>
              <w:t>Certificate</w:t>
            </w:r>
            <w:r w:rsidRPr="00E23E32">
              <w:rPr>
                <w:sz w:val="24"/>
                <w:szCs w:val="24"/>
              </w:rPr>
              <w:t xml:space="preserve"> </w:t>
            </w:r>
            <w:r w:rsidRPr="00E23E32">
              <w:rPr>
                <w:sz w:val="24"/>
                <w:szCs w:val="24"/>
                <w:lang w:val="en-US"/>
              </w:rPr>
              <w:t>of</w:t>
            </w:r>
            <w:r w:rsidRPr="00E23E32">
              <w:rPr>
                <w:sz w:val="24"/>
                <w:szCs w:val="24"/>
              </w:rPr>
              <w:t>.</w:t>
            </w:r>
            <w:r w:rsidRPr="00E23E32">
              <w:rPr>
                <w:sz w:val="24"/>
                <w:szCs w:val="24"/>
                <w:lang w:val="en-US"/>
              </w:rPr>
              <w:t>Graduation</w:t>
            </w:r>
            <w:r w:rsidRPr="00E23E32">
              <w:rPr>
                <w:sz w:val="24"/>
                <w:szCs w:val="24"/>
              </w:rPr>
              <w:t xml:space="preserve"> ) - 2 державних службовці (категорії «Б»)</w:t>
            </w:r>
            <w:r w:rsidR="00984065">
              <w:rPr>
                <w:sz w:val="24"/>
                <w:szCs w:val="24"/>
              </w:rPr>
              <w:t>.</w:t>
            </w:r>
          </w:p>
          <w:p w:rsidR="0000551E" w:rsidRPr="00E23E32" w:rsidRDefault="0000551E" w:rsidP="00984065">
            <w:pPr>
              <w:spacing w:line="240" w:lineRule="atLeast"/>
              <w:ind w:left="72" w:firstLine="318"/>
              <w:jc w:val="both"/>
              <w:rPr>
                <w:sz w:val="24"/>
                <w:szCs w:val="24"/>
              </w:rPr>
            </w:pPr>
            <w:r w:rsidRPr="00E23E32">
              <w:rPr>
                <w:sz w:val="24"/>
                <w:szCs w:val="24"/>
              </w:rPr>
              <w:t xml:space="preserve">Крім цього, державні службовці ГУ ДПС підвищили кваліфікацію шляхом </w:t>
            </w:r>
            <w:proofErr w:type="spellStart"/>
            <w:r w:rsidRPr="00E23E32">
              <w:rPr>
                <w:sz w:val="24"/>
                <w:szCs w:val="24"/>
              </w:rPr>
              <w:t>онлайн-навчання</w:t>
            </w:r>
            <w:proofErr w:type="spellEnd"/>
            <w:r w:rsidRPr="00E23E32">
              <w:rPr>
                <w:sz w:val="24"/>
                <w:szCs w:val="24"/>
              </w:rPr>
              <w:t xml:space="preserve"> на безкоштовних освітніх е-платформах:</w:t>
            </w:r>
          </w:p>
          <w:p w:rsidR="0000551E" w:rsidRDefault="0000551E" w:rsidP="00984065">
            <w:pPr>
              <w:spacing w:line="240" w:lineRule="atLeast"/>
              <w:ind w:left="72" w:firstLine="318"/>
              <w:jc w:val="both"/>
              <w:rPr>
                <w:sz w:val="24"/>
                <w:szCs w:val="24"/>
              </w:rPr>
            </w:pPr>
            <w:proofErr w:type="spellStart"/>
            <w:r w:rsidRPr="00E23E32">
              <w:rPr>
                <w:sz w:val="24"/>
                <w:szCs w:val="24"/>
              </w:rPr>
              <w:t>Prometheus</w:t>
            </w:r>
            <w:proofErr w:type="spellEnd"/>
            <w:r w:rsidRPr="00E23E32">
              <w:rPr>
                <w:sz w:val="24"/>
                <w:szCs w:val="24"/>
              </w:rPr>
              <w:t xml:space="preserve"> - 19 державних службовців (з них: категорії «Б» - 9, категорії «В» - 10);</w:t>
            </w:r>
            <w:r>
              <w:rPr>
                <w:sz w:val="24"/>
                <w:szCs w:val="24"/>
              </w:rPr>
              <w:t xml:space="preserve"> </w:t>
            </w:r>
          </w:p>
          <w:p w:rsidR="0000551E" w:rsidRDefault="0000551E" w:rsidP="00984065">
            <w:pPr>
              <w:spacing w:line="240" w:lineRule="atLeast"/>
              <w:ind w:left="72" w:firstLine="318"/>
              <w:jc w:val="both"/>
              <w:rPr>
                <w:sz w:val="24"/>
                <w:szCs w:val="24"/>
              </w:rPr>
            </w:pPr>
            <w:r w:rsidRPr="00E23E32">
              <w:rPr>
                <w:sz w:val="24"/>
                <w:szCs w:val="24"/>
              </w:rPr>
              <w:t>НАДС «</w:t>
            </w:r>
            <w:proofErr w:type="spellStart"/>
            <w:r w:rsidRPr="00E23E32">
              <w:rPr>
                <w:sz w:val="24"/>
                <w:szCs w:val="24"/>
              </w:rPr>
              <w:t>Дія.Освіта</w:t>
            </w:r>
            <w:proofErr w:type="spellEnd"/>
            <w:r w:rsidRPr="00E23E32">
              <w:rPr>
                <w:sz w:val="24"/>
                <w:szCs w:val="24"/>
              </w:rPr>
              <w:t xml:space="preserve">» - 30 державних службовців (з них: категорії «Б» - 7, категорії «В» - 23); </w:t>
            </w:r>
          </w:p>
          <w:p w:rsidR="0000551E" w:rsidRDefault="0000551E" w:rsidP="00984065">
            <w:pPr>
              <w:spacing w:line="240" w:lineRule="atLeast"/>
              <w:ind w:left="72" w:firstLine="318"/>
              <w:jc w:val="both"/>
              <w:rPr>
                <w:sz w:val="24"/>
                <w:szCs w:val="24"/>
              </w:rPr>
            </w:pPr>
            <w:r w:rsidRPr="00E23E32">
              <w:rPr>
                <w:sz w:val="24"/>
                <w:szCs w:val="24"/>
              </w:rPr>
              <w:t xml:space="preserve">Зрозуміло – 36 державних службовців (з них: категорії «Б» - 14, </w:t>
            </w:r>
            <w:r w:rsidRPr="00E23E32">
              <w:rPr>
                <w:sz w:val="24"/>
                <w:szCs w:val="24"/>
              </w:rPr>
              <w:lastRenderedPageBreak/>
              <w:t>категорії «В» - 22);</w:t>
            </w:r>
            <w:r>
              <w:rPr>
                <w:sz w:val="24"/>
                <w:szCs w:val="24"/>
              </w:rPr>
              <w:t xml:space="preserve"> </w:t>
            </w:r>
          </w:p>
          <w:p w:rsidR="0000551E" w:rsidRDefault="0000551E" w:rsidP="00984065">
            <w:pPr>
              <w:spacing w:line="240" w:lineRule="atLeast"/>
              <w:ind w:left="72" w:firstLine="318"/>
              <w:jc w:val="both"/>
              <w:rPr>
                <w:sz w:val="24"/>
                <w:szCs w:val="24"/>
              </w:rPr>
            </w:pPr>
            <w:r w:rsidRPr="00E23E32">
              <w:rPr>
                <w:sz w:val="24"/>
                <w:szCs w:val="24"/>
              </w:rPr>
              <w:t>НАЗК – 108 державних службовців (з них: категорії «Б» - 90, категорії «В» - 18);</w:t>
            </w:r>
            <w:r>
              <w:rPr>
                <w:sz w:val="24"/>
                <w:szCs w:val="24"/>
              </w:rPr>
              <w:t xml:space="preserve"> </w:t>
            </w:r>
          </w:p>
          <w:p w:rsidR="0000551E" w:rsidRDefault="0000551E" w:rsidP="00984065">
            <w:pPr>
              <w:spacing w:line="240" w:lineRule="atLeast"/>
              <w:ind w:left="72" w:firstLine="318"/>
              <w:jc w:val="both"/>
              <w:rPr>
                <w:sz w:val="24"/>
                <w:szCs w:val="24"/>
              </w:rPr>
            </w:pPr>
            <w:r w:rsidRPr="00E23E32">
              <w:rPr>
                <w:sz w:val="24"/>
                <w:szCs w:val="24"/>
              </w:rPr>
              <w:t>НАДС – 22 державних службовців (з них: категорії «Б» - 8, категорії «В» - 14);</w:t>
            </w:r>
            <w:r>
              <w:rPr>
                <w:sz w:val="24"/>
                <w:szCs w:val="24"/>
              </w:rPr>
              <w:t xml:space="preserve"> </w:t>
            </w:r>
          </w:p>
          <w:p w:rsidR="0000551E" w:rsidRDefault="0000551E" w:rsidP="00984065">
            <w:pPr>
              <w:spacing w:line="240" w:lineRule="atLeast"/>
              <w:ind w:left="72" w:firstLine="318"/>
              <w:jc w:val="both"/>
              <w:rPr>
                <w:sz w:val="24"/>
                <w:szCs w:val="24"/>
              </w:rPr>
            </w:pPr>
            <w:r w:rsidRPr="00E23E32">
              <w:rPr>
                <w:sz w:val="24"/>
                <w:szCs w:val="24"/>
              </w:rPr>
              <w:t>Донбаськ</w:t>
            </w:r>
            <w:r>
              <w:rPr>
                <w:sz w:val="24"/>
                <w:szCs w:val="24"/>
              </w:rPr>
              <w:t>ого</w:t>
            </w:r>
            <w:r w:rsidRPr="00E23E32">
              <w:rPr>
                <w:sz w:val="24"/>
                <w:szCs w:val="24"/>
              </w:rPr>
              <w:t xml:space="preserve"> інститут</w:t>
            </w:r>
            <w:r>
              <w:rPr>
                <w:sz w:val="24"/>
                <w:szCs w:val="24"/>
              </w:rPr>
              <w:t>у</w:t>
            </w:r>
            <w:r w:rsidRPr="00E23E32">
              <w:rPr>
                <w:sz w:val="24"/>
                <w:szCs w:val="24"/>
              </w:rPr>
              <w:t xml:space="preserve"> техніки та менеджменту ЗВО «Міжнародний науково-технічний університет імені академіка Юрія Бугая» - 4 державних службовці</w:t>
            </w:r>
            <w:r w:rsidR="00984065">
              <w:rPr>
                <w:sz w:val="24"/>
                <w:szCs w:val="24"/>
              </w:rPr>
              <w:t xml:space="preserve"> </w:t>
            </w:r>
            <w:r w:rsidRPr="00E23E32">
              <w:rPr>
                <w:sz w:val="24"/>
                <w:szCs w:val="24"/>
              </w:rPr>
              <w:t>(з них: категорії «Б» - 3, категорії «В» - 1);</w:t>
            </w:r>
            <w:r>
              <w:rPr>
                <w:sz w:val="24"/>
                <w:szCs w:val="24"/>
              </w:rPr>
              <w:t xml:space="preserve"> </w:t>
            </w:r>
          </w:p>
          <w:p w:rsidR="006E6D83" w:rsidRDefault="0000551E" w:rsidP="00984065">
            <w:pPr>
              <w:spacing w:line="240" w:lineRule="atLeast"/>
              <w:ind w:left="72" w:firstLine="318"/>
              <w:jc w:val="both"/>
              <w:rPr>
                <w:sz w:val="24"/>
                <w:szCs w:val="24"/>
              </w:rPr>
            </w:pPr>
            <w:r w:rsidRPr="00E23E32">
              <w:rPr>
                <w:sz w:val="24"/>
                <w:szCs w:val="24"/>
                <w:lang w:val="en-US"/>
              </w:rPr>
              <w:t>ED</w:t>
            </w:r>
            <w:r w:rsidRPr="0000551E">
              <w:rPr>
                <w:sz w:val="24"/>
                <w:szCs w:val="24"/>
              </w:rPr>
              <w:t xml:space="preserve"> </w:t>
            </w:r>
            <w:r w:rsidRPr="00E23E32">
              <w:rPr>
                <w:sz w:val="24"/>
                <w:szCs w:val="24"/>
                <w:lang w:val="en-US"/>
              </w:rPr>
              <w:t>ERA</w:t>
            </w:r>
            <w:r w:rsidRPr="00E23E32">
              <w:rPr>
                <w:sz w:val="24"/>
                <w:szCs w:val="24"/>
              </w:rPr>
              <w:t>– 1 державний службовець (категорії «Б»);</w:t>
            </w:r>
            <w:r w:rsidR="006E6D83">
              <w:rPr>
                <w:sz w:val="24"/>
                <w:szCs w:val="24"/>
              </w:rPr>
              <w:t xml:space="preserve"> </w:t>
            </w:r>
          </w:p>
          <w:p w:rsidR="006E6D83" w:rsidRDefault="0000551E" w:rsidP="00984065">
            <w:pPr>
              <w:spacing w:line="240" w:lineRule="atLeast"/>
              <w:ind w:left="72" w:firstLine="318"/>
              <w:jc w:val="both"/>
              <w:rPr>
                <w:sz w:val="24"/>
                <w:szCs w:val="24"/>
              </w:rPr>
            </w:pPr>
            <w:r w:rsidRPr="00E23E32">
              <w:rPr>
                <w:sz w:val="24"/>
                <w:szCs w:val="24"/>
              </w:rPr>
              <w:t>Міністерств</w:t>
            </w:r>
            <w:r w:rsidR="006E6D83">
              <w:rPr>
                <w:sz w:val="24"/>
                <w:szCs w:val="24"/>
              </w:rPr>
              <w:t>а</w:t>
            </w:r>
            <w:r w:rsidRPr="00E23E32">
              <w:rPr>
                <w:sz w:val="24"/>
                <w:szCs w:val="24"/>
              </w:rPr>
              <w:t xml:space="preserve"> цифрової трансформації України</w:t>
            </w:r>
            <w:r w:rsidR="006E6D83">
              <w:rPr>
                <w:sz w:val="24"/>
                <w:szCs w:val="24"/>
              </w:rPr>
              <w:t xml:space="preserve"> </w:t>
            </w:r>
            <w:r w:rsidRPr="00E23E32">
              <w:rPr>
                <w:sz w:val="24"/>
                <w:szCs w:val="24"/>
              </w:rPr>
              <w:t>- 2 державних службовці(з них: категорії «Б» - 1, категорії «В» - 1);</w:t>
            </w:r>
            <w:r w:rsidR="006E6D83">
              <w:rPr>
                <w:sz w:val="24"/>
                <w:szCs w:val="24"/>
              </w:rPr>
              <w:t xml:space="preserve"> </w:t>
            </w:r>
          </w:p>
          <w:p w:rsidR="00093B9E" w:rsidRPr="005C1E5E" w:rsidRDefault="0000551E" w:rsidP="00984065">
            <w:pPr>
              <w:spacing w:line="240" w:lineRule="atLeast"/>
              <w:ind w:left="72" w:firstLine="318"/>
              <w:jc w:val="both"/>
              <w:rPr>
                <w:sz w:val="24"/>
                <w:szCs w:val="24"/>
              </w:rPr>
            </w:pPr>
            <w:r>
              <w:rPr>
                <w:sz w:val="24"/>
                <w:szCs w:val="24"/>
                <w:lang w:val="en-US"/>
              </w:rPr>
              <w:t>IREX</w:t>
            </w:r>
            <w:r w:rsidRPr="00E23E32">
              <w:rPr>
                <w:sz w:val="24"/>
                <w:szCs w:val="24"/>
              </w:rPr>
              <w:t xml:space="preserve"> – 1 державний службовець (категорії «В»).</w:t>
            </w:r>
          </w:p>
        </w:tc>
      </w:tr>
      <w:tr w:rsidR="00093B9E" w:rsidRPr="005C1E5E" w:rsidTr="00F00E7F">
        <w:tc>
          <w:tcPr>
            <w:tcW w:w="905" w:type="dxa"/>
          </w:tcPr>
          <w:p w:rsidR="00093B9E" w:rsidRPr="005C1E5E" w:rsidRDefault="00093B9E" w:rsidP="00C1337E">
            <w:pPr>
              <w:ind w:right="22"/>
              <w:jc w:val="center"/>
              <w:rPr>
                <w:sz w:val="24"/>
                <w:szCs w:val="24"/>
              </w:rPr>
            </w:pPr>
            <w:r w:rsidRPr="005C1E5E">
              <w:rPr>
                <w:sz w:val="24"/>
                <w:szCs w:val="24"/>
              </w:rPr>
              <w:lastRenderedPageBreak/>
              <w:t>9.7.</w:t>
            </w:r>
          </w:p>
        </w:tc>
        <w:tc>
          <w:tcPr>
            <w:tcW w:w="3244" w:type="dxa"/>
          </w:tcPr>
          <w:p w:rsidR="00093B9E" w:rsidRPr="005C1E5E" w:rsidRDefault="00093B9E" w:rsidP="003A05C6">
            <w:pPr>
              <w:ind w:right="33" w:firstLine="432"/>
              <w:jc w:val="both"/>
              <w:rPr>
                <w:sz w:val="24"/>
                <w:szCs w:val="24"/>
              </w:rPr>
            </w:pPr>
            <w:r w:rsidRPr="005C1E5E">
              <w:rPr>
                <w:sz w:val="24"/>
                <w:szCs w:val="24"/>
              </w:rPr>
              <w:t>Проведення семінарів (семінарів-нарад, відео-семінарів), економічних навчань  для працівників ГУ ДПС  за відповідними напрямами роботи</w:t>
            </w:r>
          </w:p>
        </w:tc>
        <w:tc>
          <w:tcPr>
            <w:tcW w:w="1843" w:type="dxa"/>
          </w:tcPr>
          <w:p w:rsidR="00093B9E" w:rsidRPr="005C1E5E" w:rsidRDefault="00093B9E" w:rsidP="00334BAF">
            <w:pPr>
              <w:jc w:val="both"/>
              <w:rPr>
                <w:sz w:val="24"/>
                <w:szCs w:val="24"/>
              </w:rPr>
            </w:pPr>
            <w:r w:rsidRPr="005C1E5E">
              <w:rPr>
                <w:sz w:val="24"/>
                <w:szCs w:val="24"/>
              </w:rPr>
              <w:t>Управління персоналу,</w:t>
            </w:r>
          </w:p>
          <w:p w:rsidR="00093B9E" w:rsidRPr="005C1E5E" w:rsidRDefault="00093B9E" w:rsidP="00334BAF">
            <w:pPr>
              <w:jc w:val="both"/>
              <w:rPr>
                <w:sz w:val="24"/>
                <w:szCs w:val="24"/>
              </w:rPr>
            </w:pPr>
            <w:r w:rsidRPr="005C1E5E">
              <w:rPr>
                <w:sz w:val="24"/>
                <w:szCs w:val="24"/>
              </w:rPr>
              <w:t xml:space="preserve">структурні підрозділи </w:t>
            </w:r>
          </w:p>
        </w:tc>
        <w:tc>
          <w:tcPr>
            <w:tcW w:w="1559" w:type="dxa"/>
          </w:tcPr>
          <w:p w:rsidR="00093B9E" w:rsidRPr="005C1E5E" w:rsidRDefault="00093B9E" w:rsidP="00CA079B">
            <w:pPr>
              <w:jc w:val="center"/>
            </w:pPr>
            <w:r w:rsidRPr="005C1E5E">
              <w:rPr>
                <w:sz w:val="24"/>
                <w:szCs w:val="24"/>
              </w:rPr>
              <w:t>Протягом півріччя</w:t>
            </w:r>
          </w:p>
        </w:tc>
        <w:tc>
          <w:tcPr>
            <w:tcW w:w="7513" w:type="dxa"/>
          </w:tcPr>
          <w:p w:rsidR="00F90055" w:rsidRPr="00E23E32" w:rsidRDefault="00F90055" w:rsidP="00984065">
            <w:pPr>
              <w:tabs>
                <w:tab w:val="left" w:pos="582"/>
              </w:tabs>
              <w:snapToGrid w:val="0"/>
              <w:spacing w:line="240" w:lineRule="atLeast"/>
              <w:ind w:firstLine="318"/>
              <w:jc w:val="both"/>
              <w:rPr>
                <w:sz w:val="24"/>
                <w:szCs w:val="24"/>
              </w:rPr>
            </w:pPr>
            <w:r w:rsidRPr="00E23E32">
              <w:rPr>
                <w:sz w:val="24"/>
                <w:szCs w:val="24"/>
              </w:rPr>
              <w:t xml:space="preserve">Протягом січня-червня 2024 року організовано для працівників ГУ ДПС 6 занять з економічного навчання </w:t>
            </w:r>
            <w:r>
              <w:rPr>
                <w:sz w:val="24"/>
                <w:szCs w:val="24"/>
              </w:rPr>
              <w:t>(</w:t>
            </w:r>
            <w:r w:rsidRPr="00E23E32">
              <w:rPr>
                <w:sz w:val="24"/>
                <w:szCs w:val="24"/>
              </w:rPr>
              <w:t>02.02.2024, 15.02.2024, 21.03.2024, 25.04.2024, 24.05.2024, 20.06.2024</w:t>
            </w:r>
            <w:r>
              <w:rPr>
                <w:sz w:val="24"/>
                <w:szCs w:val="24"/>
              </w:rPr>
              <w:t>)</w:t>
            </w:r>
            <w:r w:rsidRPr="00E23E32">
              <w:rPr>
                <w:sz w:val="24"/>
                <w:szCs w:val="24"/>
              </w:rPr>
              <w:t xml:space="preserve"> та опрацьовано після кожного зайняття Анкети зворотного зв’язку працівників, які брали участь у навчальних заняттях.</w:t>
            </w:r>
          </w:p>
          <w:p w:rsidR="00984065" w:rsidRDefault="00F90055" w:rsidP="00984065">
            <w:pPr>
              <w:tabs>
                <w:tab w:val="left" w:pos="582"/>
              </w:tabs>
              <w:snapToGrid w:val="0"/>
              <w:spacing w:line="240" w:lineRule="atLeast"/>
              <w:ind w:firstLine="318"/>
              <w:jc w:val="both"/>
              <w:rPr>
                <w:sz w:val="24"/>
                <w:szCs w:val="24"/>
              </w:rPr>
            </w:pPr>
            <w:r w:rsidRPr="00E23E32">
              <w:rPr>
                <w:sz w:val="24"/>
                <w:szCs w:val="24"/>
              </w:rPr>
              <w:t xml:space="preserve">На заняттях з економічного навчання було </w:t>
            </w:r>
            <w:r>
              <w:rPr>
                <w:sz w:val="24"/>
                <w:szCs w:val="24"/>
              </w:rPr>
              <w:t>розглянуто такі теми</w:t>
            </w:r>
            <w:r w:rsidRPr="00E23E32">
              <w:rPr>
                <w:sz w:val="24"/>
                <w:szCs w:val="24"/>
              </w:rPr>
              <w:t>: правила поведінки під час надзвичайних ситуацій техногенного, воєнного характеру та пожежної небезпеки</w:t>
            </w:r>
            <w:r w:rsidR="00984065">
              <w:rPr>
                <w:sz w:val="24"/>
                <w:szCs w:val="24"/>
              </w:rPr>
              <w:t>;</w:t>
            </w:r>
            <w:r w:rsidRPr="00E23E32">
              <w:rPr>
                <w:sz w:val="24"/>
                <w:szCs w:val="24"/>
              </w:rPr>
              <w:t xml:space="preserve"> </w:t>
            </w:r>
          </w:p>
          <w:p w:rsidR="00984065" w:rsidRDefault="00F90055" w:rsidP="00984065">
            <w:pPr>
              <w:tabs>
                <w:tab w:val="left" w:pos="582"/>
              </w:tabs>
              <w:snapToGrid w:val="0"/>
              <w:spacing w:line="240" w:lineRule="atLeast"/>
              <w:ind w:firstLine="318"/>
              <w:jc w:val="both"/>
              <w:rPr>
                <w:sz w:val="24"/>
                <w:szCs w:val="24"/>
              </w:rPr>
            </w:pPr>
            <w:r w:rsidRPr="00E23E32">
              <w:rPr>
                <w:sz w:val="24"/>
                <w:szCs w:val="24"/>
              </w:rPr>
              <w:t>основні причини зупинення реєстрації податкових накладних в Єдиному реєстрі податкових накладних та процедура їх розблокування</w:t>
            </w:r>
            <w:r w:rsidR="00984065">
              <w:rPr>
                <w:sz w:val="24"/>
                <w:szCs w:val="24"/>
              </w:rPr>
              <w:t>;</w:t>
            </w:r>
            <w:r w:rsidRPr="00E23E32">
              <w:rPr>
                <w:sz w:val="24"/>
                <w:szCs w:val="24"/>
              </w:rPr>
              <w:t xml:space="preserve"> </w:t>
            </w:r>
          </w:p>
          <w:p w:rsidR="00984065" w:rsidRDefault="00F90055" w:rsidP="00984065">
            <w:pPr>
              <w:tabs>
                <w:tab w:val="left" w:pos="582"/>
              </w:tabs>
              <w:snapToGrid w:val="0"/>
              <w:spacing w:line="240" w:lineRule="atLeast"/>
              <w:ind w:firstLine="318"/>
              <w:jc w:val="both"/>
              <w:rPr>
                <w:sz w:val="24"/>
                <w:szCs w:val="24"/>
              </w:rPr>
            </w:pPr>
            <w:r w:rsidRPr="00E23E32">
              <w:rPr>
                <w:sz w:val="24"/>
                <w:szCs w:val="24"/>
              </w:rPr>
              <w:t>декларування доходів/видатків осіб, уповноважених на виконання функцій держави або місцевого самоврядування, як основний захід фінансового контролю (основні заходи фінансового контролю)</w:t>
            </w:r>
            <w:r>
              <w:rPr>
                <w:sz w:val="24"/>
                <w:szCs w:val="24"/>
              </w:rPr>
              <w:t xml:space="preserve">, </w:t>
            </w:r>
            <w:r w:rsidRPr="00E23E32">
              <w:rPr>
                <w:sz w:val="24"/>
                <w:szCs w:val="24"/>
              </w:rPr>
              <w:t>надані рекомендації працівникам ГУ ДПС щодо підготовки до чергового етапу декларування</w:t>
            </w:r>
            <w:r w:rsidR="00984065">
              <w:rPr>
                <w:sz w:val="24"/>
                <w:szCs w:val="24"/>
              </w:rPr>
              <w:t>;</w:t>
            </w:r>
          </w:p>
          <w:p w:rsidR="00984065" w:rsidRDefault="00F90055" w:rsidP="00984065">
            <w:pPr>
              <w:tabs>
                <w:tab w:val="left" w:pos="582"/>
              </w:tabs>
              <w:snapToGrid w:val="0"/>
              <w:spacing w:line="240" w:lineRule="atLeast"/>
              <w:ind w:firstLine="318"/>
              <w:jc w:val="both"/>
              <w:rPr>
                <w:sz w:val="24"/>
                <w:szCs w:val="24"/>
              </w:rPr>
            </w:pPr>
            <w:r w:rsidRPr="00E23E32">
              <w:rPr>
                <w:sz w:val="24"/>
                <w:szCs w:val="24"/>
              </w:rPr>
              <w:t>розглянуто питання внутрішнього контролю та управління ризиками у структурних підрозділах</w:t>
            </w:r>
            <w:r w:rsidR="00984065">
              <w:rPr>
                <w:sz w:val="24"/>
                <w:szCs w:val="24"/>
              </w:rPr>
              <w:t>;</w:t>
            </w:r>
          </w:p>
          <w:p w:rsidR="00984065" w:rsidRDefault="00F90055" w:rsidP="00984065">
            <w:pPr>
              <w:tabs>
                <w:tab w:val="left" w:pos="582"/>
              </w:tabs>
              <w:snapToGrid w:val="0"/>
              <w:spacing w:line="240" w:lineRule="atLeast"/>
              <w:ind w:firstLine="318"/>
              <w:jc w:val="both"/>
              <w:rPr>
                <w:sz w:val="24"/>
                <w:szCs w:val="24"/>
              </w:rPr>
            </w:pPr>
            <w:r w:rsidRPr="00E23E32">
              <w:rPr>
                <w:sz w:val="24"/>
                <w:szCs w:val="24"/>
              </w:rPr>
              <w:t xml:space="preserve">забезпечення безпеки даних в </w:t>
            </w:r>
            <w:proofErr w:type="spellStart"/>
            <w:r w:rsidRPr="00E23E32">
              <w:rPr>
                <w:sz w:val="24"/>
                <w:szCs w:val="24"/>
              </w:rPr>
              <w:t>інформаційно</w:t>
            </w:r>
            <w:proofErr w:type="spellEnd"/>
            <w:r w:rsidRPr="00E23E32">
              <w:rPr>
                <w:sz w:val="24"/>
                <w:szCs w:val="24"/>
              </w:rPr>
              <w:t xml:space="preserve"> – комунікаційних системах</w:t>
            </w:r>
            <w:r w:rsidR="00984065">
              <w:rPr>
                <w:sz w:val="24"/>
                <w:szCs w:val="24"/>
              </w:rPr>
              <w:t>;</w:t>
            </w:r>
          </w:p>
          <w:p w:rsidR="00984065" w:rsidRDefault="00F90055" w:rsidP="00984065">
            <w:pPr>
              <w:tabs>
                <w:tab w:val="left" w:pos="582"/>
              </w:tabs>
              <w:snapToGrid w:val="0"/>
              <w:spacing w:line="240" w:lineRule="atLeast"/>
              <w:ind w:firstLine="318"/>
              <w:jc w:val="both"/>
              <w:rPr>
                <w:sz w:val="24"/>
                <w:szCs w:val="24"/>
              </w:rPr>
            </w:pPr>
            <w:r w:rsidRPr="00E23E32">
              <w:rPr>
                <w:sz w:val="24"/>
                <w:szCs w:val="24"/>
              </w:rPr>
              <w:t xml:space="preserve">обговорено проблемні </w:t>
            </w:r>
            <w:r w:rsidRPr="00DD44D4">
              <w:rPr>
                <w:sz w:val="24"/>
                <w:szCs w:val="24"/>
              </w:rPr>
              <w:t>питання щодо</w:t>
            </w:r>
            <w:r>
              <w:t xml:space="preserve"> </w:t>
            </w:r>
            <w:r w:rsidRPr="00DD44D4">
              <w:rPr>
                <w:sz w:val="24"/>
                <w:szCs w:val="24"/>
              </w:rPr>
              <w:t xml:space="preserve">проведення моніторингу </w:t>
            </w:r>
            <w:r w:rsidRPr="00DD44D4">
              <w:rPr>
                <w:sz w:val="24"/>
                <w:szCs w:val="24"/>
              </w:rPr>
              <w:lastRenderedPageBreak/>
              <w:t>ключових показників результативності, ефективності та якості службової діяльності державного службовця, який займає посаду держав</w:t>
            </w:r>
            <w:r>
              <w:rPr>
                <w:sz w:val="24"/>
                <w:szCs w:val="24"/>
              </w:rPr>
              <w:t>ної служби категорії «Б» та «В»</w:t>
            </w:r>
            <w:r w:rsidR="00984065">
              <w:rPr>
                <w:sz w:val="24"/>
                <w:szCs w:val="24"/>
              </w:rPr>
              <w:t>;</w:t>
            </w:r>
          </w:p>
          <w:p w:rsidR="00984065" w:rsidRDefault="00F90055" w:rsidP="00984065">
            <w:pPr>
              <w:tabs>
                <w:tab w:val="left" w:pos="582"/>
              </w:tabs>
              <w:snapToGrid w:val="0"/>
              <w:spacing w:line="240" w:lineRule="atLeast"/>
              <w:ind w:firstLine="318"/>
              <w:jc w:val="both"/>
              <w:rPr>
                <w:sz w:val="24"/>
                <w:szCs w:val="24"/>
              </w:rPr>
            </w:pPr>
            <w:r>
              <w:rPr>
                <w:sz w:val="24"/>
                <w:szCs w:val="24"/>
              </w:rPr>
              <w:t xml:space="preserve">щодо </w:t>
            </w:r>
            <w:r w:rsidRPr="00DD44D4">
              <w:rPr>
                <w:sz w:val="24"/>
                <w:szCs w:val="24"/>
              </w:rPr>
              <w:t>отримання відомостей з Державного реєстру про доходи, порядку нарахування податку на нерухоме майно, відмінне від земельної ділянки для фізичних осіб – власників об`єктів нерухомості</w:t>
            </w:r>
            <w:r w:rsidR="00984065">
              <w:rPr>
                <w:sz w:val="24"/>
                <w:szCs w:val="24"/>
              </w:rPr>
              <w:t>;</w:t>
            </w:r>
          </w:p>
          <w:p w:rsidR="00984065" w:rsidRDefault="00F90055" w:rsidP="00984065">
            <w:pPr>
              <w:tabs>
                <w:tab w:val="left" w:pos="582"/>
              </w:tabs>
              <w:snapToGrid w:val="0"/>
              <w:spacing w:line="240" w:lineRule="atLeast"/>
              <w:ind w:firstLine="318"/>
              <w:jc w:val="both"/>
              <w:rPr>
                <w:sz w:val="24"/>
                <w:szCs w:val="24"/>
              </w:rPr>
            </w:pPr>
            <w:r w:rsidRPr="00DD44D4">
              <w:rPr>
                <w:sz w:val="24"/>
                <w:szCs w:val="24"/>
              </w:rPr>
              <w:t>поняття конфлікту інтересів, його запобігання та врегулювання в органах ДПС</w:t>
            </w:r>
            <w:r w:rsidR="00984065">
              <w:rPr>
                <w:sz w:val="24"/>
                <w:szCs w:val="24"/>
              </w:rPr>
              <w:t>;</w:t>
            </w:r>
          </w:p>
          <w:p w:rsidR="00984065" w:rsidRDefault="00F90055" w:rsidP="00984065">
            <w:pPr>
              <w:tabs>
                <w:tab w:val="left" w:pos="582"/>
              </w:tabs>
              <w:snapToGrid w:val="0"/>
              <w:spacing w:line="240" w:lineRule="atLeast"/>
              <w:ind w:firstLine="318"/>
              <w:jc w:val="both"/>
              <w:rPr>
                <w:sz w:val="24"/>
                <w:szCs w:val="24"/>
              </w:rPr>
            </w:pPr>
            <w:r w:rsidRPr="00DD44D4">
              <w:rPr>
                <w:sz w:val="24"/>
                <w:szCs w:val="24"/>
              </w:rPr>
              <w:t>порядок організації та ведення військового обліку призовників, військовозобов’язаних та резервістів</w:t>
            </w:r>
            <w:r w:rsidR="00984065">
              <w:rPr>
                <w:sz w:val="24"/>
                <w:szCs w:val="24"/>
              </w:rPr>
              <w:t>;</w:t>
            </w:r>
          </w:p>
          <w:p w:rsidR="00984065" w:rsidRDefault="00F90055" w:rsidP="00984065">
            <w:pPr>
              <w:tabs>
                <w:tab w:val="left" w:pos="582"/>
              </w:tabs>
              <w:snapToGrid w:val="0"/>
              <w:spacing w:line="240" w:lineRule="atLeast"/>
              <w:ind w:firstLine="318"/>
              <w:jc w:val="both"/>
              <w:rPr>
                <w:sz w:val="24"/>
                <w:szCs w:val="24"/>
              </w:rPr>
            </w:pPr>
            <w:r w:rsidRPr="00E23E32">
              <w:rPr>
                <w:sz w:val="24"/>
                <w:szCs w:val="24"/>
              </w:rPr>
              <w:t>дотриманн</w:t>
            </w:r>
            <w:r>
              <w:rPr>
                <w:sz w:val="24"/>
                <w:szCs w:val="24"/>
              </w:rPr>
              <w:t>я</w:t>
            </w:r>
            <w:r w:rsidRPr="00E23E32">
              <w:rPr>
                <w:sz w:val="24"/>
                <w:szCs w:val="24"/>
              </w:rPr>
              <w:t xml:space="preserve"> етики поведінки та забезпеченн</w:t>
            </w:r>
            <w:r>
              <w:rPr>
                <w:sz w:val="24"/>
                <w:szCs w:val="24"/>
              </w:rPr>
              <w:t>я</w:t>
            </w:r>
            <w:r w:rsidRPr="00E23E32">
              <w:rPr>
                <w:sz w:val="24"/>
                <w:szCs w:val="24"/>
              </w:rPr>
              <w:t xml:space="preserve"> ефективної комунікації з платниками податків</w:t>
            </w:r>
            <w:r w:rsidR="00984065">
              <w:rPr>
                <w:sz w:val="24"/>
                <w:szCs w:val="24"/>
              </w:rPr>
              <w:t>;</w:t>
            </w:r>
          </w:p>
          <w:p w:rsidR="00093B9E" w:rsidRPr="005C1E5E" w:rsidRDefault="00F90055" w:rsidP="00984065">
            <w:pPr>
              <w:tabs>
                <w:tab w:val="left" w:pos="582"/>
              </w:tabs>
              <w:snapToGrid w:val="0"/>
              <w:spacing w:line="240" w:lineRule="atLeast"/>
              <w:ind w:firstLine="318"/>
              <w:jc w:val="both"/>
              <w:rPr>
                <w:sz w:val="24"/>
                <w:szCs w:val="24"/>
              </w:rPr>
            </w:pPr>
            <w:r w:rsidRPr="00E23E32">
              <w:rPr>
                <w:sz w:val="24"/>
                <w:szCs w:val="24"/>
              </w:rPr>
              <w:t xml:space="preserve">дотримання вимог Інструкції з діловодства у </w:t>
            </w:r>
            <w:r>
              <w:rPr>
                <w:sz w:val="24"/>
                <w:szCs w:val="24"/>
              </w:rPr>
              <w:t>ГУ ДПС</w:t>
            </w:r>
          </w:p>
        </w:tc>
      </w:tr>
      <w:tr w:rsidR="00093B9E" w:rsidRPr="005C1E5E" w:rsidTr="00F00E7F">
        <w:tc>
          <w:tcPr>
            <w:tcW w:w="905" w:type="dxa"/>
          </w:tcPr>
          <w:p w:rsidR="00093B9E" w:rsidRPr="005C1E5E" w:rsidRDefault="00093B9E" w:rsidP="00C1337E">
            <w:pPr>
              <w:ind w:right="22"/>
              <w:jc w:val="center"/>
              <w:rPr>
                <w:sz w:val="24"/>
                <w:szCs w:val="24"/>
              </w:rPr>
            </w:pPr>
            <w:r w:rsidRPr="005C1E5E">
              <w:rPr>
                <w:sz w:val="24"/>
                <w:szCs w:val="24"/>
              </w:rPr>
              <w:lastRenderedPageBreak/>
              <w:t>9.8.</w:t>
            </w:r>
          </w:p>
        </w:tc>
        <w:tc>
          <w:tcPr>
            <w:tcW w:w="3244" w:type="dxa"/>
          </w:tcPr>
          <w:p w:rsidR="00093B9E" w:rsidRPr="005C1E5E" w:rsidRDefault="00093B9E" w:rsidP="000C21AA">
            <w:pPr>
              <w:ind w:firstLine="432"/>
              <w:jc w:val="both"/>
              <w:rPr>
                <w:sz w:val="24"/>
                <w:szCs w:val="24"/>
              </w:rPr>
            </w:pPr>
            <w:r w:rsidRPr="005C1E5E">
              <w:rPr>
                <w:sz w:val="24"/>
                <w:szCs w:val="24"/>
              </w:rPr>
              <w:t>Організація роботи щодо визначення завдань,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і «В» та їх моніторинг</w:t>
            </w:r>
          </w:p>
        </w:tc>
        <w:tc>
          <w:tcPr>
            <w:tcW w:w="1843" w:type="dxa"/>
          </w:tcPr>
          <w:p w:rsidR="00093B9E" w:rsidRPr="005C1E5E" w:rsidRDefault="00093B9E" w:rsidP="00334BAF">
            <w:pPr>
              <w:jc w:val="both"/>
              <w:rPr>
                <w:sz w:val="24"/>
                <w:szCs w:val="24"/>
              </w:rPr>
            </w:pPr>
            <w:r w:rsidRPr="005C1E5E">
              <w:rPr>
                <w:sz w:val="24"/>
                <w:szCs w:val="24"/>
              </w:rPr>
              <w:t xml:space="preserve">Управління персоналу, </w:t>
            </w:r>
          </w:p>
          <w:p w:rsidR="00093B9E" w:rsidRPr="005C1E5E" w:rsidRDefault="00093B9E" w:rsidP="00334BAF">
            <w:pPr>
              <w:jc w:val="both"/>
              <w:rPr>
                <w:sz w:val="24"/>
                <w:szCs w:val="24"/>
              </w:rPr>
            </w:pPr>
            <w:r w:rsidRPr="005C1E5E">
              <w:rPr>
                <w:sz w:val="24"/>
                <w:szCs w:val="24"/>
              </w:rPr>
              <w:t>структурні підрозділи</w:t>
            </w:r>
          </w:p>
        </w:tc>
        <w:tc>
          <w:tcPr>
            <w:tcW w:w="1559" w:type="dxa"/>
          </w:tcPr>
          <w:p w:rsidR="00093B9E" w:rsidRPr="005C1E5E" w:rsidRDefault="00093B9E" w:rsidP="00CA079B">
            <w:pPr>
              <w:jc w:val="center"/>
            </w:pPr>
            <w:r w:rsidRPr="005C1E5E">
              <w:rPr>
                <w:sz w:val="24"/>
                <w:szCs w:val="24"/>
              </w:rPr>
              <w:t>Протягом півріччя</w:t>
            </w:r>
          </w:p>
        </w:tc>
        <w:tc>
          <w:tcPr>
            <w:tcW w:w="7513" w:type="dxa"/>
          </w:tcPr>
          <w:p w:rsidR="00F90055" w:rsidRPr="00E23E32" w:rsidRDefault="00F90055" w:rsidP="00984065">
            <w:pPr>
              <w:pStyle w:val="ab"/>
              <w:spacing w:line="240" w:lineRule="atLeast"/>
              <w:ind w:firstLine="318"/>
              <w:rPr>
                <w:sz w:val="24"/>
                <w:szCs w:val="24"/>
              </w:rPr>
            </w:pPr>
            <w:r w:rsidRPr="00E23E32">
              <w:rPr>
                <w:sz w:val="24"/>
                <w:szCs w:val="24"/>
              </w:rPr>
              <w:t>Протягом січня - червня 2024 року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 серпня 2017 року № 640 зі змінами, працівниками управління персоналу надавалис</w:t>
            </w:r>
            <w:r w:rsidR="000334F1">
              <w:rPr>
                <w:sz w:val="24"/>
                <w:szCs w:val="24"/>
              </w:rPr>
              <w:t>ь</w:t>
            </w:r>
            <w:r w:rsidRPr="00E23E32">
              <w:rPr>
                <w:sz w:val="24"/>
                <w:szCs w:val="24"/>
              </w:rPr>
              <w:t xml:space="preserve"> консультації учасникам оцінювання</w:t>
            </w:r>
            <w:r w:rsidR="000334F1">
              <w:rPr>
                <w:sz w:val="24"/>
                <w:szCs w:val="24"/>
              </w:rPr>
              <w:t>,</w:t>
            </w:r>
            <w:r w:rsidRPr="00E23E32">
              <w:rPr>
                <w:sz w:val="24"/>
                <w:szCs w:val="24"/>
              </w:rPr>
              <w:t xml:space="preserve"> здійснювався моніторинг визначення для кожного державного службовця, призначеного (переведеного) на посаду в ГУ ДПС, який займає посади категорій «Б» та «В», ключових показників та їх погодження в установленому порядку</w:t>
            </w:r>
            <w:r w:rsidR="000334F1">
              <w:rPr>
                <w:sz w:val="24"/>
                <w:szCs w:val="24"/>
              </w:rPr>
              <w:t>.</w:t>
            </w:r>
            <w:r w:rsidRPr="00E23E32">
              <w:rPr>
                <w:sz w:val="24"/>
                <w:szCs w:val="24"/>
              </w:rPr>
              <w:t xml:space="preserve"> </w:t>
            </w:r>
          </w:p>
          <w:p w:rsidR="00F90055" w:rsidRPr="00E23E32" w:rsidRDefault="00F90055" w:rsidP="00984065">
            <w:pPr>
              <w:widowControl w:val="0"/>
              <w:autoSpaceDE w:val="0"/>
              <w:autoSpaceDN w:val="0"/>
              <w:adjustRightInd w:val="0"/>
              <w:spacing w:line="240" w:lineRule="atLeast"/>
              <w:ind w:firstLine="318"/>
              <w:jc w:val="both"/>
              <w:rPr>
                <w:sz w:val="24"/>
                <w:szCs w:val="24"/>
              </w:rPr>
            </w:pPr>
            <w:r w:rsidRPr="00E23E32">
              <w:rPr>
                <w:sz w:val="24"/>
                <w:szCs w:val="24"/>
              </w:rPr>
              <w:t>Відповідно до вимог наказу ГУ ДПС від 21.03.2021                          № 301 «Про впровадження системи моніторингу оцінювання результатів службової діяльності в Головному управлінні ДПС у Житомирській області» зі змінами у квітні та червні 2024 року було здійснено перегляд у встановленому порядку визначених на 2024 рік ключових показників та моніторинг їх виконання.</w:t>
            </w:r>
          </w:p>
          <w:p w:rsidR="00093B9E" w:rsidRPr="00F9578C" w:rsidRDefault="00F90055" w:rsidP="00984065">
            <w:pPr>
              <w:spacing w:line="240" w:lineRule="atLeast"/>
              <w:ind w:firstLine="318"/>
              <w:jc w:val="both"/>
              <w:rPr>
                <w:sz w:val="24"/>
                <w:szCs w:val="24"/>
              </w:rPr>
            </w:pPr>
            <w:r w:rsidRPr="00E23E32">
              <w:rPr>
                <w:sz w:val="24"/>
                <w:szCs w:val="24"/>
              </w:rPr>
              <w:t>Проаналізовану та узагальнену інформацію за результатами проведених моніторингів виконання завдань і ключових показників результативності, ефективності та якості службової діяльності державних службовців ГУ ДПС, які займають посади категорії «Б» і «В» за І та ІІ квартали 2024 року направлено до ДПС листами від 11.04.2024 №</w:t>
            </w:r>
            <w:r w:rsidR="000334F1">
              <w:rPr>
                <w:sz w:val="24"/>
                <w:szCs w:val="24"/>
              </w:rPr>
              <w:t xml:space="preserve"> </w:t>
            </w:r>
            <w:r w:rsidRPr="00E23E32">
              <w:rPr>
                <w:sz w:val="24"/>
                <w:szCs w:val="24"/>
              </w:rPr>
              <w:t>2267/8/06-30-11-02-13 та від 11.07.2024 №</w:t>
            </w:r>
            <w:r w:rsidR="000334F1">
              <w:rPr>
                <w:sz w:val="24"/>
                <w:szCs w:val="24"/>
              </w:rPr>
              <w:t xml:space="preserve"> </w:t>
            </w:r>
            <w:r w:rsidRPr="00E23E32">
              <w:rPr>
                <w:sz w:val="24"/>
                <w:szCs w:val="24"/>
              </w:rPr>
              <w:t>4228/8/06-30-</w:t>
            </w:r>
            <w:r w:rsidRPr="00E23E32">
              <w:rPr>
                <w:sz w:val="24"/>
                <w:szCs w:val="24"/>
              </w:rPr>
              <w:lastRenderedPageBreak/>
              <w:t>11-02-13</w:t>
            </w:r>
          </w:p>
        </w:tc>
      </w:tr>
      <w:tr w:rsidR="00093B9E" w:rsidRPr="005C1E5E" w:rsidTr="00F00E7F">
        <w:tc>
          <w:tcPr>
            <w:tcW w:w="905" w:type="dxa"/>
          </w:tcPr>
          <w:p w:rsidR="00093B9E" w:rsidRPr="005C1E5E" w:rsidRDefault="00093B9E" w:rsidP="00C1337E">
            <w:pPr>
              <w:ind w:right="22"/>
              <w:jc w:val="center"/>
              <w:rPr>
                <w:sz w:val="24"/>
                <w:szCs w:val="24"/>
              </w:rPr>
            </w:pPr>
            <w:r w:rsidRPr="005C1E5E">
              <w:rPr>
                <w:sz w:val="24"/>
                <w:szCs w:val="24"/>
              </w:rPr>
              <w:lastRenderedPageBreak/>
              <w:t>9.9.</w:t>
            </w:r>
          </w:p>
        </w:tc>
        <w:tc>
          <w:tcPr>
            <w:tcW w:w="3244" w:type="dxa"/>
          </w:tcPr>
          <w:p w:rsidR="00093B9E" w:rsidRPr="005C1E5E" w:rsidRDefault="00093B9E" w:rsidP="00CD5C46">
            <w:pPr>
              <w:ind w:firstLine="362"/>
              <w:jc w:val="both"/>
              <w:rPr>
                <w:sz w:val="24"/>
                <w:szCs w:val="24"/>
              </w:rPr>
            </w:pPr>
            <w:r w:rsidRPr="005C1E5E">
              <w:rPr>
                <w:sz w:val="24"/>
                <w:szCs w:val="24"/>
              </w:rPr>
              <w:t>Проведення серед працівників ГУ ДПС профілактичної та роз’яснювальної роботи з метою дотримання правил етичної поведінки, вимог антикорупційного законодавства, контроль за здійсненням заходів щодо запобігання та виявлення корупції у сфері службової діяльності посадових осіб ГУ ДПС</w:t>
            </w:r>
          </w:p>
        </w:tc>
        <w:tc>
          <w:tcPr>
            <w:tcW w:w="1843" w:type="dxa"/>
          </w:tcPr>
          <w:p w:rsidR="00093B9E" w:rsidRPr="005C1E5E" w:rsidRDefault="00093B9E" w:rsidP="00334BAF">
            <w:pPr>
              <w:jc w:val="both"/>
              <w:rPr>
                <w:snapToGrid w:val="0"/>
                <w:sz w:val="24"/>
                <w:szCs w:val="24"/>
              </w:rPr>
            </w:pPr>
            <w:r w:rsidRPr="005C1E5E">
              <w:rPr>
                <w:snapToGrid w:val="0"/>
                <w:sz w:val="24"/>
                <w:szCs w:val="24"/>
              </w:rPr>
              <w:t>Відділ з питань запобігання та виявлення корупції</w:t>
            </w:r>
          </w:p>
        </w:tc>
        <w:tc>
          <w:tcPr>
            <w:tcW w:w="1559" w:type="dxa"/>
          </w:tcPr>
          <w:p w:rsidR="00093B9E" w:rsidRPr="005C1E5E" w:rsidRDefault="00093B9E" w:rsidP="00CA079B">
            <w:pPr>
              <w:jc w:val="center"/>
            </w:pPr>
            <w:r w:rsidRPr="005C1E5E">
              <w:rPr>
                <w:sz w:val="24"/>
                <w:szCs w:val="24"/>
              </w:rPr>
              <w:t>Протягом півріччя</w:t>
            </w:r>
          </w:p>
        </w:tc>
        <w:tc>
          <w:tcPr>
            <w:tcW w:w="7513" w:type="dxa"/>
          </w:tcPr>
          <w:p w:rsidR="00362695" w:rsidRPr="00362695" w:rsidRDefault="00362695" w:rsidP="00362695">
            <w:pPr>
              <w:pStyle w:val="3"/>
              <w:ind w:firstLine="318"/>
              <w:jc w:val="both"/>
              <w:rPr>
                <w:rFonts w:ascii="Times New Roman" w:hAnsi="Times New Roman"/>
                <w:b w:val="0"/>
                <w:sz w:val="24"/>
                <w:szCs w:val="24"/>
              </w:rPr>
            </w:pPr>
            <w:r w:rsidRPr="00362695">
              <w:rPr>
                <w:rFonts w:ascii="Times New Roman" w:hAnsi="Times New Roman"/>
                <w:b w:val="0"/>
                <w:sz w:val="24"/>
                <w:szCs w:val="24"/>
              </w:rPr>
              <w:t>У першому півріччі 2024 року для недопущення вчинення працівниками ГУ ДПС корупційних правопорушень та правопорушень пов’язаних з корупцією відділом проведені наступні профілактичні заходи:</w:t>
            </w:r>
          </w:p>
          <w:p w:rsidR="00362695" w:rsidRPr="00362695" w:rsidRDefault="00362695" w:rsidP="00362695">
            <w:pPr>
              <w:pStyle w:val="3"/>
              <w:ind w:firstLine="318"/>
              <w:jc w:val="both"/>
              <w:rPr>
                <w:rFonts w:ascii="Times New Roman" w:hAnsi="Times New Roman"/>
                <w:b w:val="0"/>
                <w:sz w:val="24"/>
                <w:szCs w:val="24"/>
              </w:rPr>
            </w:pPr>
            <w:r w:rsidRPr="00362695">
              <w:rPr>
                <w:rFonts w:ascii="Times New Roman" w:hAnsi="Times New Roman"/>
                <w:b w:val="0"/>
                <w:sz w:val="24"/>
                <w:szCs w:val="24"/>
              </w:rPr>
              <w:t xml:space="preserve">надано методичної та консультаційної допомоги (особисто)  працівникам ГУ ДПС - </w:t>
            </w:r>
            <w:r w:rsidRPr="00362695">
              <w:rPr>
                <w:rFonts w:ascii="Times New Roman" w:hAnsi="Times New Roman"/>
                <w:b w:val="0"/>
                <w:sz w:val="24"/>
                <w:szCs w:val="24"/>
                <w:lang w:val="ru-RU"/>
              </w:rPr>
              <w:t>61</w:t>
            </w:r>
            <w:r w:rsidRPr="00362695">
              <w:rPr>
                <w:rFonts w:ascii="Times New Roman" w:hAnsi="Times New Roman"/>
                <w:b w:val="0"/>
                <w:sz w:val="24"/>
                <w:szCs w:val="24"/>
              </w:rPr>
              <w:t xml:space="preserve"> ;</w:t>
            </w:r>
          </w:p>
          <w:p w:rsidR="00362695" w:rsidRPr="00362695" w:rsidRDefault="00362695" w:rsidP="00362695">
            <w:pPr>
              <w:pStyle w:val="3"/>
              <w:ind w:firstLine="318"/>
              <w:jc w:val="both"/>
              <w:rPr>
                <w:rFonts w:ascii="Times New Roman" w:hAnsi="Times New Roman"/>
                <w:b w:val="0"/>
                <w:sz w:val="24"/>
                <w:szCs w:val="24"/>
              </w:rPr>
            </w:pPr>
            <w:r w:rsidRPr="00362695">
              <w:rPr>
                <w:rFonts w:ascii="Times New Roman" w:hAnsi="Times New Roman"/>
                <w:b w:val="0"/>
                <w:sz w:val="24"/>
                <w:szCs w:val="24"/>
              </w:rPr>
              <w:t xml:space="preserve">здійснено публікацій на </w:t>
            </w:r>
            <w:proofErr w:type="spellStart"/>
            <w:r w:rsidRPr="00362695">
              <w:rPr>
                <w:rFonts w:ascii="Times New Roman" w:hAnsi="Times New Roman"/>
                <w:b w:val="0"/>
                <w:sz w:val="24"/>
                <w:szCs w:val="24"/>
              </w:rPr>
              <w:t>субсайті</w:t>
            </w:r>
            <w:proofErr w:type="spellEnd"/>
            <w:r w:rsidRPr="00362695">
              <w:rPr>
                <w:rFonts w:ascii="Times New Roman" w:hAnsi="Times New Roman"/>
                <w:b w:val="0"/>
                <w:sz w:val="24"/>
                <w:szCs w:val="24"/>
              </w:rPr>
              <w:t xml:space="preserve"> </w:t>
            </w:r>
            <w:r>
              <w:rPr>
                <w:rFonts w:ascii="Times New Roman" w:hAnsi="Times New Roman"/>
                <w:b w:val="0"/>
                <w:sz w:val="24"/>
                <w:szCs w:val="24"/>
              </w:rPr>
              <w:t xml:space="preserve">ГУ </w:t>
            </w:r>
            <w:r w:rsidRPr="00362695">
              <w:rPr>
                <w:rFonts w:ascii="Times New Roman" w:hAnsi="Times New Roman"/>
                <w:b w:val="0"/>
                <w:sz w:val="24"/>
                <w:szCs w:val="24"/>
              </w:rPr>
              <w:t>ДПС, в мер</w:t>
            </w:r>
            <w:r w:rsidR="00D34B1D">
              <w:rPr>
                <w:rFonts w:ascii="Times New Roman" w:hAnsi="Times New Roman"/>
                <w:b w:val="0"/>
                <w:sz w:val="24"/>
                <w:szCs w:val="24"/>
              </w:rPr>
              <w:t xml:space="preserve">ежі Інтернет та </w:t>
            </w:r>
            <w:proofErr w:type="spellStart"/>
            <w:r w:rsidR="00D34B1D">
              <w:rPr>
                <w:rFonts w:ascii="Times New Roman" w:hAnsi="Times New Roman"/>
                <w:b w:val="0"/>
                <w:sz w:val="24"/>
                <w:szCs w:val="24"/>
              </w:rPr>
              <w:t>соцмережах</w:t>
            </w:r>
            <w:proofErr w:type="spellEnd"/>
            <w:r w:rsidR="00D34B1D">
              <w:rPr>
                <w:rFonts w:ascii="Times New Roman" w:hAnsi="Times New Roman"/>
                <w:b w:val="0"/>
                <w:sz w:val="24"/>
                <w:szCs w:val="24"/>
              </w:rPr>
              <w:t xml:space="preserve"> – 14.</w:t>
            </w:r>
          </w:p>
          <w:p w:rsidR="00093B9E" w:rsidRPr="00362695" w:rsidRDefault="00362695" w:rsidP="00362695">
            <w:pPr>
              <w:ind w:firstLine="318"/>
              <w:jc w:val="both"/>
              <w:rPr>
                <w:sz w:val="24"/>
                <w:szCs w:val="24"/>
              </w:rPr>
            </w:pPr>
            <w:r w:rsidRPr="00362695">
              <w:rPr>
                <w:rFonts w:eastAsia="MS Mincho"/>
                <w:bCs/>
                <w:sz w:val="24"/>
                <w:szCs w:val="24"/>
                <w:lang w:eastAsia="ja-JP"/>
              </w:rPr>
              <w:t>Крім того працівниками відділу з питань запобігання та виявлення корупції в особистих бесідах з працівниками ГУ ДПС постійно наголошу</w:t>
            </w:r>
            <w:r>
              <w:rPr>
                <w:rFonts w:eastAsia="MS Mincho"/>
                <w:bCs/>
                <w:sz w:val="24"/>
                <w:szCs w:val="24"/>
                <w:lang w:eastAsia="ja-JP"/>
              </w:rPr>
              <w:t>валось</w:t>
            </w:r>
            <w:r w:rsidRPr="00362695">
              <w:rPr>
                <w:rFonts w:eastAsia="MS Mincho"/>
                <w:bCs/>
                <w:sz w:val="24"/>
                <w:szCs w:val="24"/>
                <w:lang w:eastAsia="ja-JP"/>
              </w:rPr>
              <w:t xml:space="preserve"> на дотриманні правил етичної поведінки як в робочий час так і на відпочинку та недопустимості порушення антикорупційного законодавства</w:t>
            </w:r>
          </w:p>
        </w:tc>
      </w:tr>
      <w:tr w:rsidR="00362695" w:rsidRPr="005C1E5E" w:rsidTr="00F00E7F">
        <w:tc>
          <w:tcPr>
            <w:tcW w:w="905" w:type="dxa"/>
          </w:tcPr>
          <w:p w:rsidR="00362695" w:rsidRPr="005C1E5E" w:rsidRDefault="00362695" w:rsidP="00C1337E">
            <w:pPr>
              <w:ind w:right="22"/>
              <w:jc w:val="center"/>
              <w:rPr>
                <w:sz w:val="24"/>
                <w:szCs w:val="24"/>
              </w:rPr>
            </w:pPr>
            <w:r w:rsidRPr="005C1E5E">
              <w:rPr>
                <w:sz w:val="24"/>
                <w:szCs w:val="24"/>
              </w:rPr>
              <w:t>9.10.</w:t>
            </w:r>
          </w:p>
        </w:tc>
        <w:tc>
          <w:tcPr>
            <w:tcW w:w="3244" w:type="dxa"/>
          </w:tcPr>
          <w:p w:rsidR="00362695" w:rsidRPr="005C1E5E" w:rsidRDefault="00362695" w:rsidP="006C3F52">
            <w:pPr>
              <w:ind w:firstLine="362"/>
              <w:jc w:val="both"/>
              <w:rPr>
                <w:sz w:val="24"/>
                <w:szCs w:val="24"/>
              </w:rPr>
            </w:pPr>
            <w:r w:rsidRPr="005C1E5E">
              <w:rPr>
                <w:sz w:val="24"/>
                <w:szCs w:val="24"/>
              </w:rPr>
              <w:t xml:space="preserve">Вжиття заходів щодо запобігання та виявлення корупції у сфері службової діяльності посадових осіб ГУ ДПС відповідно до вимог антикорупційного законодавства. Забезпечення </w:t>
            </w:r>
            <w:r w:rsidRPr="005C1E5E">
              <w:rPr>
                <w:iCs/>
                <w:spacing w:val="-2"/>
                <w:sz w:val="24"/>
                <w:szCs w:val="24"/>
              </w:rPr>
              <w:t>участі у виконанні заходів Антикорупційної програми ДПС на 2023 - 2025 роки, затвердженої наказом ДПС від 10.04.2023 № 221</w:t>
            </w:r>
          </w:p>
        </w:tc>
        <w:tc>
          <w:tcPr>
            <w:tcW w:w="1843" w:type="dxa"/>
          </w:tcPr>
          <w:p w:rsidR="00362695" w:rsidRPr="005C1E5E" w:rsidRDefault="00362695" w:rsidP="00334BAF">
            <w:pPr>
              <w:jc w:val="both"/>
              <w:rPr>
                <w:snapToGrid w:val="0"/>
                <w:sz w:val="24"/>
                <w:szCs w:val="24"/>
              </w:rPr>
            </w:pPr>
            <w:r w:rsidRPr="005C1E5E">
              <w:rPr>
                <w:snapToGrid w:val="0"/>
                <w:sz w:val="24"/>
                <w:szCs w:val="24"/>
              </w:rPr>
              <w:t>Відділ з питань запобігання та виявлення корупції</w:t>
            </w:r>
          </w:p>
        </w:tc>
        <w:tc>
          <w:tcPr>
            <w:tcW w:w="1559" w:type="dxa"/>
          </w:tcPr>
          <w:p w:rsidR="00362695" w:rsidRPr="005C1E5E" w:rsidRDefault="00362695" w:rsidP="00CA079B">
            <w:pPr>
              <w:jc w:val="center"/>
            </w:pPr>
            <w:r w:rsidRPr="005C1E5E">
              <w:rPr>
                <w:sz w:val="24"/>
                <w:szCs w:val="24"/>
              </w:rPr>
              <w:t>Протягом півріччя</w:t>
            </w:r>
          </w:p>
        </w:tc>
        <w:tc>
          <w:tcPr>
            <w:tcW w:w="7513" w:type="dxa"/>
          </w:tcPr>
          <w:p w:rsidR="00362695" w:rsidRPr="00362695" w:rsidRDefault="00362695" w:rsidP="00362695">
            <w:pPr>
              <w:ind w:firstLine="318"/>
              <w:jc w:val="both"/>
              <w:rPr>
                <w:rFonts w:eastAsia="MS Mincho"/>
                <w:bCs/>
                <w:sz w:val="24"/>
                <w:szCs w:val="24"/>
                <w:lang w:eastAsia="ja-JP"/>
              </w:rPr>
            </w:pPr>
            <w:r w:rsidRPr="00362695">
              <w:rPr>
                <w:rFonts w:eastAsia="MS Mincho"/>
                <w:bCs/>
                <w:sz w:val="24"/>
                <w:szCs w:val="24"/>
                <w:lang w:eastAsia="ja-JP"/>
              </w:rPr>
              <w:t>Протягом першого півріччя 2024 року працівниками відділу проведено (взято участь у проведенні) 7 перевірок щодо дотриманням працівниками ГУ ДПС вимог антикорупційного законодавства, з питань виявлення корупційних правопорушень та правопорушень</w:t>
            </w:r>
            <w:r>
              <w:rPr>
                <w:rFonts w:eastAsia="MS Mincho"/>
                <w:bCs/>
                <w:sz w:val="24"/>
                <w:szCs w:val="24"/>
                <w:lang w:eastAsia="ja-JP"/>
              </w:rPr>
              <w:t>,</w:t>
            </w:r>
            <w:r w:rsidRPr="00362695">
              <w:rPr>
                <w:rFonts w:eastAsia="MS Mincho"/>
                <w:bCs/>
                <w:sz w:val="24"/>
                <w:szCs w:val="24"/>
                <w:lang w:eastAsia="ja-JP"/>
              </w:rPr>
              <w:t xml:space="preserve"> пов’язаних з корупцією. За результатами перевірок відділом вжиті заходи реагування, матеріали перевірок направлено до НАЗК листами </w:t>
            </w:r>
            <w:r w:rsidR="00352346">
              <w:rPr>
                <w:rFonts w:eastAsia="MS Mincho"/>
                <w:bCs/>
                <w:sz w:val="24"/>
                <w:szCs w:val="24"/>
                <w:lang w:eastAsia="ja-JP"/>
              </w:rPr>
              <w:t xml:space="preserve">від 26.03.2024 </w:t>
            </w:r>
            <w:r w:rsidRPr="00362695">
              <w:rPr>
                <w:rFonts w:eastAsia="MS Mincho"/>
                <w:bCs/>
                <w:sz w:val="24"/>
                <w:szCs w:val="24"/>
                <w:lang w:eastAsia="ja-JP"/>
              </w:rPr>
              <w:t>№</w:t>
            </w:r>
            <w:r>
              <w:rPr>
                <w:rFonts w:eastAsia="MS Mincho"/>
                <w:bCs/>
                <w:sz w:val="24"/>
                <w:szCs w:val="24"/>
                <w:lang w:eastAsia="ja-JP"/>
              </w:rPr>
              <w:t xml:space="preserve"> </w:t>
            </w:r>
            <w:r w:rsidRPr="00362695">
              <w:rPr>
                <w:rFonts w:eastAsia="MS Mincho"/>
                <w:bCs/>
                <w:sz w:val="24"/>
                <w:szCs w:val="24"/>
                <w:lang w:eastAsia="ja-JP"/>
              </w:rPr>
              <w:t xml:space="preserve">3333/5/06-30-14, </w:t>
            </w:r>
            <w:r w:rsidR="00352346">
              <w:rPr>
                <w:rFonts w:eastAsia="MS Mincho"/>
                <w:bCs/>
                <w:sz w:val="24"/>
                <w:szCs w:val="24"/>
                <w:lang w:eastAsia="ja-JP"/>
              </w:rPr>
              <w:t xml:space="preserve">від 23.04.2024 </w:t>
            </w:r>
            <w:r w:rsidRPr="00362695">
              <w:rPr>
                <w:rFonts w:eastAsia="MS Mincho"/>
                <w:bCs/>
                <w:sz w:val="24"/>
                <w:szCs w:val="24"/>
                <w:lang w:eastAsia="ja-JP"/>
              </w:rPr>
              <w:t>№</w:t>
            </w:r>
            <w:r>
              <w:rPr>
                <w:rFonts w:eastAsia="MS Mincho"/>
                <w:bCs/>
                <w:sz w:val="24"/>
                <w:szCs w:val="24"/>
                <w:lang w:eastAsia="ja-JP"/>
              </w:rPr>
              <w:t xml:space="preserve"> </w:t>
            </w:r>
            <w:r w:rsidRPr="00362695">
              <w:rPr>
                <w:rFonts w:eastAsia="MS Mincho"/>
                <w:bCs/>
                <w:sz w:val="24"/>
                <w:szCs w:val="24"/>
                <w:lang w:eastAsia="ja-JP"/>
              </w:rPr>
              <w:t xml:space="preserve">4571/5/06-30-14 та Управління стратегічних розслідувань в Житомирській області листами </w:t>
            </w:r>
            <w:r w:rsidR="00352346">
              <w:rPr>
                <w:rFonts w:eastAsia="MS Mincho"/>
                <w:bCs/>
                <w:sz w:val="24"/>
                <w:szCs w:val="24"/>
                <w:lang w:eastAsia="ja-JP"/>
              </w:rPr>
              <w:t xml:space="preserve">від 26.03.2024 </w:t>
            </w:r>
            <w:r w:rsidRPr="00362695">
              <w:rPr>
                <w:rFonts w:eastAsia="MS Mincho"/>
                <w:bCs/>
                <w:sz w:val="24"/>
                <w:szCs w:val="24"/>
                <w:lang w:eastAsia="ja-JP"/>
              </w:rPr>
              <w:t>№</w:t>
            </w:r>
            <w:r>
              <w:rPr>
                <w:rFonts w:eastAsia="MS Mincho"/>
                <w:bCs/>
                <w:sz w:val="24"/>
                <w:szCs w:val="24"/>
                <w:lang w:eastAsia="ja-JP"/>
              </w:rPr>
              <w:t xml:space="preserve"> </w:t>
            </w:r>
            <w:r w:rsidRPr="00362695">
              <w:rPr>
                <w:rFonts w:eastAsia="MS Mincho"/>
                <w:bCs/>
                <w:sz w:val="24"/>
                <w:szCs w:val="24"/>
                <w:lang w:eastAsia="ja-JP"/>
              </w:rPr>
              <w:t xml:space="preserve">3332/5/06-30-14, </w:t>
            </w:r>
            <w:r w:rsidR="00352346">
              <w:rPr>
                <w:rFonts w:eastAsia="MS Mincho"/>
                <w:bCs/>
                <w:sz w:val="24"/>
                <w:szCs w:val="24"/>
                <w:lang w:eastAsia="ja-JP"/>
              </w:rPr>
              <w:t xml:space="preserve">від 23.04.2024 </w:t>
            </w:r>
            <w:r w:rsidRPr="00362695">
              <w:rPr>
                <w:rFonts w:eastAsia="MS Mincho"/>
                <w:bCs/>
                <w:sz w:val="24"/>
                <w:szCs w:val="24"/>
                <w:lang w:eastAsia="ja-JP"/>
              </w:rPr>
              <w:t>№</w:t>
            </w:r>
            <w:r>
              <w:rPr>
                <w:rFonts w:eastAsia="MS Mincho"/>
                <w:bCs/>
                <w:sz w:val="24"/>
                <w:szCs w:val="24"/>
                <w:lang w:eastAsia="ja-JP"/>
              </w:rPr>
              <w:t xml:space="preserve"> </w:t>
            </w:r>
            <w:r w:rsidRPr="00362695">
              <w:rPr>
                <w:rFonts w:eastAsia="MS Mincho"/>
                <w:bCs/>
                <w:sz w:val="24"/>
                <w:szCs w:val="24"/>
                <w:lang w:eastAsia="ja-JP"/>
              </w:rPr>
              <w:t>4567/5/06-30-14.</w:t>
            </w:r>
          </w:p>
          <w:p w:rsidR="00362695" w:rsidRPr="00362695" w:rsidRDefault="00352346" w:rsidP="00362695">
            <w:pPr>
              <w:ind w:firstLine="318"/>
              <w:jc w:val="both"/>
              <w:rPr>
                <w:rFonts w:eastAsia="MS Mincho"/>
                <w:bCs/>
                <w:sz w:val="24"/>
                <w:szCs w:val="24"/>
                <w:lang w:eastAsia="ja-JP"/>
              </w:rPr>
            </w:pPr>
            <w:r>
              <w:rPr>
                <w:rFonts w:eastAsia="MS Mincho"/>
                <w:bCs/>
                <w:sz w:val="24"/>
                <w:szCs w:val="24"/>
                <w:lang w:eastAsia="ja-JP"/>
              </w:rPr>
              <w:t>П</w:t>
            </w:r>
            <w:r w:rsidR="00362695" w:rsidRPr="00362695">
              <w:rPr>
                <w:rFonts w:eastAsia="MS Mincho"/>
                <w:bCs/>
                <w:sz w:val="24"/>
                <w:szCs w:val="24"/>
                <w:lang w:eastAsia="ja-JP"/>
              </w:rPr>
              <w:t xml:space="preserve">рацівниками відділу </w:t>
            </w:r>
            <w:r>
              <w:rPr>
                <w:rFonts w:eastAsia="MS Mincho"/>
                <w:bCs/>
                <w:sz w:val="24"/>
                <w:szCs w:val="24"/>
                <w:lang w:eastAsia="ja-JP"/>
              </w:rPr>
              <w:t xml:space="preserve">взято </w:t>
            </w:r>
            <w:r w:rsidR="00362695" w:rsidRPr="00362695">
              <w:rPr>
                <w:rFonts w:eastAsia="MS Mincho"/>
                <w:bCs/>
                <w:sz w:val="24"/>
                <w:szCs w:val="24"/>
                <w:lang w:eastAsia="ja-JP"/>
              </w:rPr>
              <w:t>участь у 20 дисциплінарних провадженнях, за результатами яких 14 осіб притягнуто до дисциплінарної відповідальності.</w:t>
            </w:r>
          </w:p>
          <w:p w:rsidR="00362695" w:rsidRPr="00362695" w:rsidRDefault="00362695" w:rsidP="00C34296">
            <w:pPr>
              <w:ind w:firstLine="318"/>
              <w:jc w:val="both"/>
              <w:rPr>
                <w:rFonts w:eastAsia="MS Mincho"/>
                <w:bCs/>
                <w:sz w:val="24"/>
                <w:szCs w:val="24"/>
                <w:highlight w:val="yellow"/>
                <w:lang w:eastAsia="ja-JP"/>
              </w:rPr>
            </w:pPr>
            <w:r w:rsidRPr="00362695">
              <w:rPr>
                <w:rFonts w:eastAsia="MS Mincho"/>
                <w:bCs/>
                <w:sz w:val="24"/>
                <w:szCs w:val="24"/>
                <w:lang w:eastAsia="ja-JP"/>
              </w:rPr>
              <w:t>Протягом першого півріччя 2024 року на виконання вимог наказу ДПС України від 10.04.2023 №</w:t>
            </w:r>
            <w:r w:rsidR="00C34296">
              <w:rPr>
                <w:rFonts w:eastAsia="MS Mincho"/>
                <w:bCs/>
                <w:sz w:val="24"/>
                <w:szCs w:val="24"/>
                <w:lang w:eastAsia="ja-JP"/>
              </w:rPr>
              <w:t xml:space="preserve"> </w:t>
            </w:r>
            <w:r w:rsidRPr="00362695">
              <w:rPr>
                <w:rFonts w:eastAsia="MS Mincho"/>
                <w:bCs/>
                <w:sz w:val="24"/>
                <w:szCs w:val="24"/>
                <w:lang w:eastAsia="ja-JP"/>
              </w:rPr>
              <w:t>221 «Про затвердження Антикорупційної програми Державної податкової служби України на 2023 – 2025 роки» здійснено відпрацювання ідентифікованих корупційних ризиків та вжито заходи з виконання Антикорупційної</w:t>
            </w:r>
            <w:r w:rsidRPr="00362695">
              <w:rPr>
                <w:sz w:val="24"/>
                <w:szCs w:val="24"/>
              </w:rPr>
              <w:t xml:space="preserve"> програми. Про вжиті заходи по виконанню Антикорупційної програми за </w:t>
            </w:r>
            <w:r w:rsidR="00C34296">
              <w:rPr>
                <w:sz w:val="24"/>
                <w:szCs w:val="24"/>
              </w:rPr>
              <w:t>перше</w:t>
            </w:r>
            <w:r w:rsidRPr="00362695">
              <w:rPr>
                <w:sz w:val="24"/>
                <w:szCs w:val="24"/>
              </w:rPr>
              <w:t xml:space="preserve"> півріччя повідомлено Департамент з питань запобігання та </w:t>
            </w:r>
            <w:r w:rsidRPr="00362695">
              <w:rPr>
                <w:sz w:val="24"/>
                <w:szCs w:val="24"/>
              </w:rPr>
              <w:lastRenderedPageBreak/>
              <w:t>виявлення корупції ДПС</w:t>
            </w:r>
            <w:r w:rsidR="00C34296">
              <w:rPr>
                <w:sz w:val="24"/>
                <w:szCs w:val="24"/>
              </w:rPr>
              <w:t xml:space="preserve"> </w:t>
            </w:r>
          </w:p>
        </w:tc>
      </w:tr>
      <w:tr w:rsidR="00362695" w:rsidRPr="005C1E5E" w:rsidTr="00F00E7F">
        <w:tc>
          <w:tcPr>
            <w:tcW w:w="905" w:type="dxa"/>
          </w:tcPr>
          <w:p w:rsidR="00362695" w:rsidRPr="005C1E5E" w:rsidRDefault="00362695" w:rsidP="00C1337E">
            <w:pPr>
              <w:ind w:right="22"/>
              <w:jc w:val="center"/>
              <w:rPr>
                <w:sz w:val="24"/>
                <w:szCs w:val="24"/>
              </w:rPr>
            </w:pPr>
            <w:r w:rsidRPr="005C1E5E">
              <w:rPr>
                <w:sz w:val="24"/>
                <w:szCs w:val="24"/>
              </w:rPr>
              <w:lastRenderedPageBreak/>
              <w:t>9.11.</w:t>
            </w:r>
          </w:p>
        </w:tc>
        <w:tc>
          <w:tcPr>
            <w:tcW w:w="3244" w:type="dxa"/>
          </w:tcPr>
          <w:p w:rsidR="00362695" w:rsidRPr="005C1E5E" w:rsidRDefault="00362695" w:rsidP="00642EF7">
            <w:pPr>
              <w:ind w:firstLine="362"/>
              <w:jc w:val="both"/>
              <w:rPr>
                <w:sz w:val="24"/>
                <w:szCs w:val="24"/>
              </w:rPr>
            </w:pPr>
            <w:r w:rsidRPr="005C1E5E">
              <w:rPr>
                <w:sz w:val="24"/>
                <w:szCs w:val="24"/>
              </w:rPr>
              <w:t xml:space="preserve">Проведення та участь у проведенні (в межах компетенції) службових розслідувань (перевірок) стосовно працівників ГУ ДПС </w:t>
            </w:r>
          </w:p>
        </w:tc>
        <w:tc>
          <w:tcPr>
            <w:tcW w:w="1843" w:type="dxa"/>
          </w:tcPr>
          <w:p w:rsidR="00362695" w:rsidRPr="005C1E5E" w:rsidRDefault="00362695" w:rsidP="00E73326">
            <w:pPr>
              <w:jc w:val="both"/>
              <w:rPr>
                <w:snapToGrid w:val="0"/>
                <w:sz w:val="24"/>
                <w:szCs w:val="24"/>
              </w:rPr>
            </w:pPr>
            <w:r w:rsidRPr="005C1E5E">
              <w:rPr>
                <w:snapToGrid w:val="0"/>
                <w:sz w:val="24"/>
                <w:szCs w:val="24"/>
              </w:rPr>
              <w:t>Відділ з питань запобігання та виявлення корупції</w:t>
            </w:r>
          </w:p>
        </w:tc>
        <w:tc>
          <w:tcPr>
            <w:tcW w:w="1559" w:type="dxa"/>
          </w:tcPr>
          <w:p w:rsidR="00362695" w:rsidRPr="005C1E5E" w:rsidRDefault="00362695" w:rsidP="00E73326">
            <w:pPr>
              <w:jc w:val="center"/>
            </w:pPr>
            <w:r w:rsidRPr="005C1E5E">
              <w:rPr>
                <w:sz w:val="24"/>
                <w:szCs w:val="24"/>
              </w:rPr>
              <w:t>Протягом півріччя</w:t>
            </w:r>
          </w:p>
        </w:tc>
        <w:tc>
          <w:tcPr>
            <w:tcW w:w="7513" w:type="dxa"/>
          </w:tcPr>
          <w:p w:rsidR="00362695" w:rsidRPr="00C34296" w:rsidRDefault="00C34296" w:rsidP="00C34296">
            <w:pPr>
              <w:ind w:firstLine="318"/>
              <w:jc w:val="both"/>
              <w:rPr>
                <w:sz w:val="24"/>
                <w:szCs w:val="24"/>
              </w:rPr>
            </w:pPr>
            <w:r w:rsidRPr="00C34296">
              <w:rPr>
                <w:rFonts w:eastAsia="MS Mincho"/>
                <w:bCs/>
                <w:sz w:val="24"/>
                <w:szCs w:val="24"/>
                <w:lang w:eastAsia="ja-JP"/>
              </w:rPr>
              <w:t>Протягом першого півріччя 2024 року працівниками відділу проведено (в межах компетенції) 4 перевірки інформації</w:t>
            </w:r>
            <w:r>
              <w:rPr>
                <w:rFonts w:eastAsia="MS Mincho"/>
                <w:bCs/>
                <w:sz w:val="24"/>
                <w:szCs w:val="24"/>
                <w:lang w:eastAsia="ja-JP"/>
              </w:rPr>
              <w:t>,</w:t>
            </w:r>
            <w:r w:rsidRPr="00C34296">
              <w:rPr>
                <w:rFonts w:eastAsia="MS Mincho"/>
                <w:bCs/>
                <w:sz w:val="24"/>
                <w:szCs w:val="24"/>
                <w:lang w:eastAsia="ja-JP"/>
              </w:rPr>
              <w:t xml:space="preserve"> наведеної в зверненні (скарзі) щодо дотримання працівниками ГУ ДПС вимог антикорупційного законодавства, з питань виявлення корупційних правопорушень, правопорушень пов’язаних з корупцією та порушень етики державного службовця</w:t>
            </w:r>
            <w:r>
              <w:rPr>
                <w:rFonts w:eastAsia="MS Mincho"/>
                <w:bCs/>
                <w:sz w:val="24"/>
                <w:szCs w:val="24"/>
                <w:lang w:eastAsia="ja-JP"/>
              </w:rPr>
              <w:t>,</w:t>
            </w:r>
            <w:r w:rsidRPr="00C34296">
              <w:rPr>
                <w:rFonts w:eastAsia="MS Mincho"/>
                <w:bCs/>
                <w:sz w:val="24"/>
                <w:szCs w:val="24"/>
                <w:lang w:eastAsia="ja-JP"/>
              </w:rPr>
              <w:t xml:space="preserve"> </w:t>
            </w:r>
            <w:r>
              <w:rPr>
                <w:rFonts w:eastAsia="MS Mincho"/>
                <w:bCs/>
                <w:sz w:val="24"/>
                <w:szCs w:val="24"/>
                <w:lang w:eastAsia="ja-JP"/>
              </w:rPr>
              <w:t>з</w:t>
            </w:r>
            <w:r w:rsidRPr="00C34296">
              <w:rPr>
                <w:rFonts w:eastAsia="MS Mincho"/>
                <w:bCs/>
                <w:sz w:val="24"/>
                <w:szCs w:val="24"/>
                <w:lang w:eastAsia="ja-JP"/>
              </w:rPr>
              <w:t xml:space="preserve"> яких одне звернення, надійшло до </w:t>
            </w:r>
            <w:r>
              <w:rPr>
                <w:rFonts w:eastAsia="MS Mincho"/>
                <w:bCs/>
                <w:sz w:val="24"/>
                <w:szCs w:val="24"/>
                <w:lang w:eastAsia="ja-JP"/>
              </w:rPr>
              <w:t xml:space="preserve">           </w:t>
            </w:r>
            <w:r w:rsidRPr="00C34296">
              <w:rPr>
                <w:rFonts w:eastAsia="MS Mincho"/>
                <w:bCs/>
                <w:sz w:val="24"/>
                <w:szCs w:val="24"/>
                <w:lang w:eastAsia="ja-JP"/>
              </w:rPr>
              <w:t>ГУ ДПС через Єдиний портал повідомлень викривачів</w:t>
            </w:r>
          </w:p>
        </w:tc>
      </w:tr>
      <w:tr w:rsidR="00362695" w:rsidRPr="005C1E5E" w:rsidTr="00F00E7F">
        <w:tc>
          <w:tcPr>
            <w:tcW w:w="905" w:type="dxa"/>
          </w:tcPr>
          <w:p w:rsidR="00362695" w:rsidRPr="005C1E5E" w:rsidRDefault="00362695" w:rsidP="00C1337E">
            <w:pPr>
              <w:ind w:right="22"/>
              <w:jc w:val="center"/>
              <w:rPr>
                <w:sz w:val="24"/>
                <w:szCs w:val="24"/>
              </w:rPr>
            </w:pPr>
            <w:r w:rsidRPr="005C1E5E">
              <w:rPr>
                <w:sz w:val="24"/>
                <w:szCs w:val="24"/>
              </w:rPr>
              <w:t>9.12.</w:t>
            </w:r>
          </w:p>
        </w:tc>
        <w:tc>
          <w:tcPr>
            <w:tcW w:w="3244" w:type="dxa"/>
          </w:tcPr>
          <w:p w:rsidR="00362695" w:rsidRPr="005C1E5E" w:rsidRDefault="00362695" w:rsidP="00515FDC">
            <w:pPr>
              <w:ind w:firstLine="362"/>
              <w:jc w:val="both"/>
              <w:rPr>
                <w:sz w:val="24"/>
                <w:szCs w:val="24"/>
              </w:rPr>
            </w:pPr>
            <w:r w:rsidRPr="005C1E5E">
              <w:rPr>
                <w:sz w:val="24"/>
                <w:szCs w:val="24"/>
              </w:rPr>
              <w:t>Здійснення організаційних заходів щодо своєчасного подання працівниками      ГУ ДПС декларацій осіб, уповноважених на виконання функцій держави або місцевого самоврядування в системі електронного декларування</w:t>
            </w:r>
          </w:p>
        </w:tc>
        <w:tc>
          <w:tcPr>
            <w:tcW w:w="1843" w:type="dxa"/>
          </w:tcPr>
          <w:p w:rsidR="00362695" w:rsidRPr="005C1E5E" w:rsidRDefault="00362695" w:rsidP="00334BAF">
            <w:pPr>
              <w:jc w:val="both"/>
              <w:rPr>
                <w:snapToGrid w:val="0"/>
                <w:sz w:val="24"/>
                <w:szCs w:val="24"/>
              </w:rPr>
            </w:pPr>
            <w:r w:rsidRPr="005C1E5E">
              <w:rPr>
                <w:snapToGrid w:val="0"/>
                <w:sz w:val="24"/>
                <w:szCs w:val="24"/>
              </w:rPr>
              <w:t>Відділ з питань запобігання та виявлення корупції</w:t>
            </w:r>
          </w:p>
        </w:tc>
        <w:tc>
          <w:tcPr>
            <w:tcW w:w="1559" w:type="dxa"/>
          </w:tcPr>
          <w:p w:rsidR="00362695" w:rsidRPr="005C1E5E" w:rsidRDefault="00362695" w:rsidP="00CA079B">
            <w:pPr>
              <w:jc w:val="center"/>
            </w:pPr>
            <w:r w:rsidRPr="005C1E5E">
              <w:rPr>
                <w:sz w:val="24"/>
                <w:szCs w:val="24"/>
              </w:rPr>
              <w:t>Протягом півріччя</w:t>
            </w:r>
          </w:p>
        </w:tc>
        <w:tc>
          <w:tcPr>
            <w:tcW w:w="7513" w:type="dxa"/>
          </w:tcPr>
          <w:p w:rsidR="00C34296" w:rsidRPr="00C34296" w:rsidRDefault="00C34296" w:rsidP="00C34296">
            <w:pPr>
              <w:ind w:firstLine="318"/>
              <w:jc w:val="both"/>
              <w:rPr>
                <w:sz w:val="24"/>
                <w:szCs w:val="24"/>
              </w:rPr>
            </w:pPr>
            <w:r w:rsidRPr="00C34296">
              <w:rPr>
                <w:rFonts w:eastAsia="MS Mincho"/>
                <w:bCs/>
                <w:sz w:val="24"/>
                <w:szCs w:val="24"/>
                <w:lang w:eastAsia="ja-JP"/>
              </w:rPr>
              <w:t xml:space="preserve">Протягом першого півріччя 2024 року </w:t>
            </w:r>
            <w:r w:rsidRPr="00C34296">
              <w:rPr>
                <w:sz w:val="24"/>
                <w:szCs w:val="24"/>
              </w:rPr>
              <w:t>працівниками відділу під час навчальних заходів повідомлено працівників ГУ ДПС про необхідність вчасного подання електронних декларацій у встановлені законом терміни.</w:t>
            </w:r>
          </w:p>
          <w:p w:rsidR="00C34296" w:rsidRDefault="00C34296" w:rsidP="00C34296">
            <w:pPr>
              <w:ind w:firstLine="318"/>
              <w:jc w:val="both"/>
              <w:rPr>
                <w:sz w:val="24"/>
                <w:szCs w:val="24"/>
              </w:rPr>
            </w:pPr>
            <w:r w:rsidRPr="00C34296">
              <w:rPr>
                <w:sz w:val="24"/>
                <w:szCs w:val="24"/>
              </w:rPr>
              <w:t xml:space="preserve">Вказана інформація додатково висвітлена на </w:t>
            </w:r>
            <w:proofErr w:type="spellStart"/>
            <w:r w:rsidRPr="00C34296">
              <w:rPr>
                <w:sz w:val="24"/>
                <w:szCs w:val="24"/>
              </w:rPr>
              <w:t>субсайті</w:t>
            </w:r>
            <w:proofErr w:type="spellEnd"/>
            <w:r w:rsidRPr="00C34296">
              <w:rPr>
                <w:sz w:val="24"/>
                <w:szCs w:val="24"/>
              </w:rPr>
              <w:t xml:space="preserve"> територіальних органів ДПС у Житомирській області</w:t>
            </w:r>
            <w:r>
              <w:rPr>
                <w:sz w:val="24"/>
                <w:szCs w:val="24"/>
              </w:rPr>
              <w:t>.</w:t>
            </w:r>
          </w:p>
          <w:p w:rsidR="00C34296" w:rsidRPr="00C34296" w:rsidRDefault="00C34296" w:rsidP="00C34296">
            <w:pPr>
              <w:ind w:firstLine="318"/>
              <w:jc w:val="both"/>
              <w:rPr>
                <w:sz w:val="24"/>
                <w:szCs w:val="24"/>
              </w:rPr>
            </w:pPr>
            <w:r w:rsidRPr="00C34296">
              <w:rPr>
                <w:sz w:val="24"/>
                <w:szCs w:val="24"/>
              </w:rPr>
              <w:t>Осіб, які знаходяться у відпустці про догляду за дитиною, та тих які припинили діяльність, пов’язану з виконанням функцій держави, про необхідність подання електронних декларація повідомлено шляхом телефонних дзвінків на особисті номери телефонів до настання граничного терміну подання декларацій.</w:t>
            </w:r>
          </w:p>
          <w:p w:rsidR="00C34296" w:rsidRDefault="00C34296" w:rsidP="00C34296">
            <w:pPr>
              <w:ind w:firstLine="318"/>
              <w:jc w:val="both"/>
              <w:rPr>
                <w:sz w:val="24"/>
                <w:szCs w:val="24"/>
              </w:rPr>
            </w:pPr>
            <w:r w:rsidRPr="00C34296">
              <w:rPr>
                <w:sz w:val="24"/>
                <w:szCs w:val="24"/>
              </w:rPr>
              <w:t>Працівникам</w:t>
            </w:r>
            <w:r>
              <w:rPr>
                <w:sz w:val="24"/>
                <w:szCs w:val="24"/>
              </w:rPr>
              <w:t>,</w:t>
            </w:r>
            <w:r w:rsidRPr="00C34296">
              <w:rPr>
                <w:sz w:val="24"/>
                <w:szCs w:val="24"/>
              </w:rPr>
              <w:t xml:space="preserve"> які припиняють державну службу, додатково наголошу</w:t>
            </w:r>
            <w:r>
              <w:rPr>
                <w:sz w:val="24"/>
                <w:szCs w:val="24"/>
              </w:rPr>
              <w:t>валось</w:t>
            </w:r>
            <w:r w:rsidRPr="00C34296">
              <w:rPr>
                <w:sz w:val="24"/>
                <w:szCs w:val="24"/>
              </w:rPr>
              <w:t xml:space="preserve"> на необхідності подання електронних декларацій особисто, під час профілактичної бесіди</w:t>
            </w:r>
            <w:r>
              <w:rPr>
                <w:sz w:val="24"/>
                <w:szCs w:val="24"/>
              </w:rPr>
              <w:t>,</w:t>
            </w:r>
            <w:r w:rsidRPr="00C34296">
              <w:rPr>
                <w:sz w:val="24"/>
                <w:szCs w:val="24"/>
              </w:rPr>
              <w:t xml:space="preserve"> </w:t>
            </w:r>
            <w:r>
              <w:rPr>
                <w:sz w:val="24"/>
                <w:szCs w:val="24"/>
              </w:rPr>
              <w:t xml:space="preserve">про що складено 28  відповідних протоколів. </w:t>
            </w:r>
          </w:p>
          <w:p w:rsidR="00362695" w:rsidRPr="00C34296" w:rsidRDefault="00C34296" w:rsidP="00C34296">
            <w:pPr>
              <w:ind w:firstLine="318"/>
              <w:jc w:val="both"/>
              <w:rPr>
                <w:sz w:val="24"/>
                <w:szCs w:val="24"/>
              </w:rPr>
            </w:pPr>
            <w:r w:rsidRPr="00C34296">
              <w:rPr>
                <w:rFonts w:eastAsia="MS Mincho"/>
                <w:bCs/>
                <w:sz w:val="24"/>
                <w:szCs w:val="24"/>
                <w:lang w:eastAsia="ja-JP"/>
              </w:rPr>
              <w:t xml:space="preserve">Протягом першого півріччя 2024 року, </w:t>
            </w:r>
            <w:r w:rsidRPr="00C34296">
              <w:rPr>
                <w:sz w:val="24"/>
                <w:szCs w:val="24"/>
              </w:rPr>
              <w:t>виявлено 49 випадків неподання або несвоєчасного подання електронних декларацій. Про вказані випадки повідомлено НАЗК та Департамент з питань запобігання та виявлення корупції ДПС</w:t>
            </w:r>
          </w:p>
        </w:tc>
      </w:tr>
      <w:tr w:rsidR="00362695" w:rsidRPr="005C1E5E" w:rsidTr="00F00E7F">
        <w:tc>
          <w:tcPr>
            <w:tcW w:w="15064" w:type="dxa"/>
            <w:gridSpan w:val="5"/>
          </w:tcPr>
          <w:p w:rsidR="00362695" w:rsidRPr="005C1E5E" w:rsidRDefault="00362695" w:rsidP="00034804">
            <w:pPr>
              <w:ind w:firstLine="384"/>
              <w:jc w:val="center"/>
              <w:rPr>
                <w:b/>
                <w:bCs/>
                <w:sz w:val="12"/>
                <w:szCs w:val="12"/>
              </w:rPr>
            </w:pPr>
          </w:p>
          <w:p w:rsidR="00362695" w:rsidRPr="005C1E5E" w:rsidRDefault="00362695" w:rsidP="00034804">
            <w:pPr>
              <w:ind w:firstLine="384"/>
              <w:jc w:val="center"/>
              <w:rPr>
                <w:b/>
                <w:bCs/>
                <w:sz w:val="24"/>
                <w:szCs w:val="24"/>
              </w:rPr>
            </w:pPr>
            <w:r w:rsidRPr="005C1E5E">
              <w:rPr>
                <w:b/>
                <w:bCs/>
                <w:sz w:val="24"/>
                <w:szCs w:val="24"/>
              </w:rPr>
              <w:t>Розділ 10. Організація фінансової діяльності. Матеріально-технічний розвиток</w:t>
            </w:r>
          </w:p>
          <w:p w:rsidR="00362695" w:rsidRPr="005C1E5E" w:rsidRDefault="00362695" w:rsidP="00034804">
            <w:pPr>
              <w:ind w:firstLine="384"/>
              <w:jc w:val="center"/>
              <w:rPr>
                <w:b/>
                <w:bCs/>
                <w:sz w:val="12"/>
                <w:szCs w:val="12"/>
              </w:rPr>
            </w:pPr>
          </w:p>
        </w:tc>
      </w:tr>
      <w:tr w:rsidR="00362695" w:rsidRPr="005C1E5E" w:rsidTr="00F00E7F">
        <w:tc>
          <w:tcPr>
            <w:tcW w:w="905" w:type="dxa"/>
          </w:tcPr>
          <w:p w:rsidR="00362695" w:rsidRPr="005C1E5E" w:rsidRDefault="00362695" w:rsidP="001F7701">
            <w:pPr>
              <w:ind w:right="22"/>
              <w:jc w:val="center"/>
              <w:rPr>
                <w:sz w:val="24"/>
                <w:szCs w:val="24"/>
              </w:rPr>
            </w:pPr>
            <w:r w:rsidRPr="005C1E5E">
              <w:rPr>
                <w:sz w:val="24"/>
                <w:szCs w:val="24"/>
              </w:rPr>
              <w:t>10.1.</w:t>
            </w:r>
          </w:p>
        </w:tc>
        <w:tc>
          <w:tcPr>
            <w:tcW w:w="3244" w:type="dxa"/>
          </w:tcPr>
          <w:p w:rsidR="00362695" w:rsidRPr="005C1E5E" w:rsidRDefault="00362695" w:rsidP="001F7701">
            <w:pPr>
              <w:ind w:right="22" w:firstLine="362"/>
              <w:jc w:val="both"/>
              <w:rPr>
                <w:sz w:val="24"/>
                <w:szCs w:val="24"/>
              </w:rPr>
            </w:pPr>
            <w:r w:rsidRPr="005C1E5E">
              <w:rPr>
                <w:sz w:val="24"/>
                <w:szCs w:val="24"/>
              </w:rPr>
              <w:t xml:space="preserve">Здійснення </w:t>
            </w:r>
            <w:r w:rsidRPr="005C1E5E">
              <w:rPr>
                <w:sz w:val="24"/>
                <w:szCs w:val="24"/>
                <w:lang w:eastAsia="en-US"/>
              </w:rPr>
              <w:t xml:space="preserve">фінансового забезпечення ГУ ДПС </w:t>
            </w:r>
            <w:r w:rsidRPr="005C1E5E">
              <w:rPr>
                <w:sz w:val="24"/>
                <w:szCs w:val="24"/>
              </w:rPr>
              <w:t>відповідно до затверджених кошторисів</w:t>
            </w:r>
          </w:p>
        </w:tc>
        <w:tc>
          <w:tcPr>
            <w:tcW w:w="1843" w:type="dxa"/>
          </w:tcPr>
          <w:p w:rsidR="00362695" w:rsidRPr="005C1E5E" w:rsidRDefault="00362695" w:rsidP="005760E6">
            <w:pPr>
              <w:ind w:right="22"/>
              <w:jc w:val="both"/>
              <w:rPr>
                <w:sz w:val="24"/>
                <w:szCs w:val="24"/>
              </w:rPr>
            </w:pPr>
            <w:r w:rsidRPr="005C1E5E">
              <w:rPr>
                <w:sz w:val="24"/>
                <w:szCs w:val="24"/>
              </w:rPr>
              <w:t>Управління фінансового забезпечення та бухгалтерськог</w:t>
            </w:r>
            <w:r w:rsidRPr="005C1E5E">
              <w:rPr>
                <w:sz w:val="24"/>
                <w:szCs w:val="24"/>
              </w:rPr>
              <w:lastRenderedPageBreak/>
              <w:t>о обліку</w:t>
            </w:r>
          </w:p>
        </w:tc>
        <w:tc>
          <w:tcPr>
            <w:tcW w:w="1559" w:type="dxa"/>
          </w:tcPr>
          <w:p w:rsidR="00362695" w:rsidRPr="005C1E5E" w:rsidRDefault="00362695" w:rsidP="00CA079B">
            <w:pPr>
              <w:jc w:val="center"/>
            </w:pPr>
            <w:r w:rsidRPr="005C1E5E">
              <w:rPr>
                <w:sz w:val="24"/>
                <w:szCs w:val="24"/>
              </w:rPr>
              <w:lastRenderedPageBreak/>
              <w:t>Протягом півріччя</w:t>
            </w:r>
          </w:p>
        </w:tc>
        <w:tc>
          <w:tcPr>
            <w:tcW w:w="7513" w:type="dxa"/>
          </w:tcPr>
          <w:p w:rsidR="00362695" w:rsidRPr="005C1E5E" w:rsidRDefault="00362695" w:rsidP="007C20C4">
            <w:pPr>
              <w:ind w:firstLine="317"/>
              <w:jc w:val="both"/>
              <w:rPr>
                <w:sz w:val="24"/>
                <w:szCs w:val="24"/>
              </w:rPr>
            </w:pPr>
            <w:r w:rsidRPr="002D077A">
              <w:rPr>
                <w:sz w:val="24"/>
                <w:szCs w:val="24"/>
              </w:rPr>
              <w:t>Здійснено фінансування ГУ ДПС відповідно до затвер</w:t>
            </w:r>
            <w:r>
              <w:rPr>
                <w:sz w:val="24"/>
                <w:szCs w:val="24"/>
              </w:rPr>
              <w:t>дженого кошторису витрат на 2024</w:t>
            </w:r>
            <w:r w:rsidRPr="002D077A">
              <w:rPr>
                <w:sz w:val="24"/>
                <w:szCs w:val="24"/>
              </w:rPr>
              <w:t xml:space="preserve"> рік</w:t>
            </w:r>
          </w:p>
        </w:tc>
      </w:tr>
      <w:tr w:rsidR="00362695" w:rsidRPr="005C1E5E" w:rsidTr="00F00E7F">
        <w:tc>
          <w:tcPr>
            <w:tcW w:w="905" w:type="dxa"/>
          </w:tcPr>
          <w:p w:rsidR="00362695" w:rsidRPr="005C1E5E" w:rsidRDefault="00362695" w:rsidP="001F7701">
            <w:pPr>
              <w:ind w:right="22"/>
              <w:jc w:val="center"/>
              <w:rPr>
                <w:sz w:val="24"/>
                <w:szCs w:val="24"/>
              </w:rPr>
            </w:pPr>
            <w:r w:rsidRPr="005C1E5E">
              <w:rPr>
                <w:sz w:val="24"/>
                <w:szCs w:val="24"/>
              </w:rPr>
              <w:lastRenderedPageBreak/>
              <w:t>10.2.</w:t>
            </w:r>
          </w:p>
        </w:tc>
        <w:tc>
          <w:tcPr>
            <w:tcW w:w="3244" w:type="dxa"/>
          </w:tcPr>
          <w:p w:rsidR="00362695" w:rsidRPr="005C1E5E" w:rsidRDefault="00362695" w:rsidP="001F7701">
            <w:pPr>
              <w:tabs>
                <w:tab w:val="left" w:pos="855"/>
              </w:tabs>
              <w:ind w:firstLine="329"/>
              <w:jc w:val="both"/>
              <w:rPr>
                <w:sz w:val="24"/>
                <w:szCs w:val="24"/>
              </w:rPr>
            </w:pPr>
            <w:r w:rsidRPr="005C1E5E">
              <w:rPr>
                <w:sz w:val="24"/>
                <w:szCs w:val="24"/>
              </w:rPr>
              <w:t>Забезпечення ефективного і цільового використання бюджетних коштів ГУ ДПС відповідно до обсягів, затверджених у постійному (тимчасовому) розписі державного бюджету</w:t>
            </w:r>
          </w:p>
        </w:tc>
        <w:tc>
          <w:tcPr>
            <w:tcW w:w="1843" w:type="dxa"/>
          </w:tcPr>
          <w:p w:rsidR="00362695" w:rsidRPr="005C1E5E" w:rsidRDefault="00362695" w:rsidP="001F7701">
            <w:pPr>
              <w:ind w:right="22"/>
              <w:jc w:val="both"/>
              <w:rPr>
                <w:sz w:val="24"/>
                <w:szCs w:val="24"/>
              </w:rPr>
            </w:pPr>
            <w:r w:rsidRPr="005C1E5E">
              <w:rPr>
                <w:sz w:val="24"/>
                <w:szCs w:val="24"/>
              </w:rPr>
              <w:t>Управління фінансового забезпечення та бухгалтерського обліку</w:t>
            </w:r>
          </w:p>
        </w:tc>
        <w:tc>
          <w:tcPr>
            <w:tcW w:w="1559" w:type="dxa"/>
          </w:tcPr>
          <w:p w:rsidR="00362695" w:rsidRPr="005C1E5E" w:rsidRDefault="00362695" w:rsidP="00CA079B">
            <w:pPr>
              <w:jc w:val="center"/>
            </w:pPr>
            <w:r w:rsidRPr="005C1E5E">
              <w:rPr>
                <w:sz w:val="24"/>
                <w:szCs w:val="24"/>
              </w:rPr>
              <w:t>Протягом півріччя</w:t>
            </w:r>
          </w:p>
        </w:tc>
        <w:tc>
          <w:tcPr>
            <w:tcW w:w="7513" w:type="dxa"/>
          </w:tcPr>
          <w:p w:rsidR="00362695" w:rsidRPr="005C1E5E" w:rsidRDefault="00362695" w:rsidP="00395840">
            <w:pPr>
              <w:ind w:firstLine="318"/>
              <w:jc w:val="both"/>
              <w:rPr>
                <w:sz w:val="24"/>
                <w:szCs w:val="24"/>
              </w:rPr>
            </w:pPr>
            <w:r w:rsidRPr="002D077A">
              <w:rPr>
                <w:sz w:val="24"/>
                <w:szCs w:val="24"/>
                <w:lang w:val="ru-RU"/>
              </w:rPr>
              <w:t>Б</w:t>
            </w:r>
            <w:proofErr w:type="spellStart"/>
            <w:r w:rsidRPr="002D077A">
              <w:rPr>
                <w:sz w:val="24"/>
                <w:szCs w:val="24"/>
              </w:rPr>
              <w:t>юджетні</w:t>
            </w:r>
            <w:proofErr w:type="spellEnd"/>
            <w:r w:rsidRPr="002D077A">
              <w:rPr>
                <w:sz w:val="24"/>
                <w:szCs w:val="24"/>
              </w:rPr>
              <w:t xml:space="preserve"> кошти протягом звітного періоду використовувались за цільовим призначенням відповідно до обсягів, затверджених у постійному розписі державного бюджету</w:t>
            </w:r>
          </w:p>
        </w:tc>
      </w:tr>
      <w:tr w:rsidR="00362695" w:rsidRPr="005C1E5E" w:rsidTr="00F00E7F">
        <w:tc>
          <w:tcPr>
            <w:tcW w:w="905" w:type="dxa"/>
          </w:tcPr>
          <w:p w:rsidR="00362695" w:rsidRPr="005C1E5E" w:rsidRDefault="00362695" w:rsidP="001F7701">
            <w:pPr>
              <w:ind w:right="22"/>
              <w:jc w:val="center"/>
              <w:rPr>
                <w:sz w:val="24"/>
                <w:szCs w:val="24"/>
              </w:rPr>
            </w:pPr>
            <w:r w:rsidRPr="005C1E5E">
              <w:rPr>
                <w:sz w:val="24"/>
                <w:szCs w:val="24"/>
              </w:rPr>
              <w:t>10.3.</w:t>
            </w:r>
          </w:p>
        </w:tc>
        <w:tc>
          <w:tcPr>
            <w:tcW w:w="3244" w:type="dxa"/>
          </w:tcPr>
          <w:p w:rsidR="00362695" w:rsidRPr="005C1E5E" w:rsidRDefault="00362695" w:rsidP="001F7701">
            <w:pPr>
              <w:ind w:right="22" w:firstLine="362"/>
              <w:jc w:val="both"/>
              <w:rPr>
                <w:sz w:val="24"/>
                <w:szCs w:val="24"/>
              </w:rPr>
            </w:pPr>
            <w:r w:rsidRPr="005C1E5E">
              <w:rPr>
                <w:sz w:val="24"/>
                <w:szCs w:val="24"/>
              </w:rPr>
              <w:t>Складання фінансової звітності про виконання кошторису за бюджетними програмами, відповідальним виконавцем чи співвиконавцем яких визначено ГУ ДПС</w:t>
            </w:r>
          </w:p>
          <w:p w:rsidR="00362695" w:rsidRPr="005C1E5E" w:rsidRDefault="00362695" w:rsidP="001F7701">
            <w:pPr>
              <w:ind w:right="22" w:firstLine="362"/>
              <w:jc w:val="both"/>
              <w:rPr>
                <w:sz w:val="24"/>
                <w:szCs w:val="24"/>
              </w:rPr>
            </w:pPr>
          </w:p>
        </w:tc>
        <w:tc>
          <w:tcPr>
            <w:tcW w:w="1843" w:type="dxa"/>
          </w:tcPr>
          <w:p w:rsidR="00362695" w:rsidRPr="005C1E5E" w:rsidRDefault="00362695" w:rsidP="001F7701">
            <w:pPr>
              <w:ind w:right="22"/>
              <w:jc w:val="both"/>
              <w:rPr>
                <w:sz w:val="24"/>
                <w:szCs w:val="24"/>
              </w:rPr>
            </w:pPr>
            <w:r w:rsidRPr="005C1E5E">
              <w:rPr>
                <w:sz w:val="24"/>
                <w:szCs w:val="24"/>
              </w:rPr>
              <w:t>Управління фінансового забезпечення та бухгалтерського обліку</w:t>
            </w:r>
          </w:p>
        </w:tc>
        <w:tc>
          <w:tcPr>
            <w:tcW w:w="1559" w:type="dxa"/>
          </w:tcPr>
          <w:p w:rsidR="00362695" w:rsidRPr="005C1E5E" w:rsidRDefault="00362695" w:rsidP="00CA079B">
            <w:pPr>
              <w:jc w:val="center"/>
            </w:pPr>
            <w:r w:rsidRPr="005C1E5E">
              <w:rPr>
                <w:sz w:val="24"/>
                <w:szCs w:val="24"/>
              </w:rPr>
              <w:t>Протягом півріччя</w:t>
            </w:r>
          </w:p>
        </w:tc>
        <w:tc>
          <w:tcPr>
            <w:tcW w:w="7513" w:type="dxa"/>
          </w:tcPr>
          <w:p w:rsidR="00362695" w:rsidRPr="005C1E5E" w:rsidRDefault="00362695" w:rsidP="00395840">
            <w:pPr>
              <w:ind w:firstLine="318"/>
              <w:jc w:val="both"/>
              <w:rPr>
                <w:sz w:val="24"/>
                <w:szCs w:val="24"/>
              </w:rPr>
            </w:pPr>
            <w:r w:rsidRPr="001B588A">
              <w:rPr>
                <w:sz w:val="24"/>
                <w:szCs w:val="24"/>
              </w:rPr>
              <w:t>Фінансова звітність про виконання кошторису за бюджетними програмами, відповідальним виконавцем яких визначено ГУ</w:t>
            </w:r>
            <w:r>
              <w:rPr>
                <w:sz w:val="24"/>
                <w:szCs w:val="24"/>
              </w:rPr>
              <w:t xml:space="preserve"> ДПС,</w:t>
            </w:r>
            <w:r w:rsidRPr="001B588A">
              <w:rPr>
                <w:sz w:val="24"/>
                <w:szCs w:val="24"/>
              </w:rPr>
              <w:t xml:space="preserve"> складалась та подавалась своєчасно</w:t>
            </w:r>
          </w:p>
        </w:tc>
      </w:tr>
      <w:tr w:rsidR="00362695" w:rsidRPr="005C1E5E" w:rsidTr="00F00E7F">
        <w:tc>
          <w:tcPr>
            <w:tcW w:w="905" w:type="dxa"/>
          </w:tcPr>
          <w:p w:rsidR="00362695" w:rsidRPr="005C1E5E" w:rsidRDefault="00362695" w:rsidP="001F7701">
            <w:pPr>
              <w:ind w:right="22"/>
              <w:jc w:val="center"/>
              <w:rPr>
                <w:sz w:val="24"/>
                <w:szCs w:val="24"/>
              </w:rPr>
            </w:pPr>
            <w:r w:rsidRPr="005C1E5E">
              <w:rPr>
                <w:sz w:val="24"/>
                <w:szCs w:val="24"/>
              </w:rPr>
              <w:t>10.4.</w:t>
            </w:r>
          </w:p>
        </w:tc>
        <w:tc>
          <w:tcPr>
            <w:tcW w:w="3244" w:type="dxa"/>
          </w:tcPr>
          <w:p w:rsidR="00362695" w:rsidRPr="005C1E5E" w:rsidRDefault="00362695" w:rsidP="001F7701">
            <w:pPr>
              <w:ind w:right="22" w:firstLine="362"/>
              <w:jc w:val="both"/>
              <w:rPr>
                <w:sz w:val="24"/>
                <w:szCs w:val="24"/>
              </w:rPr>
            </w:pPr>
            <w:r w:rsidRPr="005C1E5E">
              <w:rPr>
                <w:sz w:val="24"/>
                <w:szCs w:val="24"/>
              </w:rPr>
              <w:t>Здійснення заходів щодо:</w:t>
            </w:r>
          </w:p>
        </w:tc>
        <w:tc>
          <w:tcPr>
            <w:tcW w:w="1843" w:type="dxa"/>
          </w:tcPr>
          <w:p w:rsidR="00362695" w:rsidRPr="005C1E5E" w:rsidRDefault="00362695" w:rsidP="001F7701">
            <w:pPr>
              <w:ind w:right="22"/>
              <w:jc w:val="both"/>
              <w:rPr>
                <w:sz w:val="24"/>
                <w:szCs w:val="24"/>
              </w:rPr>
            </w:pPr>
          </w:p>
        </w:tc>
        <w:tc>
          <w:tcPr>
            <w:tcW w:w="1559" w:type="dxa"/>
          </w:tcPr>
          <w:p w:rsidR="00362695" w:rsidRPr="005C1E5E" w:rsidRDefault="00362695" w:rsidP="00CA079B">
            <w:pPr>
              <w:jc w:val="center"/>
              <w:rPr>
                <w:strike/>
              </w:rPr>
            </w:pPr>
          </w:p>
        </w:tc>
        <w:tc>
          <w:tcPr>
            <w:tcW w:w="7513" w:type="dxa"/>
          </w:tcPr>
          <w:p w:rsidR="00362695" w:rsidRPr="005C1E5E" w:rsidRDefault="00362695" w:rsidP="00CA079B">
            <w:pPr>
              <w:jc w:val="center"/>
              <w:rPr>
                <w:strike/>
              </w:rPr>
            </w:pPr>
          </w:p>
        </w:tc>
      </w:tr>
      <w:tr w:rsidR="00362695" w:rsidRPr="005C1E5E" w:rsidTr="00F00E7F">
        <w:tc>
          <w:tcPr>
            <w:tcW w:w="905" w:type="dxa"/>
          </w:tcPr>
          <w:p w:rsidR="00362695" w:rsidRPr="005C1E5E" w:rsidRDefault="00362695" w:rsidP="001F7701">
            <w:pPr>
              <w:ind w:right="-108"/>
              <w:jc w:val="center"/>
              <w:rPr>
                <w:sz w:val="24"/>
                <w:szCs w:val="24"/>
              </w:rPr>
            </w:pPr>
            <w:r w:rsidRPr="005C1E5E">
              <w:rPr>
                <w:sz w:val="24"/>
                <w:szCs w:val="24"/>
              </w:rPr>
              <w:t>10.4.1.</w:t>
            </w:r>
          </w:p>
        </w:tc>
        <w:tc>
          <w:tcPr>
            <w:tcW w:w="3244" w:type="dxa"/>
          </w:tcPr>
          <w:p w:rsidR="00362695" w:rsidRPr="005C1E5E" w:rsidRDefault="00362695" w:rsidP="001F7701">
            <w:pPr>
              <w:widowControl w:val="0"/>
              <w:autoSpaceDE w:val="0"/>
              <w:autoSpaceDN w:val="0"/>
              <w:adjustRightInd w:val="0"/>
              <w:ind w:firstLine="362"/>
              <w:jc w:val="both"/>
              <w:rPr>
                <w:sz w:val="24"/>
                <w:szCs w:val="24"/>
              </w:rPr>
            </w:pPr>
            <w:r w:rsidRPr="005C1E5E">
              <w:rPr>
                <w:sz w:val="24"/>
                <w:szCs w:val="24"/>
              </w:rPr>
              <w:t>розвитку матеріально-технічної бази ГУ ДПС та поліпшення умов праці працівників</w:t>
            </w:r>
          </w:p>
        </w:tc>
        <w:tc>
          <w:tcPr>
            <w:tcW w:w="1843" w:type="dxa"/>
          </w:tcPr>
          <w:p w:rsidR="00362695" w:rsidRPr="005C1E5E" w:rsidRDefault="00362695" w:rsidP="005760E6">
            <w:pPr>
              <w:jc w:val="both"/>
              <w:rPr>
                <w:sz w:val="24"/>
                <w:szCs w:val="24"/>
                <w:lang w:val="ru-RU"/>
              </w:rPr>
            </w:pPr>
            <w:r w:rsidRPr="005C1E5E">
              <w:rPr>
                <w:sz w:val="24"/>
                <w:szCs w:val="24"/>
              </w:rPr>
              <w:t>Управління інфраструктури та господарського забезпечення</w:t>
            </w:r>
          </w:p>
          <w:p w:rsidR="00362695" w:rsidRPr="005C1E5E" w:rsidRDefault="00362695" w:rsidP="001F7701">
            <w:pPr>
              <w:jc w:val="both"/>
              <w:rPr>
                <w:sz w:val="24"/>
                <w:szCs w:val="24"/>
              </w:rPr>
            </w:pPr>
          </w:p>
        </w:tc>
        <w:tc>
          <w:tcPr>
            <w:tcW w:w="1559" w:type="dxa"/>
          </w:tcPr>
          <w:p w:rsidR="00362695" w:rsidRPr="005C1E5E" w:rsidRDefault="00362695" w:rsidP="00CA079B">
            <w:pPr>
              <w:jc w:val="center"/>
            </w:pPr>
            <w:r w:rsidRPr="005C1E5E">
              <w:rPr>
                <w:sz w:val="24"/>
                <w:szCs w:val="24"/>
              </w:rPr>
              <w:t>Протягом півріччя</w:t>
            </w:r>
          </w:p>
        </w:tc>
        <w:tc>
          <w:tcPr>
            <w:tcW w:w="7513" w:type="dxa"/>
          </w:tcPr>
          <w:p w:rsidR="00362695" w:rsidRPr="008B693D" w:rsidRDefault="00362695" w:rsidP="00395840">
            <w:pPr>
              <w:ind w:firstLine="317"/>
              <w:jc w:val="both"/>
              <w:rPr>
                <w:sz w:val="24"/>
                <w:szCs w:val="24"/>
              </w:rPr>
            </w:pPr>
            <w:r w:rsidRPr="008B693D">
              <w:rPr>
                <w:sz w:val="24"/>
                <w:szCs w:val="24"/>
              </w:rPr>
              <w:t xml:space="preserve">Для забезпечення виконання </w:t>
            </w:r>
            <w:r>
              <w:rPr>
                <w:sz w:val="24"/>
                <w:szCs w:val="24"/>
              </w:rPr>
              <w:t xml:space="preserve">працівниками </w:t>
            </w:r>
            <w:r w:rsidRPr="008B693D">
              <w:rPr>
                <w:sz w:val="24"/>
                <w:szCs w:val="24"/>
              </w:rPr>
              <w:t>структурни</w:t>
            </w:r>
            <w:r>
              <w:rPr>
                <w:sz w:val="24"/>
                <w:szCs w:val="24"/>
              </w:rPr>
              <w:t>х</w:t>
            </w:r>
            <w:r w:rsidRPr="008B693D">
              <w:rPr>
                <w:sz w:val="24"/>
                <w:szCs w:val="24"/>
              </w:rPr>
              <w:t xml:space="preserve"> підрозділ</w:t>
            </w:r>
            <w:r>
              <w:rPr>
                <w:sz w:val="24"/>
                <w:szCs w:val="24"/>
              </w:rPr>
              <w:t>ів ГУ ДПС</w:t>
            </w:r>
            <w:r w:rsidRPr="008B693D">
              <w:rPr>
                <w:sz w:val="24"/>
                <w:szCs w:val="24"/>
              </w:rPr>
              <w:t xml:space="preserve"> своїх функціональних повноважень на належному рівні, як в межах кошторисних призначень ГУ ДПС так і відповідно до рішень органів місцевого самоврядування, якими було затверджено субвенції місцевого бюджету </w:t>
            </w:r>
            <w:r w:rsidRPr="008B693D">
              <w:rPr>
                <w:bCs/>
                <w:sz w:val="24"/>
                <w:szCs w:val="24"/>
              </w:rPr>
              <w:t>на виконання Програм розвитку державних податкових інспекцій,</w:t>
            </w:r>
            <w:r w:rsidRPr="008B693D">
              <w:rPr>
                <w:sz w:val="24"/>
                <w:szCs w:val="24"/>
              </w:rPr>
              <w:t xml:space="preserve"> забезпечено укладення договорів для придбання необхідних товарів та послуг: пап</w:t>
            </w:r>
            <w:r>
              <w:rPr>
                <w:sz w:val="24"/>
                <w:szCs w:val="24"/>
              </w:rPr>
              <w:t>еру</w:t>
            </w:r>
            <w:r w:rsidRPr="008B693D">
              <w:rPr>
                <w:sz w:val="24"/>
                <w:szCs w:val="24"/>
              </w:rPr>
              <w:t xml:space="preserve"> для друку, поштов</w:t>
            </w:r>
            <w:r>
              <w:rPr>
                <w:sz w:val="24"/>
                <w:szCs w:val="24"/>
              </w:rPr>
              <w:t xml:space="preserve">их </w:t>
            </w:r>
            <w:r w:rsidRPr="008B693D">
              <w:rPr>
                <w:sz w:val="24"/>
                <w:szCs w:val="24"/>
              </w:rPr>
              <w:t>конверт</w:t>
            </w:r>
            <w:r>
              <w:rPr>
                <w:sz w:val="24"/>
                <w:szCs w:val="24"/>
              </w:rPr>
              <w:t>ів</w:t>
            </w:r>
            <w:r w:rsidRPr="008B693D">
              <w:rPr>
                <w:sz w:val="24"/>
                <w:szCs w:val="24"/>
              </w:rPr>
              <w:t xml:space="preserve">, </w:t>
            </w:r>
            <w:r>
              <w:rPr>
                <w:sz w:val="24"/>
                <w:szCs w:val="24"/>
              </w:rPr>
              <w:t xml:space="preserve">поштових </w:t>
            </w:r>
            <w:r w:rsidRPr="008B693D">
              <w:rPr>
                <w:sz w:val="24"/>
                <w:szCs w:val="24"/>
              </w:rPr>
              <w:t>мар</w:t>
            </w:r>
            <w:r>
              <w:rPr>
                <w:sz w:val="24"/>
                <w:szCs w:val="24"/>
              </w:rPr>
              <w:t>ок</w:t>
            </w:r>
            <w:r w:rsidRPr="008B693D">
              <w:rPr>
                <w:sz w:val="24"/>
                <w:szCs w:val="24"/>
              </w:rPr>
              <w:t>, комп’ютерн</w:t>
            </w:r>
            <w:r>
              <w:rPr>
                <w:sz w:val="24"/>
                <w:szCs w:val="24"/>
              </w:rPr>
              <w:t>ого</w:t>
            </w:r>
            <w:r w:rsidRPr="008B693D">
              <w:rPr>
                <w:sz w:val="24"/>
                <w:szCs w:val="24"/>
              </w:rPr>
              <w:t xml:space="preserve"> обладнання та технік</w:t>
            </w:r>
            <w:r>
              <w:rPr>
                <w:sz w:val="24"/>
                <w:szCs w:val="24"/>
              </w:rPr>
              <w:t>и</w:t>
            </w:r>
            <w:r w:rsidRPr="008B693D">
              <w:rPr>
                <w:sz w:val="24"/>
                <w:szCs w:val="24"/>
              </w:rPr>
              <w:t>, витратн</w:t>
            </w:r>
            <w:r>
              <w:rPr>
                <w:sz w:val="24"/>
                <w:szCs w:val="24"/>
              </w:rPr>
              <w:t>их</w:t>
            </w:r>
            <w:r w:rsidRPr="008B693D">
              <w:rPr>
                <w:sz w:val="24"/>
                <w:szCs w:val="24"/>
              </w:rPr>
              <w:t xml:space="preserve"> та інш</w:t>
            </w:r>
            <w:r>
              <w:rPr>
                <w:sz w:val="24"/>
                <w:szCs w:val="24"/>
              </w:rPr>
              <w:t>их</w:t>
            </w:r>
            <w:r w:rsidRPr="008B693D">
              <w:rPr>
                <w:sz w:val="24"/>
                <w:szCs w:val="24"/>
              </w:rPr>
              <w:t xml:space="preserve"> матеріал</w:t>
            </w:r>
            <w:r>
              <w:rPr>
                <w:sz w:val="24"/>
                <w:szCs w:val="24"/>
              </w:rPr>
              <w:t>ів</w:t>
            </w:r>
            <w:r w:rsidRPr="008B693D">
              <w:rPr>
                <w:sz w:val="24"/>
                <w:szCs w:val="24"/>
              </w:rPr>
              <w:t xml:space="preserve"> до комп’ютерної техніки, надання поштових послуг, послуг з поточного ремонту та обслуговування комп’ютерної техніки</w:t>
            </w:r>
          </w:p>
        </w:tc>
      </w:tr>
      <w:tr w:rsidR="00362695" w:rsidRPr="005C1E5E" w:rsidTr="00F00E7F">
        <w:tc>
          <w:tcPr>
            <w:tcW w:w="905" w:type="dxa"/>
          </w:tcPr>
          <w:p w:rsidR="00362695" w:rsidRPr="005C1E5E" w:rsidRDefault="00362695" w:rsidP="001F7701">
            <w:pPr>
              <w:ind w:right="-108"/>
              <w:jc w:val="center"/>
              <w:rPr>
                <w:sz w:val="24"/>
                <w:szCs w:val="24"/>
              </w:rPr>
            </w:pPr>
            <w:r w:rsidRPr="005C1E5E">
              <w:rPr>
                <w:sz w:val="24"/>
                <w:szCs w:val="24"/>
              </w:rPr>
              <w:t>10.4.2.</w:t>
            </w:r>
          </w:p>
        </w:tc>
        <w:tc>
          <w:tcPr>
            <w:tcW w:w="3244" w:type="dxa"/>
          </w:tcPr>
          <w:p w:rsidR="00362695" w:rsidRPr="005C1E5E" w:rsidRDefault="00362695" w:rsidP="001F7701">
            <w:pPr>
              <w:widowControl w:val="0"/>
              <w:autoSpaceDE w:val="0"/>
              <w:autoSpaceDN w:val="0"/>
              <w:adjustRightInd w:val="0"/>
              <w:ind w:firstLine="362"/>
              <w:jc w:val="both"/>
              <w:rPr>
                <w:sz w:val="24"/>
                <w:szCs w:val="24"/>
              </w:rPr>
            </w:pPr>
            <w:r w:rsidRPr="005C1E5E">
              <w:rPr>
                <w:sz w:val="24"/>
                <w:szCs w:val="24"/>
              </w:rPr>
              <w:t xml:space="preserve">забезпечення пожежної та техногенної безпеки, цивільного захисту в </w:t>
            </w:r>
            <w:proofErr w:type="spellStart"/>
            <w:r w:rsidRPr="005C1E5E">
              <w:rPr>
                <w:sz w:val="24"/>
                <w:szCs w:val="24"/>
              </w:rPr>
              <w:t>адмінбудівлях</w:t>
            </w:r>
            <w:proofErr w:type="spellEnd"/>
            <w:r w:rsidRPr="005C1E5E">
              <w:rPr>
                <w:sz w:val="24"/>
                <w:szCs w:val="24"/>
              </w:rPr>
              <w:t xml:space="preserve"> ГУ ДПС</w:t>
            </w:r>
          </w:p>
        </w:tc>
        <w:tc>
          <w:tcPr>
            <w:tcW w:w="1843" w:type="dxa"/>
          </w:tcPr>
          <w:p w:rsidR="00362695" w:rsidRPr="005C1E5E" w:rsidRDefault="00362695" w:rsidP="005760E6">
            <w:pPr>
              <w:jc w:val="both"/>
              <w:rPr>
                <w:sz w:val="24"/>
                <w:szCs w:val="24"/>
              </w:rPr>
            </w:pPr>
            <w:r w:rsidRPr="005C1E5E">
              <w:rPr>
                <w:sz w:val="24"/>
                <w:szCs w:val="24"/>
              </w:rPr>
              <w:t>Управління інфраструктури та господарського забезпечення</w:t>
            </w:r>
          </w:p>
        </w:tc>
        <w:tc>
          <w:tcPr>
            <w:tcW w:w="1559" w:type="dxa"/>
          </w:tcPr>
          <w:p w:rsidR="00362695" w:rsidRPr="005C1E5E" w:rsidRDefault="00362695" w:rsidP="00CA079B">
            <w:pPr>
              <w:jc w:val="center"/>
            </w:pPr>
            <w:r w:rsidRPr="005C1E5E">
              <w:rPr>
                <w:sz w:val="24"/>
                <w:szCs w:val="24"/>
              </w:rPr>
              <w:t>Протягом півріччя</w:t>
            </w:r>
          </w:p>
        </w:tc>
        <w:tc>
          <w:tcPr>
            <w:tcW w:w="7513" w:type="dxa"/>
          </w:tcPr>
          <w:p w:rsidR="00362695" w:rsidRPr="00F9578C" w:rsidRDefault="00362695" w:rsidP="002731DF">
            <w:pPr>
              <w:ind w:right="-11" w:firstLine="317"/>
              <w:jc w:val="both"/>
              <w:rPr>
                <w:sz w:val="24"/>
                <w:szCs w:val="24"/>
              </w:rPr>
            </w:pPr>
            <w:r w:rsidRPr="002731DF">
              <w:rPr>
                <w:sz w:val="24"/>
                <w:szCs w:val="24"/>
              </w:rPr>
              <w:t>Наказом ГУ ДПС від 02</w:t>
            </w:r>
            <w:r>
              <w:rPr>
                <w:sz w:val="24"/>
                <w:szCs w:val="24"/>
              </w:rPr>
              <w:t>.</w:t>
            </w:r>
            <w:r w:rsidRPr="002731DF">
              <w:rPr>
                <w:sz w:val="24"/>
                <w:szCs w:val="24"/>
              </w:rPr>
              <w:t>05</w:t>
            </w:r>
            <w:r>
              <w:rPr>
                <w:sz w:val="24"/>
                <w:szCs w:val="24"/>
              </w:rPr>
              <w:t>.</w:t>
            </w:r>
            <w:r w:rsidRPr="002731DF">
              <w:rPr>
                <w:sz w:val="24"/>
                <w:szCs w:val="24"/>
              </w:rPr>
              <w:t>2023 №</w:t>
            </w:r>
            <w:r>
              <w:rPr>
                <w:sz w:val="24"/>
                <w:szCs w:val="24"/>
              </w:rPr>
              <w:t xml:space="preserve"> </w:t>
            </w:r>
            <w:r w:rsidRPr="002731DF">
              <w:rPr>
                <w:sz w:val="24"/>
                <w:szCs w:val="24"/>
              </w:rPr>
              <w:t>201 «Про пожежну безпеку» (зі змінами) затверджено інструк</w:t>
            </w:r>
            <w:r w:rsidR="003E5C91">
              <w:rPr>
                <w:sz w:val="24"/>
                <w:szCs w:val="24"/>
              </w:rPr>
              <w:t>цію про заходи пожежної безпеки та</w:t>
            </w:r>
            <w:r w:rsidRPr="002731DF">
              <w:rPr>
                <w:sz w:val="24"/>
                <w:szCs w:val="24"/>
              </w:rPr>
              <w:t xml:space="preserve"> інструкцію про дії персоналу у разі виникнення пожежі в приміщеннях будівель ГУ ДПС</w:t>
            </w:r>
            <w:r w:rsidR="003E5C91">
              <w:rPr>
                <w:sz w:val="24"/>
                <w:szCs w:val="24"/>
              </w:rPr>
              <w:t xml:space="preserve">, з якими </w:t>
            </w:r>
            <w:r w:rsidR="003E5C91" w:rsidRPr="002731DF">
              <w:rPr>
                <w:sz w:val="24"/>
                <w:szCs w:val="24"/>
              </w:rPr>
              <w:t xml:space="preserve">ознайомлені </w:t>
            </w:r>
            <w:r w:rsidR="003E5C91">
              <w:rPr>
                <w:sz w:val="24"/>
                <w:szCs w:val="24"/>
              </w:rPr>
              <w:t xml:space="preserve">всі </w:t>
            </w:r>
            <w:r w:rsidRPr="002731DF">
              <w:rPr>
                <w:sz w:val="24"/>
                <w:szCs w:val="24"/>
              </w:rPr>
              <w:t xml:space="preserve">працівники. Проведено спеціальне об’єктове тренування з оповіщення і зв’язку та організації цивільного захисту в ГУ ДПС про що складено Протокол </w:t>
            </w:r>
            <w:r w:rsidRPr="002731DF">
              <w:rPr>
                <w:sz w:val="24"/>
                <w:szCs w:val="24"/>
              </w:rPr>
              <w:lastRenderedPageBreak/>
              <w:t>від 24.04.2024 року №</w:t>
            </w:r>
            <w:r>
              <w:rPr>
                <w:sz w:val="24"/>
                <w:szCs w:val="24"/>
              </w:rPr>
              <w:t xml:space="preserve"> </w:t>
            </w:r>
            <w:r w:rsidRPr="002731DF">
              <w:rPr>
                <w:sz w:val="24"/>
                <w:szCs w:val="24"/>
              </w:rPr>
              <w:t>73/06-30-17-01-07</w:t>
            </w:r>
            <w:r w:rsidRPr="00F9578C">
              <w:rPr>
                <w:sz w:val="24"/>
                <w:szCs w:val="24"/>
              </w:rPr>
              <w:t>.</w:t>
            </w:r>
          </w:p>
          <w:p w:rsidR="00362695" w:rsidRPr="002731DF" w:rsidRDefault="00362695" w:rsidP="002731DF">
            <w:pPr>
              <w:ind w:right="-11" w:firstLine="317"/>
              <w:jc w:val="both"/>
              <w:rPr>
                <w:sz w:val="24"/>
                <w:szCs w:val="24"/>
                <w:lang w:eastAsia="uk-UA"/>
              </w:rPr>
            </w:pPr>
            <w:r w:rsidRPr="002731DF">
              <w:rPr>
                <w:sz w:val="24"/>
                <w:szCs w:val="24"/>
                <w:lang w:eastAsia="uk-UA"/>
              </w:rPr>
              <w:t xml:space="preserve">Відповідно до наказу ДПС України від 14.02.2024 року №130 «Про затвердження Примірного плану заходів щодо забезпечення цивільного захисту на рівні територіальних органів державної податкової служби України» розроблено План цивільного захисту на особливий період </w:t>
            </w:r>
            <w:r>
              <w:rPr>
                <w:sz w:val="24"/>
                <w:szCs w:val="24"/>
                <w:lang w:eastAsia="uk-UA"/>
              </w:rPr>
              <w:t>з</w:t>
            </w:r>
            <w:r w:rsidRPr="002731DF">
              <w:rPr>
                <w:sz w:val="24"/>
                <w:szCs w:val="24"/>
                <w:lang w:eastAsia="uk-UA"/>
              </w:rPr>
              <w:t xml:space="preserve"> гриф</w:t>
            </w:r>
            <w:r>
              <w:rPr>
                <w:sz w:val="24"/>
                <w:szCs w:val="24"/>
                <w:lang w:eastAsia="uk-UA"/>
              </w:rPr>
              <w:t>ом</w:t>
            </w:r>
            <w:r w:rsidRPr="002731DF">
              <w:rPr>
                <w:sz w:val="24"/>
                <w:szCs w:val="24"/>
                <w:lang w:eastAsia="uk-UA"/>
              </w:rPr>
              <w:t xml:space="preserve"> «ТАЄМНО». Направлено листи до місцевих органів виконавчої влади з пропозиціями щодо включення до місцевих програм заходів, спрямованих на захист працівників </w:t>
            </w:r>
            <w:r>
              <w:rPr>
                <w:sz w:val="24"/>
                <w:szCs w:val="24"/>
                <w:lang w:eastAsia="uk-UA"/>
              </w:rPr>
              <w:t xml:space="preserve">           </w:t>
            </w:r>
            <w:r w:rsidRPr="002731DF">
              <w:rPr>
                <w:sz w:val="24"/>
                <w:szCs w:val="24"/>
                <w:lang w:eastAsia="uk-UA"/>
              </w:rPr>
              <w:t>ГУ ДПС і будівель від надзвичайних ситуацій та запобігання їх виникненню. Власними силами провод</w:t>
            </w:r>
            <w:r>
              <w:rPr>
                <w:sz w:val="24"/>
                <w:szCs w:val="24"/>
                <w:lang w:eastAsia="uk-UA"/>
              </w:rPr>
              <w:t>ились</w:t>
            </w:r>
            <w:r w:rsidRPr="002731DF">
              <w:rPr>
                <w:sz w:val="24"/>
                <w:szCs w:val="24"/>
                <w:lang w:eastAsia="uk-UA"/>
              </w:rPr>
              <w:t xml:space="preserve"> ремонтно-відновлювальні роботи в найпростіших укриттях, які рахуються на балансі ГУ ДПС.</w:t>
            </w:r>
          </w:p>
          <w:p w:rsidR="00362695" w:rsidRPr="002731DF" w:rsidRDefault="00362695" w:rsidP="002731DF">
            <w:pPr>
              <w:ind w:right="-11" w:firstLine="317"/>
              <w:jc w:val="both"/>
              <w:rPr>
                <w:color w:val="000000"/>
                <w:sz w:val="24"/>
                <w:szCs w:val="24"/>
              </w:rPr>
            </w:pPr>
            <w:r w:rsidRPr="002731DF">
              <w:rPr>
                <w:sz w:val="24"/>
                <w:szCs w:val="24"/>
              </w:rPr>
              <w:t xml:space="preserve">Для забезпечення охорони </w:t>
            </w:r>
            <w:proofErr w:type="spellStart"/>
            <w:r w:rsidRPr="002731DF">
              <w:rPr>
                <w:sz w:val="24"/>
                <w:szCs w:val="24"/>
              </w:rPr>
              <w:t>адмінбудів</w:t>
            </w:r>
            <w:r w:rsidR="003E5C91">
              <w:rPr>
                <w:sz w:val="24"/>
                <w:szCs w:val="24"/>
              </w:rPr>
              <w:t>е</w:t>
            </w:r>
            <w:r w:rsidRPr="002731DF">
              <w:rPr>
                <w:sz w:val="24"/>
                <w:szCs w:val="24"/>
              </w:rPr>
              <w:t>л</w:t>
            </w:r>
            <w:r w:rsidR="003E5C91">
              <w:rPr>
                <w:sz w:val="24"/>
                <w:szCs w:val="24"/>
              </w:rPr>
              <w:t>ь</w:t>
            </w:r>
            <w:proofErr w:type="spellEnd"/>
            <w:r w:rsidRPr="002731DF">
              <w:rPr>
                <w:sz w:val="24"/>
                <w:szCs w:val="24"/>
              </w:rPr>
              <w:t xml:space="preserve"> ГУ ДПС за адресою: </w:t>
            </w:r>
            <w:r>
              <w:rPr>
                <w:sz w:val="24"/>
                <w:szCs w:val="24"/>
              </w:rPr>
              <w:t xml:space="preserve">             </w:t>
            </w:r>
            <w:r w:rsidRPr="002731DF">
              <w:rPr>
                <w:sz w:val="24"/>
                <w:szCs w:val="24"/>
              </w:rPr>
              <w:t xml:space="preserve">м. Житомир, вул. Юрка Тютюнника, 7, відповідно до положень постанови Кабінету Міністрів України від 21.11.2018 № 975 «Про затвердження категорій об’єктів державної форми власності та сфер державного регулювання, які підлягають охороні органами поліції охорони на договірних засадах», укладено Договір з </w:t>
            </w:r>
            <w:r w:rsidRPr="002731DF">
              <w:rPr>
                <w:color w:val="000000"/>
                <w:sz w:val="24"/>
                <w:szCs w:val="24"/>
              </w:rPr>
              <w:t>Управлінням поліції охорони в Житомирській області від 29.12.2023 №</w:t>
            </w:r>
            <w:r>
              <w:rPr>
                <w:color w:val="000000"/>
                <w:sz w:val="24"/>
                <w:szCs w:val="24"/>
              </w:rPr>
              <w:t xml:space="preserve"> </w:t>
            </w:r>
            <w:r w:rsidRPr="002731DF">
              <w:rPr>
                <w:color w:val="000000"/>
                <w:sz w:val="24"/>
                <w:szCs w:val="24"/>
              </w:rPr>
              <w:t>2549/23/Ж</w:t>
            </w:r>
            <w:r>
              <w:rPr>
                <w:color w:val="000000"/>
                <w:sz w:val="24"/>
                <w:szCs w:val="24"/>
              </w:rPr>
              <w:t>.</w:t>
            </w:r>
            <w:r w:rsidRPr="002731DF">
              <w:rPr>
                <w:color w:val="000000"/>
                <w:sz w:val="24"/>
                <w:szCs w:val="24"/>
              </w:rPr>
              <w:t xml:space="preserve"> </w:t>
            </w:r>
          </w:p>
          <w:p w:rsidR="00362695" w:rsidRPr="002731DF" w:rsidRDefault="00362695" w:rsidP="002731DF">
            <w:pPr>
              <w:ind w:right="-11" w:firstLine="317"/>
              <w:jc w:val="both"/>
              <w:rPr>
                <w:color w:val="000000"/>
                <w:sz w:val="24"/>
                <w:szCs w:val="24"/>
              </w:rPr>
            </w:pPr>
            <w:r w:rsidRPr="002731DF">
              <w:rPr>
                <w:sz w:val="24"/>
                <w:szCs w:val="24"/>
              </w:rPr>
              <w:t xml:space="preserve">Для забезпечення охорони </w:t>
            </w:r>
            <w:proofErr w:type="spellStart"/>
            <w:r w:rsidRPr="002731DF">
              <w:rPr>
                <w:sz w:val="24"/>
                <w:szCs w:val="24"/>
              </w:rPr>
              <w:t>адмінбудівель</w:t>
            </w:r>
            <w:proofErr w:type="spellEnd"/>
            <w:r w:rsidRPr="002731DF">
              <w:rPr>
                <w:sz w:val="24"/>
                <w:szCs w:val="24"/>
              </w:rPr>
              <w:t xml:space="preserve"> ГУ ДПС за адресою: </w:t>
            </w:r>
            <w:r>
              <w:rPr>
                <w:sz w:val="24"/>
                <w:szCs w:val="24"/>
              </w:rPr>
              <w:t xml:space="preserve">      </w:t>
            </w:r>
            <w:r w:rsidRPr="002731DF">
              <w:rPr>
                <w:sz w:val="24"/>
                <w:szCs w:val="24"/>
              </w:rPr>
              <w:t xml:space="preserve">м. Житомир, </w:t>
            </w:r>
            <w:proofErr w:type="spellStart"/>
            <w:r w:rsidRPr="002731DF">
              <w:rPr>
                <w:sz w:val="24"/>
                <w:szCs w:val="24"/>
              </w:rPr>
              <w:t>м-н</w:t>
            </w:r>
            <w:proofErr w:type="spellEnd"/>
            <w:r w:rsidRPr="002731DF">
              <w:rPr>
                <w:sz w:val="24"/>
                <w:szCs w:val="24"/>
              </w:rPr>
              <w:t xml:space="preserve"> Перемоги,</w:t>
            </w:r>
            <w:r>
              <w:rPr>
                <w:sz w:val="24"/>
                <w:szCs w:val="24"/>
              </w:rPr>
              <w:t xml:space="preserve"> </w:t>
            </w:r>
            <w:r w:rsidRPr="002731DF">
              <w:rPr>
                <w:sz w:val="24"/>
                <w:szCs w:val="24"/>
              </w:rPr>
              <w:t xml:space="preserve">2 та Київське шосе, 28 укладено Договір з </w:t>
            </w:r>
            <w:r w:rsidRPr="002731DF">
              <w:rPr>
                <w:color w:val="000000"/>
                <w:sz w:val="24"/>
                <w:szCs w:val="24"/>
              </w:rPr>
              <w:t>ТОВ « Беркут-2012» від 26.01.2024 №</w:t>
            </w:r>
            <w:r>
              <w:rPr>
                <w:color w:val="000000"/>
                <w:sz w:val="24"/>
                <w:szCs w:val="24"/>
              </w:rPr>
              <w:t xml:space="preserve"> </w:t>
            </w:r>
            <w:r w:rsidRPr="002731DF">
              <w:rPr>
                <w:color w:val="000000"/>
                <w:sz w:val="24"/>
                <w:szCs w:val="24"/>
              </w:rPr>
              <w:t>5.</w:t>
            </w:r>
          </w:p>
          <w:p w:rsidR="00362695" w:rsidRPr="002731DF" w:rsidRDefault="00362695" w:rsidP="00395840">
            <w:pPr>
              <w:ind w:firstLine="317"/>
              <w:jc w:val="both"/>
              <w:rPr>
                <w:sz w:val="24"/>
                <w:szCs w:val="24"/>
              </w:rPr>
            </w:pPr>
            <w:r w:rsidRPr="002731DF">
              <w:rPr>
                <w:color w:val="000000"/>
                <w:sz w:val="24"/>
                <w:szCs w:val="24"/>
              </w:rPr>
              <w:t xml:space="preserve">Охорона </w:t>
            </w:r>
            <w:proofErr w:type="spellStart"/>
            <w:r w:rsidRPr="002731DF">
              <w:rPr>
                <w:color w:val="000000"/>
                <w:sz w:val="24"/>
                <w:szCs w:val="24"/>
              </w:rPr>
              <w:t>адмінбудівель</w:t>
            </w:r>
            <w:proofErr w:type="spellEnd"/>
            <w:r w:rsidRPr="002731DF">
              <w:rPr>
                <w:color w:val="000000"/>
                <w:sz w:val="24"/>
                <w:szCs w:val="24"/>
              </w:rPr>
              <w:t xml:space="preserve"> ГУ ДПС по області здійснюється засобами охоронної сигналізації, встановленої на об’єктах, відповідно до Договору, укладеного з</w:t>
            </w:r>
            <w:r w:rsidRPr="002731DF">
              <w:rPr>
                <w:sz w:val="24"/>
                <w:szCs w:val="24"/>
              </w:rPr>
              <w:t xml:space="preserve"> </w:t>
            </w:r>
            <w:r w:rsidRPr="002731DF">
              <w:rPr>
                <w:color w:val="000000"/>
                <w:sz w:val="24"/>
                <w:szCs w:val="24"/>
              </w:rPr>
              <w:t>Управлінням поліції охорони в Житомирській області від 01.01.2024 №</w:t>
            </w:r>
            <w:r>
              <w:rPr>
                <w:color w:val="000000"/>
                <w:sz w:val="24"/>
                <w:szCs w:val="24"/>
              </w:rPr>
              <w:t xml:space="preserve"> </w:t>
            </w:r>
            <w:r w:rsidRPr="002731DF">
              <w:rPr>
                <w:color w:val="000000"/>
                <w:sz w:val="24"/>
                <w:szCs w:val="24"/>
              </w:rPr>
              <w:t xml:space="preserve">207/24/Ж про </w:t>
            </w:r>
            <w:r w:rsidRPr="002731DF">
              <w:rPr>
                <w:sz w:val="24"/>
                <w:szCs w:val="24"/>
              </w:rPr>
              <w:t>централізовану охорону з реагуванням наряду поліції охорони</w:t>
            </w:r>
          </w:p>
        </w:tc>
      </w:tr>
      <w:tr w:rsidR="00362695" w:rsidRPr="005C1E5E" w:rsidTr="00F00E7F">
        <w:tc>
          <w:tcPr>
            <w:tcW w:w="905" w:type="dxa"/>
          </w:tcPr>
          <w:p w:rsidR="00362695" w:rsidRPr="005C1E5E" w:rsidRDefault="00362695" w:rsidP="001F7701">
            <w:pPr>
              <w:ind w:right="22"/>
              <w:jc w:val="center"/>
              <w:rPr>
                <w:sz w:val="24"/>
                <w:szCs w:val="24"/>
              </w:rPr>
            </w:pPr>
            <w:r w:rsidRPr="005C1E5E">
              <w:rPr>
                <w:sz w:val="24"/>
                <w:szCs w:val="24"/>
              </w:rPr>
              <w:lastRenderedPageBreak/>
              <w:t>10.5.</w:t>
            </w:r>
          </w:p>
        </w:tc>
        <w:tc>
          <w:tcPr>
            <w:tcW w:w="3244" w:type="dxa"/>
          </w:tcPr>
          <w:p w:rsidR="00362695" w:rsidRPr="005C1E5E" w:rsidRDefault="00362695" w:rsidP="001F7701">
            <w:pPr>
              <w:ind w:firstLine="362"/>
              <w:jc w:val="both"/>
              <w:rPr>
                <w:sz w:val="16"/>
                <w:szCs w:val="16"/>
              </w:rPr>
            </w:pPr>
            <w:r w:rsidRPr="005C1E5E">
              <w:rPr>
                <w:sz w:val="24"/>
                <w:szCs w:val="24"/>
              </w:rPr>
              <w:t>Вжиття заходів щодо раціонального використання енергоносіїв (електроенергії, газу, води) та  направлення відповідної інформації ДПС</w:t>
            </w:r>
          </w:p>
        </w:tc>
        <w:tc>
          <w:tcPr>
            <w:tcW w:w="1843" w:type="dxa"/>
          </w:tcPr>
          <w:p w:rsidR="00362695" w:rsidRPr="005C1E5E" w:rsidRDefault="00362695" w:rsidP="005760E6">
            <w:pPr>
              <w:jc w:val="both"/>
              <w:rPr>
                <w:sz w:val="24"/>
                <w:szCs w:val="24"/>
              </w:rPr>
            </w:pPr>
            <w:r w:rsidRPr="005C1E5E">
              <w:rPr>
                <w:sz w:val="24"/>
                <w:szCs w:val="24"/>
              </w:rPr>
              <w:t>Управління інфраструктури та господарського забезпечення</w:t>
            </w:r>
          </w:p>
          <w:p w:rsidR="00362695" w:rsidRPr="005C1E5E" w:rsidRDefault="00362695" w:rsidP="005760E6">
            <w:pPr>
              <w:jc w:val="both"/>
              <w:rPr>
                <w:sz w:val="24"/>
                <w:szCs w:val="24"/>
                <w:lang w:eastAsia="uk-UA"/>
              </w:rPr>
            </w:pPr>
          </w:p>
        </w:tc>
        <w:tc>
          <w:tcPr>
            <w:tcW w:w="1559" w:type="dxa"/>
          </w:tcPr>
          <w:p w:rsidR="00362695" w:rsidRPr="005C1E5E" w:rsidRDefault="00362695" w:rsidP="00CA079B">
            <w:pPr>
              <w:jc w:val="center"/>
            </w:pPr>
            <w:r w:rsidRPr="005C1E5E">
              <w:rPr>
                <w:sz w:val="24"/>
                <w:szCs w:val="24"/>
              </w:rPr>
              <w:t>Протягом півріччя</w:t>
            </w:r>
          </w:p>
        </w:tc>
        <w:tc>
          <w:tcPr>
            <w:tcW w:w="7513" w:type="dxa"/>
          </w:tcPr>
          <w:p w:rsidR="00362695" w:rsidRPr="00D24432" w:rsidRDefault="00362695" w:rsidP="00583555">
            <w:pPr>
              <w:ind w:firstLine="318"/>
              <w:jc w:val="both"/>
              <w:rPr>
                <w:sz w:val="24"/>
                <w:szCs w:val="24"/>
              </w:rPr>
            </w:pPr>
            <w:r>
              <w:rPr>
                <w:sz w:val="24"/>
                <w:szCs w:val="24"/>
              </w:rPr>
              <w:t>Забезпечено щомісячний а</w:t>
            </w:r>
            <w:r w:rsidRPr="00D24432">
              <w:rPr>
                <w:sz w:val="24"/>
                <w:szCs w:val="24"/>
              </w:rPr>
              <w:t>наліз загального обсягу споживання паливно-енергетичних ресурсів та води, стану реалізації заходів щодо зменшення споживання паливно-енергетичних ресурсів та води шляхом їх раціонального використання з інформуванням ДПС у встановлений термін. Споживання енергоресурсів здійсню</w:t>
            </w:r>
            <w:r>
              <w:rPr>
                <w:sz w:val="24"/>
                <w:szCs w:val="24"/>
              </w:rPr>
              <w:t>валось</w:t>
            </w:r>
            <w:r w:rsidRPr="00D24432">
              <w:rPr>
                <w:sz w:val="24"/>
                <w:szCs w:val="24"/>
              </w:rPr>
              <w:t xml:space="preserve"> в межах встановлених лімітів</w:t>
            </w:r>
          </w:p>
        </w:tc>
      </w:tr>
      <w:tr w:rsidR="00362695" w:rsidRPr="005C1E5E" w:rsidTr="00F00E7F">
        <w:tc>
          <w:tcPr>
            <w:tcW w:w="905" w:type="dxa"/>
          </w:tcPr>
          <w:p w:rsidR="00362695" w:rsidRPr="005C1E5E" w:rsidRDefault="00362695" w:rsidP="001F7701">
            <w:pPr>
              <w:ind w:right="22"/>
              <w:jc w:val="center"/>
              <w:rPr>
                <w:sz w:val="24"/>
                <w:szCs w:val="24"/>
              </w:rPr>
            </w:pPr>
            <w:r w:rsidRPr="005C1E5E">
              <w:rPr>
                <w:sz w:val="24"/>
                <w:szCs w:val="24"/>
              </w:rPr>
              <w:t>10.6.</w:t>
            </w:r>
          </w:p>
        </w:tc>
        <w:tc>
          <w:tcPr>
            <w:tcW w:w="3244" w:type="dxa"/>
          </w:tcPr>
          <w:p w:rsidR="00362695" w:rsidRPr="005C1E5E" w:rsidRDefault="00362695" w:rsidP="001F7701">
            <w:pPr>
              <w:ind w:firstLine="362"/>
              <w:jc w:val="both"/>
              <w:rPr>
                <w:sz w:val="24"/>
                <w:szCs w:val="24"/>
              </w:rPr>
            </w:pPr>
            <w:r w:rsidRPr="005C1E5E">
              <w:rPr>
                <w:sz w:val="24"/>
                <w:szCs w:val="24"/>
              </w:rPr>
              <w:t xml:space="preserve">Забезпечення здійснення </w:t>
            </w:r>
            <w:r w:rsidRPr="005C1E5E">
              <w:rPr>
                <w:sz w:val="24"/>
                <w:szCs w:val="24"/>
              </w:rPr>
              <w:lastRenderedPageBreak/>
              <w:t xml:space="preserve">в установленому порядку процедур закупівель/спрощених закупівель уповноваженими особами ГУ ДПС із застосуванням електронної системи закупівель </w:t>
            </w:r>
            <w:proofErr w:type="spellStart"/>
            <w:r w:rsidRPr="005C1E5E">
              <w:rPr>
                <w:sz w:val="24"/>
                <w:szCs w:val="24"/>
              </w:rPr>
              <w:t>ProZorro</w:t>
            </w:r>
            <w:proofErr w:type="spellEnd"/>
          </w:p>
        </w:tc>
        <w:tc>
          <w:tcPr>
            <w:tcW w:w="1843" w:type="dxa"/>
          </w:tcPr>
          <w:p w:rsidR="00362695" w:rsidRPr="005C1E5E" w:rsidRDefault="00362695" w:rsidP="005760E6">
            <w:pPr>
              <w:jc w:val="both"/>
              <w:rPr>
                <w:sz w:val="24"/>
                <w:szCs w:val="24"/>
              </w:rPr>
            </w:pPr>
            <w:r w:rsidRPr="005C1E5E">
              <w:rPr>
                <w:sz w:val="24"/>
                <w:szCs w:val="24"/>
              </w:rPr>
              <w:lastRenderedPageBreak/>
              <w:t xml:space="preserve">Управління </w:t>
            </w:r>
            <w:r w:rsidRPr="005C1E5E">
              <w:rPr>
                <w:sz w:val="24"/>
                <w:szCs w:val="24"/>
              </w:rPr>
              <w:lastRenderedPageBreak/>
              <w:t>інфраструктури та господарського забезпечення</w:t>
            </w:r>
          </w:p>
        </w:tc>
        <w:tc>
          <w:tcPr>
            <w:tcW w:w="1559" w:type="dxa"/>
          </w:tcPr>
          <w:p w:rsidR="00362695" w:rsidRPr="005C1E5E" w:rsidRDefault="00362695" w:rsidP="00CA079B">
            <w:pPr>
              <w:jc w:val="center"/>
              <w:rPr>
                <w:sz w:val="24"/>
                <w:szCs w:val="24"/>
              </w:rPr>
            </w:pPr>
            <w:r w:rsidRPr="005C1E5E">
              <w:rPr>
                <w:sz w:val="24"/>
                <w:szCs w:val="24"/>
              </w:rPr>
              <w:lastRenderedPageBreak/>
              <w:t xml:space="preserve">Протягом </w:t>
            </w:r>
            <w:r w:rsidRPr="005C1E5E">
              <w:rPr>
                <w:sz w:val="24"/>
                <w:szCs w:val="24"/>
              </w:rPr>
              <w:lastRenderedPageBreak/>
              <w:t>півріччя</w:t>
            </w:r>
          </w:p>
        </w:tc>
        <w:tc>
          <w:tcPr>
            <w:tcW w:w="7513" w:type="dxa"/>
          </w:tcPr>
          <w:p w:rsidR="00362695" w:rsidRPr="00D24432" w:rsidRDefault="00362695" w:rsidP="00583555">
            <w:pPr>
              <w:ind w:firstLine="318"/>
              <w:jc w:val="both"/>
              <w:rPr>
                <w:sz w:val="24"/>
                <w:szCs w:val="24"/>
              </w:rPr>
            </w:pPr>
            <w:r w:rsidRPr="00D24432">
              <w:rPr>
                <w:sz w:val="24"/>
                <w:szCs w:val="24"/>
              </w:rPr>
              <w:lastRenderedPageBreak/>
              <w:t xml:space="preserve">Протягом </w:t>
            </w:r>
            <w:r>
              <w:rPr>
                <w:sz w:val="24"/>
                <w:szCs w:val="24"/>
              </w:rPr>
              <w:t>першого</w:t>
            </w:r>
            <w:r w:rsidRPr="00D24432">
              <w:rPr>
                <w:sz w:val="24"/>
                <w:szCs w:val="24"/>
              </w:rPr>
              <w:t xml:space="preserve"> півріччя 202</w:t>
            </w:r>
            <w:r w:rsidRPr="00D24432">
              <w:rPr>
                <w:sz w:val="24"/>
                <w:szCs w:val="24"/>
                <w:lang w:val="ru-RU"/>
              </w:rPr>
              <w:t>4</w:t>
            </w:r>
            <w:r w:rsidRPr="00D24432">
              <w:rPr>
                <w:sz w:val="24"/>
                <w:szCs w:val="24"/>
              </w:rPr>
              <w:t xml:space="preserve"> року уповноваженою особою </w:t>
            </w:r>
            <w:r w:rsidR="00583555">
              <w:rPr>
                <w:sz w:val="24"/>
                <w:szCs w:val="24"/>
              </w:rPr>
              <w:t xml:space="preserve">         </w:t>
            </w:r>
            <w:r w:rsidRPr="00D24432">
              <w:rPr>
                <w:sz w:val="24"/>
                <w:szCs w:val="24"/>
              </w:rPr>
              <w:lastRenderedPageBreak/>
              <w:t xml:space="preserve">ГУ ДПС закупівлі проводилися відповідно до вимог Закону України «Про публічні закупівлі» з урахуванням постанови Кабінету Міністрів України від 12.10.2022 № 1178 </w:t>
            </w:r>
            <w:r>
              <w:rPr>
                <w:sz w:val="24"/>
                <w:szCs w:val="24"/>
              </w:rPr>
              <w:t>«</w:t>
            </w:r>
            <w:r w:rsidRPr="00D24432">
              <w:rPr>
                <w:sz w:val="24"/>
                <w:szCs w:val="24"/>
              </w:rPr>
              <w:t xml:space="preserve">Про затвердження особливостей здійснення публічних закупівель товарів, робіт і послуг для замовників, передбачених Законом України </w:t>
            </w:r>
            <w:r>
              <w:rPr>
                <w:sz w:val="24"/>
                <w:szCs w:val="24"/>
              </w:rPr>
              <w:t>«</w:t>
            </w:r>
            <w:r w:rsidRPr="00D24432">
              <w:rPr>
                <w:sz w:val="24"/>
                <w:szCs w:val="24"/>
              </w:rPr>
              <w:t>Про публічні закупівлі</w:t>
            </w:r>
            <w:r>
              <w:rPr>
                <w:sz w:val="24"/>
                <w:szCs w:val="24"/>
              </w:rPr>
              <w:t>»</w:t>
            </w:r>
            <w:r w:rsidRPr="00D24432">
              <w:rPr>
                <w:sz w:val="24"/>
                <w:szCs w:val="24"/>
              </w:rPr>
              <w:t>, на період дії правового режиму воєнного стану в Україні та протягом 90 днів з дня його припинення або скасування</w:t>
            </w:r>
            <w:r>
              <w:rPr>
                <w:sz w:val="24"/>
                <w:szCs w:val="24"/>
              </w:rPr>
              <w:t>»</w:t>
            </w:r>
            <w:r w:rsidRPr="00D24432">
              <w:rPr>
                <w:sz w:val="24"/>
                <w:szCs w:val="24"/>
              </w:rPr>
              <w:t xml:space="preserve"> (зі змінами)</w:t>
            </w:r>
          </w:p>
        </w:tc>
      </w:tr>
      <w:tr w:rsidR="00362695" w:rsidRPr="005C1E5E" w:rsidTr="00F00E7F">
        <w:tc>
          <w:tcPr>
            <w:tcW w:w="905" w:type="dxa"/>
          </w:tcPr>
          <w:p w:rsidR="00362695" w:rsidRPr="005C1E5E" w:rsidRDefault="00362695" w:rsidP="006D3DAC">
            <w:pPr>
              <w:ind w:right="22"/>
              <w:jc w:val="center"/>
              <w:rPr>
                <w:sz w:val="24"/>
                <w:szCs w:val="24"/>
              </w:rPr>
            </w:pPr>
            <w:r w:rsidRPr="005C1E5E">
              <w:rPr>
                <w:sz w:val="24"/>
                <w:szCs w:val="24"/>
              </w:rPr>
              <w:lastRenderedPageBreak/>
              <w:t>10.7.</w:t>
            </w:r>
          </w:p>
        </w:tc>
        <w:tc>
          <w:tcPr>
            <w:tcW w:w="3244" w:type="dxa"/>
          </w:tcPr>
          <w:p w:rsidR="00362695" w:rsidRPr="005C1E5E" w:rsidRDefault="00362695" w:rsidP="00B1277F">
            <w:pPr>
              <w:ind w:firstLine="362"/>
              <w:jc w:val="both"/>
              <w:rPr>
                <w:sz w:val="24"/>
                <w:szCs w:val="24"/>
              </w:rPr>
            </w:pPr>
            <w:r w:rsidRPr="005C1E5E">
              <w:rPr>
                <w:sz w:val="24"/>
                <w:szCs w:val="24"/>
              </w:rPr>
              <w:t>Організація та контроль за станом підготовки об’єктів інфраструктури ГУ ДПС до роботи в осінньо-зимовий період 202</w:t>
            </w:r>
            <w:r w:rsidRPr="005C1E5E">
              <w:rPr>
                <w:sz w:val="24"/>
                <w:szCs w:val="24"/>
                <w:lang w:val="ru-RU"/>
              </w:rPr>
              <w:t>4</w:t>
            </w:r>
            <w:r w:rsidRPr="005C1E5E">
              <w:rPr>
                <w:sz w:val="24"/>
                <w:szCs w:val="24"/>
              </w:rPr>
              <w:t xml:space="preserve"> – 202</w:t>
            </w:r>
            <w:r w:rsidRPr="005C1E5E">
              <w:rPr>
                <w:sz w:val="24"/>
                <w:szCs w:val="24"/>
                <w:lang w:val="ru-RU"/>
              </w:rPr>
              <w:t>5</w:t>
            </w:r>
            <w:r w:rsidRPr="005C1E5E">
              <w:rPr>
                <w:sz w:val="24"/>
                <w:szCs w:val="24"/>
              </w:rPr>
              <w:t xml:space="preserve"> років</w:t>
            </w:r>
          </w:p>
        </w:tc>
        <w:tc>
          <w:tcPr>
            <w:tcW w:w="1843" w:type="dxa"/>
          </w:tcPr>
          <w:p w:rsidR="00362695" w:rsidRPr="005C1E5E" w:rsidRDefault="00362695" w:rsidP="005760E6">
            <w:pPr>
              <w:jc w:val="both"/>
              <w:rPr>
                <w:sz w:val="24"/>
                <w:szCs w:val="24"/>
                <w:lang w:eastAsia="uk-UA"/>
              </w:rPr>
            </w:pPr>
            <w:r w:rsidRPr="005C1E5E">
              <w:rPr>
                <w:sz w:val="24"/>
                <w:szCs w:val="24"/>
              </w:rPr>
              <w:t>Управління інфраструктури та господарського забезпечення</w:t>
            </w:r>
          </w:p>
        </w:tc>
        <w:tc>
          <w:tcPr>
            <w:tcW w:w="1559" w:type="dxa"/>
          </w:tcPr>
          <w:p w:rsidR="00362695" w:rsidRPr="005C1E5E" w:rsidRDefault="00362695" w:rsidP="003A05C6">
            <w:pPr>
              <w:jc w:val="center"/>
              <w:rPr>
                <w:sz w:val="24"/>
                <w:szCs w:val="24"/>
              </w:rPr>
            </w:pPr>
            <w:r w:rsidRPr="005C1E5E">
              <w:rPr>
                <w:sz w:val="24"/>
                <w:szCs w:val="24"/>
              </w:rPr>
              <w:t>Протягом півріччя</w:t>
            </w:r>
          </w:p>
        </w:tc>
        <w:tc>
          <w:tcPr>
            <w:tcW w:w="7513" w:type="dxa"/>
          </w:tcPr>
          <w:p w:rsidR="00362695" w:rsidRPr="003C7C48" w:rsidRDefault="00362695" w:rsidP="0049220C">
            <w:pPr>
              <w:ind w:firstLine="318"/>
              <w:jc w:val="both"/>
              <w:rPr>
                <w:sz w:val="24"/>
                <w:szCs w:val="24"/>
              </w:rPr>
            </w:pPr>
            <w:r w:rsidRPr="003C7C48">
              <w:rPr>
                <w:sz w:val="24"/>
                <w:szCs w:val="24"/>
              </w:rPr>
              <w:t xml:space="preserve">Підготовка об'єктів інфраструктури ГУ ДПС до роботи в осінньо-зимовий період 2024/2025 </w:t>
            </w:r>
            <w:r w:rsidR="0049220C">
              <w:rPr>
                <w:sz w:val="24"/>
                <w:szCs w:val="24"/>
              </w:rPr>
              <w:t>років</w:t>
            </w:r>
            <w:r w:rsidRPr="003C7C48">
              <w:rPr>
                <w:sz w:val="24"/>
                <w:szCs w:val="24"/>
              </w:rPr>
              <w:t xml:space="preserve"> проводи</w:t>
            </w:r>
            <w:r w:rsidR="0049220C">
              <w:rPr>
                <w:sz w:val="24"/>
                <w:szCs w:val="24"/>
              </w:rPr>
              <w:t>лась</w:t>
            </w:r>
            <w:r w:rsidRPr="003C7C48">
              <w:rPr>
                <w:sz w:val="24"/>
                <w:szCs w:val="24"/>
              </w:rPr>
              <w:t xml:space="preserve"> відповідно до вимог наказу ДПС від 21.06.2024 №</w:t>
            </w:r>
            <w:r>
              <w:rPr>
                <w:sz w:val="24"/>
                <w:szCs w:val="24"/>
              </w:rPr>
              <w:t xml:space="preserve"> </w:t>
            </w:r>
            <w:r w:rsidRPr="003C7C48">
              <w:rPr>
                <w:sz w:val="24"/>
                <w:szCs w:val="24"/>
              </w:rPr>
              <w:t>453 «Про підготовку об’єктів інфраструктури ДПС до роботи в осінньо-зимовий період 2024/2025рр.»  та наказу ГУ ДПС від 08.07.2024 року №</w:t>
            </w:r>
            <w:r>
              <w:rPr>
                <w:sz w:val="24"/>
                <w:szCs w:val="24"/>
              </w:rPr>
              <w:t xml:space="preserve"> </w:t>
            </w:r>
            <w:r w:rsidRPr="003C7C48">
              <w:rPr>
                <w:sz w:val="24"/>
                <w:szCs w:val="24"/>
              </w:rPr>
              <w:t xml:space="preserve">5-г «Про підготовку об’єктів інфраструктури ГУ ДПС у Житомирській області до роботи в осінньо-зимовий період 2024/2025 рр.» з урахуванням  забезпечення </w:t>
            </w:r>
            <w:r w:rsidRPr="003C7C48">
              <w:rPr>
                <w:sz w:val="24"/>
                <w:szCs w:val="24"/>
                <w:bdr w:val="none" w:sz="0" w:space="0" w:color="auto" w:frame="1"/>
                <w:shd w:val="clear" w:color="auto" w:fill="FFFFFF"/>
              </w:rPr>
              <w:t xml:space="preserve">ефективного використання та економії споживання теплової, електричної енергії, природного газу та води, дотримання режиму енергозбереження, керуючись </w:t>
            </w:r>
            <w:r w:rsidRPr="003C7C48">
              <w:rPr>
                <w:sz w:val="24"/>
                <w:szCs w:val="24"/>
              </w:rPr>
              <w:t xml:space="preserve">вимогами наказів ДПС від </w:t>
            </w:r>
            <w:r w:rsidRPr="003C7C48">
              <w:rPr>
                <w:sz w:val="24"/>
                <w:szCs w:val="24"/>
                <w:lang w:eastAsia="uk-UA"/>
              </w:rPr>
              <w:t>26.12.2023 №</w:t>
            </w:r>
            <w:r>
              <w:rPr>
                <w:sz w:val="24"/>
                <w:szCs w:val="24"/>
                <w:lang w:eastAsia="uk-UA"/>
              </w:rPr>
              <w:t xml:space="preserve"> </w:t>
            </w:r>
            <w:r w:rsidRPr="003C7C48">
              <w:rPr>
                <w:sz w:val="24"/>
                <w:szCs w:val="24"/>
                <w:lang w:eastAsia="uk-UA"/>
              </w:rPr>
              <w:t>1101</w:t>
            </w:r>
            <w:r w:rsidRPr="003C7C48">
              <w:rPr>
                <w:sz w:val="24"/>
                <w:szCs w:val="24"/>
              </w:rPr>
              <w:t xml:space="preserve"> «Про затвердження Зведеного розподілу </w:t>
            </w:r>
            <w:r w:rsidRPr="003C7C48">
              <w:rPr>
                <w:bCs/>
                <w:sz w:val="24"/>
                <w:szCs w:val="24"/>
                <w:lang w:eastAsia="uk-UA"/>
              </w:rPr>
              <w:t xml:space="preserve">річних лімітів споживання теплової, електричної енергії, природного газу та води в натуральних показниках у Державній податковій службі України та її територіальних органах, що фінансуються з Державного бюджету України, на </w:t>
            </w:r>
            <w:r w:rsidRPr="003C7C48">
              <w:rPr>
                <w:bCs/>
                <w:sz w:val="24"/>
                <w:szCs w:val="24"/>
              </w:rPr>
              <w:t xml:space="preserve">2024 </w:t>
            </w:r>
            <w:r w:rsidRPr="003C7C48">
              <w:rPr>
                <w:bCs/>
                <w:sz w:val="24"/>
                <w:szCs w:val="24"/>
                <w:lang w:eastAsia="uk-UA"/>
              </w:rPr>
              <w:t>рік</w:t>
            </w:r>
            <w:r w:rsidR="003E5C91">
              <w:rPr>
                <w:sz w:val="24"/>
                <w:szCs w:val="24"/>
              </w:rPr>
              <w:t>»</w:t>
            </w:r>
            <w:r w:rsidRPr="003C7C48">
              <w:rPr>
                <w:sz w:val="24"/>
                <w:szCs w:val="24"/>
              </w:rPr>
              <w:t xml:space="preserve"> та від 30.06.2022 №</w:t>
            </w:r>
            <w:r>
              <w:rPr>
                <w:sz w:val="24"/>
                <w:szCs w:val="24"/>
              </w:rPr>
              <w:t xml:space="preserve"> </w:t>
            </w:r>
            <w:r w:rsidRPr="003C7C48">
              <w:rPr>
                <w:sz w:val="24"/>
                <w:szCs w:val="24"/>
              </w:rPr>
              <w:t>377 «Про ефективне використання бюджетних коштів», враховуючи військовий стан та надскладну економічну ситуацію в країні</w:t>
            </w:r>
          </w:p>
        </w:tc>
      </w:tr>
      <w:tr w:rsidR="00362695" w:rsidRPr="005C1E5E" w:rsidTr="00F00E7F">
        <w:tc>
          <w:tcPr>
            <w:tcW w:w="905" w:type="dxa"/>
          </w:tcPr>
          <w:p w:rsidR="00362695" w:rsidRPr="005C1E5E" w:rsidRDefault="00362695" w:rsidP="002731DF">
            <w:pPr>
              <w:ind w:right="22"/>
              <w:jc w:val="center"/>
              <w:rPr>
                <w:sz w:val="24"/>
                <w:szCs w:val="24"/>
              </w:rPr>
            </w:pPr>
            <w:r w:rsidRPr="005C1E5E">
              <w:rPr>
                <w:sz w:val="24"/>
                <w:szCs w:val="24"/>
              </w:rPr>
              <w:t xml:space="preserve">10.8. </w:t>
            </w:r>
          </w:p>
        </w:tc>
        <w:tc>
          <w:tcPr>
            <w:tcW w:w="3244" w:type="dxa"/>
          </w:tcPr>
          <w:p w:rsidR="00362695" w:rsidRPr="005C1E5E" w:rsidRDefault="00362695" w:rsidP="002731DF">
            <w:pPr>
              <w:ind w:firstLine="362"/>
              <w:jc w:val="both"/>
              <w:rPr>
                <w:sz w:val="24"/>
                <w:szCs w:val="24"/>
              </w:rPr>
            </w:pPr>
            <w:r w:rsidRPr="005C1E5E">
              <w:rPr>
                <w:sz w:val="24"/>
                <w:szCs w:val="24"/>
              </w:rPr>
              <w:t>Організація здійснення заходів з мобілізаційної підготовки</w:t>
            </w:r>
            <w:r>
              <w:rPr>
                <w:sz w:val="24"/>
                <w:szCs w:val="24"/>
              </w:rPr>
              <w:t>, мобілізації</w:t>
            </w:r>
            <w:r w:rsidRPr="005C1E5E">
              <w:rPr>
                <w:sz w:val="24"/>
                <w:szCs w:val="24"/>
              </w:rPr>
              <w:t xml:space="preserve"> та бронювання військовозобов’язаних</w:t>
            </w:r>
            <w:r>
              <w:rPr>
                <w:sz w:val="24"/>
                <w:szCs w:val="24"/>
              </w:rPr>
              <w:t xml:space="preserve">, </w:t>
            </w:r>
            <w:r w:rsidRPr="00B03C15">
              <w:rPr>
                <w:sz w:val="24"/>
                <w:szCs w:val="24"/>
              </w:rPr>
              <w:t>контроль за станом ведення військового обліку в</w:t>
            </w:r>
            <w:r>
              <w:rPr>
                <w:sz w:val="24"/>
                <w:szCs w:val="24"/>
              </w:rPr>
              <w:t xml:space="preserve"> ГУ ДПС</w:t>
            </w:r>
          </w:p>
        </w:tc>
        <w:tc>
          <w:tcPr>
            <w:tcW w:w="1843" w:type="dxa"/>
          </w:tcPr>
          <w:p w:rsidR="00362695" w:rsidRPr="005C1E5E" w:rsidRDefault="00362695" w:rsidP="002731DF">
            <w:pPr>
              <w:jc w:val="both"/>
              <w:rPr>
                <w:sz w:val="24"/>
                <w:szCs w:val="24"/>
                <w:lang w:eastAsia="uk-UA"/>
              </w:rPr>
            </w:pPr>
            <w:r w:rsidRPr="005C1E5E">
              <w:rPr>
                <w:sz w:val="24"/>
                <w:szCs w:val="24"/>
              </w:rPr>
              <w:t>Управління інфраструктури та господарського забезпечення</w:t>
            </w:r>
          </w:p>
        </w:tc>
        <w:tc>
          <w:tcPr>
            <w:tcW w:w="1559" w:type="dxa"/>
          </w:tcPr>
          <w:p w:rsidR="00362695" w:rsidRPr="005C1E5E" w:rsidRDefault="00362695" w:rsidP="002731DF">
            <w:pPr>
              <w:jc w:val="center"/>
              <w:rPr>
                <w:sz w:val="24"/>
                <w:szCs w:val="24"/>
              </w:rPr>
            </w:pPr>
            <w:r w:rsidRPr="005C1E5E">
              <w:rPr>
                <w:sz w:val="24"/>
                <w:szCs w:val="24"/>
              </w:rPr>
              <w:t>Протягом півріччя</w:t>
            </w:r>
          </w:p>
        </w:tc>
        <w:tc>
          <w:tcPr>
            <w:tcW w:w="7513" w:type="dxa"/>
          </w:tcPr>
          <w:p w:rsidR="00362695" w:rsidRPr="002731DF" w:rsidRDefault="00362695" w:rsidP="0049220C">
            <w:pPr>
              <w:ind w:firstLine="318"/>
              <w:jc w:val="both"/>
              <w:rPr>
                <w:sz w:val="24"/>
                <w:szCs w:val="24"/>
              </w:rPr>
            </w:pPr>
            <w:r>
              <w:rPr>
                <w:sz w:val="24"/>
                <w:szCs w:val="24"/>
              </w:rPr>
              <w:t>З</w:t>
            </w:r>
            <w:r w:rsidRPr="002731DF">
              <w:rPr>
                <w:sz w:val="24"/>
                <w:szCs w:val="24"/>
              </w:rPr>
              <w:t xml:space="preserve"> метою забезпечення сталого функціонування органу у період дії воєнного стану, викликаного збройною агресією </w:t>
            </w:r>
            <w:proofErr w:type="spellStart"/>
            <w:r>
              <w:rPr>
                <w:sz w:val="24"/>
                <w:szCs w:val="24"/>
              </w:rPr>
              <w:t>р</w:t>
            </w:r>
            <w:r w:rsidRPr="002731DF">
              <w:rPr>
                <w:sz w:val="24"/>
                <w:szCs w:val="24"/>
              </w:rPr>
              <w:t>ф</w:t>
            </w:r>
            <w:proofErr w:type="spellEnd"/>
            <w:r w:rsidRPr="002731DF">
              <w:rPr>
                <w:sz w:val="24"/>
                <w:szCs w:val="24"/>
              </w:rPr>
              <w:t xml:space="preserve"> проти України</w:t>
            </w:r>
            <w:r>
              <w:rPr>
                <w:sz w:val="24"/>
                <w:szCs w:val="24"/>
              </w:rPr>
              <w:t>,</w:t>
            </w:r>
            <w:r w:rsidRPr="002731DF">
              <w:rPr>
                <w:sz w:val="24"/>
                <w:szCs w:val="24"/>
              </w:rPr>
              <w:t xml:space="preserve"> відповідно до вимог постанови Кабінету Міністрів України від </w:t>
            </w:r>
            <w:r w:rsidR="003E5C91">
              <w:rPr>
                <w:sz w:val="24"/>
                <w:szCs w:val="24"/>
              </w:rPr>
              <w:t xml:space="preserve">                     </w:t>
            </w:r>
            <w:r w:rsidRPr="002731DF">
              <w:rPr>
                <w:sz w:val="24"/>
                <w:szCs w:val="24"/>
              </w:rPr>
              <w:t>27 січня 2023 року №</w:t>
            </w:r>
            <w:r>
              <w:rPr>
                <w:sz w:val="24"/>
                <w:szCs w:val="24"/>
              </w:rPr>
              <w:t xml:space="preserve"> </w:t>
            </w:r>
            <w:r w:rsidRPr="002731DF">
              <w:rPr>
                <w:sz w:val="24"/>
                <w:szCs w:val="24"/>
              </w:rPr>
              <w:t>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(зі змінами) та постанови Кабінету Міністрів України від 05 червня 2024 року №</w:t>
            </w:r>
            <w:r>
              <w:rPr>
                <w:sz w:val="24"/>
                <w:szCs w:val="24"/>
              </w:rPr>
              <w:t xml:space="preserve"> </w:t>
            </w:r>
            <w:r w:rsidRPr="002731DF">
              <w:rPr>
                <w:sz w:val="24"/>
                <w:szCs w:val="24"/>
              </w:rPr>
              <w:t>650 «Деякі питання бронювання військовозобов’язаних під час воєнного стану</w:t>
            </w:r>
            <w:r>
              <w:rPr>
                <w:sz w:val="24"/>
                <w:szCs w:val="24"/>
              </w:rPr>
              <w:t>» з</w:t>
            </w:r>
            <w:r w:rsidRPr="002731DF">
              <w:rPr>
                <w:sz w:val="24"/>
                <w:szCs w:val="24"/>
              </w:rPr>
              <w:t>абезпечено бронювання військовозобов’язаних працівників</w:t>
            </w:r>
            <w:r>
              <w:rPr>
                <w:sz w:val="24"/>
                <w:szCs w:val="24"/>
              </w:rPr>
              <w:t>,</w:t>
            </w:r>
            <w:r w:rsidRPr="002731DF">
              <w:rPr>
                <w:sz w:val="24"/>
                <w:szCs w:val="24"/>
              </w:rPr>
              <w:t xml:space="preserve"> які займають посади </w:t>
            </w:r>
            <w:r w:rsidRPr="002731DF">
              <w:rPr>
                <w:sz w:val="24"/>
                <w:szCs w:val="24"/>
              </w:rPr>
              <w:lastRenderedPageBreak/>
              <w:t xml:space="preserve">державної служби категорії «В» та «Б» </w:t>
            </w:r>
            <w:r>
              <w:rPr>
                <w:sz w:val="24"/>
                <w:szCs w:val="24"/>
              </w:rPr>
              <w:t>ГУ ДПС</w:t>
            </w:r>
          </w:p>
        </w:tc>
      </w:tr>
      <w:tr w:rsidR="00362695" w:rsidRPr="005C1E5E" w:rsidTr="00F00E7F">
        <w:tc>
          <w:tcPr>
            <w:tcW w:w="15064" w:type="dxa"/>
            <w:gridSpan w:val="5"/>
          </w:tcPr>
          <w:p w:rsidR="00362695" w:rsidRPr="005C1E5E" w:rsidRDefault="00362695" w:rsidP="002731DF">
            <w:pPr>
              <w:jc w:val="center"/>
              <w:rPr>
                <w:b/>
                <w:sz w:val="16"/>
                <w:szCs w:val="16"/>
              </w:rPr>
            </w:pPr>
          </w:p>
          <w:p w:rsidR="00362695" w:rsidRPr="005C1E5E" w:rsidRDefault="00362695" w:rsidP="002731DF">
            <w:pPr>
              <w:jc w:val="center"/>
              <w:rPr>
                <w:sz w:val="24"/>
                <w:szCs w:val="24"/>
              </w:rPr>
            </w:pPr>
            <w:r w:rsidRPr="005C1E5E">
              <w:rPr>
                <w:b/>
                <w:sz w:val="24"/>
                <w:szCs w:val="24"/>
              </w:rPr>
              <w:t xml:space="preserve">Розділ 11. </w:t>
            </w:r>
            <w:r w:rsidRPr="005C1E5E">
              <w:rPr>
                <w:b/>
                <w:sz w:val="24"/>
                <w:szCs w:val="24"/>
                <w:lang w:eastAsia="en-US"/>
              </w:rPr>
              <w:t xml:space="preserve">Інформаційно-технічне забезпечення діяльності та технічне супроводження електронних сервісів. </w:t>
            </w:r>
            <w:r w:rsidRPr="005C1E5E">
              <w:rPr>
                <w:sz w:val="24"/>
                <w:szCs w:val="24"/>
              </w:rPr>
              <w:t xml:space="preserve"> </w:t>
            </w:r>
          </w:p>
          <w:p w:rsidR="00362695" w:rsidRPr="005C1E5E" w:rsidRDefault="00362695" w:rsidP="002731DF">
            <w:pPr>
              <w:jc w:val="center"/>
              <w:rPr>
                <w:sz w:val="24"/>
                <w:szCs w:val="24"/>
              </w:rPr>
            </w:pPr>
            <w:r w:rsidRPr="005C1E5E">
              <w:rPr>
                <w:b/>
                <w:bCs/>
                <w:sz w:val="24"/>
                <w:szCs w:val="24"/>
              </w:rPr>
              <w:t>Забезпечення охорони державної таємниці, технічного та криптографічного захисту інформації</w:t>
            </w:r>
            <w:r w:rsidRPr="005C1E5E">
              <w:rPr>
                <w:sz w:val="24"/>
                <w:szCs w:val="24"/>
              </w:rPr>
              <w:t xml:space="preserve"> </w:t>
            </w:r>
          </w:p>
          <w:p w:rsidR="00362695" w:rsidRPr="005C1E5E" w:rsidRDefault="00362695" w:rsidP="002731DF">
            <w:pPr>
              <w:jc w:val="center"/>
              <w:rPr>
                <w:b/>
                <w:sz w:val="16"/>
                <w:szCs w:val="16"/>
              </w:rPr>
            </w:pPr>
          </w:p>
        </w:tc>
      </w:tr>
      <w:tr w:rsidR="00362695" w:rsidRPr="005C1E5E" w:rsidTr="00F00E7F">
        <w:tc>
          <w:tcPr>
            <w:tcW w:w="905" w:type="dxa"/>
          </w:tcPr>
          <w:p w:rsidR="00362695" w:rsidRPr="005C1E5E" w:rsidRDefault="00362695" w:rsidP="002731DF">
            <w:pPr>
              <w:jc w:val="center"/>
              <w:rPr>
                <w:sz w:val="24"/>
                <w:szCs w:val="24"/>
              </w:rPr>
            </w:pPr>
            <w:r w:rsidRPr="005C1E5E">
              <w:rPr>
                <w:sz w:val="24"/>
                <w:szCs w:val="24"/>
              </w:rPr>
              <w:t>11.1.</w:t>
            </w:r>
          </w:p>
        </w:tc>
        <w:tc>
          <w:tcPr>
            <w:tcW w:w="3244" w:type="dxa"/>
          </w:tcPr>
          <w:p w:rsidR="00362695" w:rsidRPr="005C1E5E" w:rsidRDefault="00362695" w:rsidP="002731DF">
            <w:pPr>
              <w:ind w:firstLine="366"/>
              <w:jc w:val="both"/>
              <w:rPr>
                <w:sz w:val="24"/>
                <w:szCs w:val="24"/>
              </w:rPr>
            </w:pPr>
            <w:r w:rsidRPr="005C1E5E">
              <w:rPr>
                <w:sz w:val="24"/>
                <w:szCs w:val="24"/>
                <w:lang w:eastAsia="uk-UA"/>
              </w:rPr>
              <w:t>Забезпечення технічного супроводження інформаційних, комунікаційних та інформаційно-комунікаційних систем і технологій, автоматизації процедур та н</w:t>
            </w:r>
            <w:r w:rsidRPr="005C1E5E">
              <w:rPr>
                <w:sz w:val="24"/>
                <w:szCs w:val="24"/>
              </w:rPr>
              <w:t>адання практичної допомоги структурним підрозділам з питань впровадження та супроводження автоматизованих інформаційних систем</w:t>
            </w:r>
          </w:p>
        </w:tc>
        <w:tc>
          <w:tcPr>
            <w:tcW w:w="1843" w:type="dxa"/>
          </w:tcPr>
          <w:p w:rsidR="00362695" w:rsidRPr="005C1E5E" w:rsidRDefault="00362695" w:rsidP="002731DF">
            <w:pPr>
              <w:jc w:val="both"/>
              <w:rPr>
                <w:sz w:val="24"/>
                <w:szCs w:val="24"/>
              </w:rPr>
            </w:pPr>
            <w:r w:rsidRPr="005C1E5E">
              <w:rPr>
                <w:sz w:val="24"/>
                <w:szCs w:val="24"/>
              </w:rPr>
              <w:t>Управління інформаційних технологій</w:t>
            </w:r>
          </w:p>
        </w:tc>
        <w:tc>
          <w:tcPr>
            <w:tcW w:w="1559" w:type="dxa"/>
          </w:tcPr>
          <w:p w:rsidR="00362695" w:rsidRPr="005C1E5E" w:rsidRDefault="00362695" w:rsidP="002731DF">
            <w:pPr>
              <w:jc w:val="center"/>
            </w:pPr>
            <w:r w:rsidRPr="005C1E5E">
              <w:rPr>
                <w:sz w:val="24"/>
                <w:szCs w:val="24"/>
              </w:rPr>
              <w:t>Протягом півріччя</w:t>
            </w:r>
          </w:p>
        </w:tc>
        <w:tc>
          <w:tcPr>
            <w:tcW w:w="7513" w:type="dxa"/>
          </w:tcPr>
          <w:p w:rsidR="00362695" w:rsidRPr="0020211F" w:rsidRDefault="00362695" w:rsidP="0049220C">
            <w:pPr>
              <w:pStyle w:val="af4"/>
              <w:tabs>
                <w:tab w:val="left" w:pos="993"/>
              </w:tabs>
              <w:ind w:left="33" w:right="34" w:firstLine="285"/>
              <w:jc w:val="both"/>
              <w:rPr>
                <w:color w:val="000000"/>
                <w:sz w:val="24"/>
                <w:szCs w:val="24"/>
              </w:rPr>
            </w:pPr>
            <w:r>
              <w:rPr>
                <w:color w:val="000000"/>
                <w:sz w:val="24"/>
                <w:szCs w:val="24"/>
              </w:rPr>
              <w:t xml:space="preserve">Протягом першого </w:t>
            </w:r>
            <w:r w:rsidRPr="0020211F">
              <w:rPr>
                <w:color w:val="000000"/>
                <w:sz w:val="24"/>
                <w:szCs w:val="24"/>
              </w:rPr>
              <w:t>піврічч</w:t>
            </w:r>
            <w:r>
              <w:rPr>
                <w:color w:val="000000"/>
                <w:sz w:val="24"/>
                <w:szCs w:val="24"/>
              </w:rPr>
              <w:t>я</w:t>
            </w:r>
            <w:r w:rsidRPr="0020211F">
              <w:rPr>
                <w:color w:val="000000"/>
                <w:sz w:val="24"/>
                <w:szCs w:val="24"/>
              </w:rPr>
              <w:t xml:space="preserve"> 2024 року забезпечен</w:t>
            </w:r>
            <w:r>
              <w:rPr>
                <w:color w:val="000000"/>
                <w:sz w:val="24"/>
                <w:szCs w:val="24"/>
              </w:rPr>
              <w:t>о</w:t>
            </w:r>
            <w:r w:rsidRPr="0020211F">
              <w:rPr>
                <w:color w:val="000000"/>
                <w:sz w:val="24"/>
                <w:szCs w:val="24"/>
              </w:rPr>
              <w:t xml:space="preserve"> технічн</w:t>
            </w:r>
            <w:r>
              <w:rPr>
                <w:color w:val="000000"/>
                <w:sz w:val="24"/>
                <w:szCs w:val="24"/>
              </w:rPr>
              <w:t>е</w:t>
            </w:r>
            <w:r w:rsidRPr="0020211F">
              <w:rPr>
                <w:color w:val="000000"/>
                <w:sz w:val="24"/>
                <w:szCs w:val="24"/>
              </w:rPr>
              <w:t xml:space="preserve"> супроводження інформаційних, комунікаційних та </w:t>
            </w:r>
            <w:proofErr w:type="spellStart"/>
            <w:r w:rsidRPr="0020211F">
              <w:rPr>
                <w:color w:val="000000"/>
                <w:sz w:val="24"/>
                <w:szCs w:val="24"/>
              </w:rPr>
              <w:t>інформаційно</w:t>
            </w:r>
            <w:proofErr w:type="spellEnd"/>
            <w:r w:rsidRPr="0020211F">
              <w:rPr>
                <w:color w:val="000000"/>
                <w:sz w:val="24"/>
                <w:szCs w:val="24"/>
              </w:rPr>
              <w:t xml:space="preserve"> – комунікаційних систем і технологій.</w:t>
            </w:r>
          </w:p>
          <w:p w:rsidR="00362695" w:rsidRPr="0020211F" w:rsidRDefault="00362695" w:rsidP="0049220C">
            <w:pPr>
              <w:pStyle w:val="af4"/>
              <w:tabs>
                <w:tab w:val="left" w:pos="993"/>
              </w:tabs>
              <w:ind w:left="33" w:right="34" w:firstLine="285"/>
              <w:jc w:val="both"/>
              <w:rPr>
                <w:color w:val="000000"/>
                <w:sz w:val="24"/>
                <w:szCs w:val="24"/>
              </w:rPr>
            </w:pPr>
            <w:r w:rsidRPr="0020211F">
              <w:rPr>
                <w:color w:val="000000"/>
                <w:sz w:val="24"/>
                <w:szCs w:val="24"/>
              </w:rPr>
              <w:t>Забезпечено щоденне отримання файлів з управління ДКСУ, обробка файлів та завантаження інформації про надходження місцевого та державного бюджетів до сервера ДПС, а також сервера обласного рівня для забезпечення використання аналітичної інформації структурними підрозділами.</w:t>
            </w:r>
          </w:p>
          <w:p w:rsidR="00362695" w:rsidRPr="0020211F" w:rsidRDefault="00362695" w:rsidP="0049220C">
            <w:pPr>
              <w:pStyle w:val="af4"/>
              <w:tabs>
                <w:tab w:val="left" w:pos="993"/>
              </w:tabs>
              <w:ind w:left="33" w:right="34" w:firstLine="285"/>
              <w:jc w:val="both"/>
              <w:rPr>
                <w:color w:val="000000"/>
                <w:sz w:val="24"/>
                <w:szCs w:val="24"/>
              </w:rPr>
            </w:pPr>
            <w:r w:rsidRPr="0020211F">
              <w:rPr>
                <w:color w:val="000000"/>
                <w:sz w:val="24"/>
                <w:szCs w:val="24"/>
              </w:rPr>
              <w:t xml:space="preserve">Проведено комплекс робіт із супроводження ІКС «Управління документами» та «Податковий блок», поновлено доступ та надано новий для 692 працівників відповідно службових записок (опрацьовано більше 346 службових записок, проведено 38 реплікацій). З метою запобігання передачі користувачами </w:t>
            </w:r>
            <w:proofErr w:type="spellStart"/>
            <w:r w:rsidRPr="0020211F">
              <w:rPr>
                <w:color w:val="000000"/>
                <w:sz w:val="24"/>
                <w:szCs w:val="24"/>
              </w:rPr>
              <w:t>інформаційно</w:t>
            </w:r>
            <w:proofErr w:type="spellEnd"/>
            <w:r w:rsidRPr="0020211F">
              <w:rPr>
                <w:color w:val="000000"/>
                <w:sz w:val="24"/>
                <w:szCs w:val="24"/>
              </w:rPr>
              <w:t xml:space="preserve"> - комунікаційних систем логіна та пароля (або ідентифікатора сесії) іншим особам постійно здійсню</w:t>
            </w:r>
            <w:r>
              <w:rPr>
                <w:color w:val="000000"/>
                <w:sz w:val="24"/>
                <w:szCs w:val="24"/>
              </w:rPr>
              <w:t>валась</w:t>
            </w:r>
            <w:r w:rsidRPr="0020211F">
              <w:rPr>
                <w:color w:val="000000"/>
                <w:sz w:val="24"/>
                <w:szCs w:val="24"/>
              </w:rPr>
              <w:t xml:space="preserve"> інвентаризація користувачів ІКС ДПС та вилучення звільнених працівників з систем ГУ ДПС. Підтриму</w:t>
            </w:r>
            <w:r>
              <w:rPr>
                <w:color w:val="000000"/>
                <w:sz w:val="24"/>
                <w:szCs w:val="24"/>
              </w:rPr>
              <w:t>валась</w:t>
            </w:r>
            <w:r w:rsidRPr="0020211F">
              <w:rPr>
                <w:color w:val="000000"/>
                <w:sz w:val="24"/>
                <w:szCs w:val="24"/>
              </w:rPr>
              <w:t xml:space="preserve"> та супроводжу</w:t>
            </w:r>
            <w:r>
              <w:rPr>
                <w:color w:val="000000"/>
                <w:sz w:val="24"/>
                <w:szCs w:val="24"/>
              </w:rPr>
              <w:t>валась</w:t>
            </w:r>
            <w:r w:rsidRPr="0020211F">
              <w:rPr>
                <w:color w:val="000000"/>
                <w:sz w:val="24"/>
                <w:szCs w:val="24"/>
              </w:rPr>
              <w:t xml:space="preserve"> база даних під керуванням СУБД ORACLE регіонального рівня.</w:t>
            </w:r>
          </w:p>
          <w:p w:rsidR="00362695" w:rsidRPr="0020211F" w:rsidRDefault="00362695" w:rsidP="0049220C">
            <w:pPr>
              <w:pStyle w:val="af4"/>
              <w:tabs>
                <w:tab w:val="left" w:pos="993"/>
              </w:tabs>
              <w:ind w:left="33" w:right="34" w:firstLine="285"/>
              <w:jc w:val="both"/>
              <w:rPr>
                <w:color w:val="000000"/>
                <w:sz w:val="24"/>
                <w:szCs w:val="24"/>
              </w:rPr>
            </w:pPr>
            <w:r w:rsidRPr="0020211F">
              <w:rPr>
                <w:color w:val="000000"/>
                <w:sz w:val="24"/>
                <w:szCs w:val="24"/>
              </w:rPr>
              <w:t>Забезпеч</w:t>
            </w:r>
            <w:r>
              <w:rPr>
                <w:color w:val="000000"/>
                <w:sz w:val="24"/>
                <w:szCs w:val="24"/>
              </w:rPr>
              <w:t>ено</w:t>
            </w:r>
            <w:r w:rsidRPr="0020211F">
              <w:rPr>
                <w:color w:val="000000"/>
                <w:sz w:val="24"/>
                <w:szCs w:val="24"/>
              </w:rPr>
              <w:t xml:space="preserve"> керування файлами даних, журнальними файлами баз даних, </w:t>
            </w:r>
            <w:proofErr w:type="spellStart"/>
            <w:r w:rsidRPr="0020211F">
              <w:rPr>
                <w:color w:val="000000"/>
                <w:sz w:val="24"/>
                <w:szCs w:val="24"/>
              </w:rPr>
              <w:t>про</w:t>
            </w:r>
            <w:r>
              <w:rPr>
                <w:color w:val="000000"/>
                <w:sz w:val="24"/>
                <w:szCs w:val="24"/>
              </w:rPr>
              <w:t>є</w:t>
            </w:r>
            <w:r w:rsidRPr="0020211F">
              <w:rPr>
                <w:color w:val="000000"/>
                <w:sz w:val="24"/>
                <w:szCs w:val="24"/>
              </w:rPr>
              <w:t>ктування</w:t>
            </w:r>
            <w:proofErr w:type="spellEnd"/>
            <w:r w:rsidRPr="0020211F">
              <w:rPr>
                <w:color w:val="000000"/>
                <w:sz w:val="24"/>
                <w:szCs w:val="24"/>
              </w:rPr>
              <w:t xml:space="preserve"> та створення резервного копіювання й щоденне оновлення бази даних. Для оптимізації роботи, зменшення часу вибірки даних з баз регіонального рівня налаштовано архівний сервер та в регламентному режимі проводи</w:t>
            </w:r>
            <w:r>
              <w:rPr>
                <w:color w:val="000000"/>
                <w:sz w:val="24"/>
                <w:szCs w:val="24"/>
              </w:rPr>
              <w:t>лось</w:t>
            </w:r>
            <w:r w:rsidRPr="0020211F">
              <w:rPr>
                <w:color w:val="000000"/>
                <w:sz w:val="24"/>
                <w:szCs w:val="24"/>
              </w:rPr>
              <w:t xml:space="preserve"> завантаження масивів інформації для її опрацювання та зберігання.</w:t>
            </w:r>
          </w:p>
          <w:p w:rsidR="00362695" w:rsidRPr="0020211F" w:rsidRDefault="00362695" w:rsidP="0049220C">
            <w:pPr>
              <w:pStyle w:val="af4"/>
              <w:tabs>
                <w:tab w:val="left" w:pos="993"/>
              </w:tabs>
              <w:ind w:left="33" w:right="34" w:firstLine="285"/>
              <w:jc w:val="both"/>
              <w:rPr>
                <w:color w:val="000000"/>
                <w:sz w:val="24"/>
                <w:szCs w:val="24"/>
              </w:rPr>
            </w:pPr>
            <w:r w:rsidRPr="0020211F">
              <w:rPr>
                <w:color w:val="000000"/>
                <w:sz w:val="24"/>
                <w:szCs w:val="24"/>
              </w:rPr>
              <w:t>Відповідно до регламенту про резервне копіювання провод</w:t>
            </w:r>
            <w:r>
              <w:rPr>
                <w:color w:val="000000"/>
                <w:sz w:val="24"/>
                <w:szCs w:val="24"/>
              </w:rPr>
              <w:t>ились</w:t>
            </w:r>
            <w:r w:rsidRPr="0020211F">
              <w:rPr>
                <w:color w:val="000000"/>
                <w:sz w:val="24"/>
                <w:szCs w:val="24"/>
              </w:rPr>
              <w:t xml:space="preserve"> заходи щодо резервного копіювання інформаційних ресурсів в </w:t>
            </w:r>
            <w:r w:rsidR="0049220C">
              <w:rPr>
                <w:color w:val="000000"/>
                <w:sz w:val="24"/>
                <w:szCs w:val="24"/>
              </w:rPr>
              <w:t xml:space="preserve">          </w:t>
            </w:r>
            <w:r w:rsidRPr="0020211F">
              <w:rPr>
                <w:color w:val="000000"/>
                <w:sz w:val="24"/>
                <w:szCs w:val="24"/>
              </w:rPr>
              <w:t>ГУ ДПС.</w:t>
            </w:r>
          </w:p>
          <w:p w:rsidR="00362695" w:rsidRPr="0020211F" w:rsidRDefault="00362695" w:rsidP="0049220C">
            <w:pPr>
              <w:pStyle w:val="af4"/>
              <w:tabs>
                <w:tab w:val="left" w:pos="993"/>
              </w:tabs>
              <w:ind w:left="33" w:right="34" w:firstLine="285"/>
              <w:jc w:val="both"/>
              <w:rPr>
                <w:color w:val="000000"/>
                <w:sz w:val="24"/>
                <w:szCs w:val="24"/>
              </w:rPr>
            </w:pPr>
            <w:r w:rsidRPr="0020211F">
              <w:rPr>
                <w:color w:val="000000"/>
                <w:sz w:val="24"/>
                <w:szCs w:val="24"/>
              </w:rPr>
              <w:t xml:space="preserve">В першому півріччі 2024 року проводилось налаштування нового серверу баз даних під управлінням Oracle19c. Виконано перевірку працездатності гетерогенного сервісу з базою даних Oracle19c для </w:t>
            </w:r>
            <w:r w:rsidRPr="0020211F">
              <w:rPr>
                <w:color w:val="000000"/>
                <w:sz w:val="24"/>
                <w:szCs w:val="24"/>
              </w:rPr>
              <w:lastRenderedPageBreak/>
              <w:t xml:space="preserve">можливості завантаження банківських файлів що надходять з ДКУ для формування щоденних звітів по надходженнях. Налаштовано реплікацію даних з </w:t>
            </w:r>
            <w:proofErr w:type="spellStart"/>
            <w:r w:rsidRPr="0020211F">
              <w:rPr>
                <w:color w:val="000000"/>
                <w:sz w:val="24"/>
                <w:szCs w:val="24"/>
              </w:rPr>
              <w:t>реплікаційних</w:t>
            </w:r>
            <w:proofErr w:type="spellEnd"/>
            <w:r w:rsidRPr="0020211F">
              <w:rPr>
                <w:color w:val="000000"/>
                <w:sz w:val="24"/>
                <w:szCs w:val="24"/>
              </w:rPr>
              <w:t xml:space="preserve"> таблиць </w:t>
            </w:r>
            <w:proofErr w:type="spellStart"/>
            <w:r w:rsidRPr="0020211F">
              <w:rPr>
                <w:color w:val="000000"/>
                <w:sz w:val="24"/>
                <w:szCs w:val="24"/>
              </w:rPr>
              <w:t>реплікаційного</w:t>
            </w:r>
            <w:proofErr w:type="spellEnd"/>
            <w:r w:rsidRPr="0020211F">
              <w:rPr>
                <w:color w:val="000000"/>
                <w:sz w:val="24"/>
                <w:szCs w:val="24"/>
              </w:rPr>
              <w:t xml:space="preserve"> серверу. Здійснено перевірку підключення основного </w:t>
            </w:r>
            <w:proofErr w:type="spellStart"/>
            <w:r w:rsidRPr="0020211F">
              <w:rPr>
                <w:color w:val="000000"/>
                <w:sz w:val="24"/>
                <w:szCs w:val="24"/>
              </w:rPr>
              <w:t>вебсерверу</w:t>
            </w:r>
            <w:proofErr w:type="spellEnd"/>
            <w:r w:rsidRPr="0020211F">
              <w:rPr>
                <w:color w:val="000000"/>
                <w:sz w:val="24"/>
                <w:szCs w:val="24"/>
              </w:rPr>
              <w:t xml:space="preserve"> до нового серверу баз даних під управлінням Oracle19c.</w:t>
            </w:r>
          </w:p>
          <w:p w:rsidR="00362695" w:rsidRPr="0020211F" w:rsidRDefault="00362695" w:rsidP="0049220C">
            <w:pPr>
              <w:pStyle w:val="af4"/>
              <w:tabs>
                <w:tab w:val="left" w:pos="993"/>
              </w:tabs>
              <w:ind w:left="33" w:right="34" w:firstLine="285"/>
              <w:jc w:val="both"/>
              <w:rPr>
                <w:color w:val="000000"/>
                <w:sz w:val="24"/>
                <w:szCs w:val="24"/>
              </w:rPr>
            </w:pPr>
            <w:r w:rsidRPr="0020211F">
              <w:rPr>
                <w:color w:val="000000"/>
                <w:sz w:val="24"/>
                <w:szCs w:val="24"/>
              </w:rPr>
              <w:t>За запитами структурних підрозділів, що не можуть бути виконаними стандартними засобами за допомогою наявних систем, нада</w:t>
            </w:r>
            <w:r>
              <w:rPr>
                <w:color w:val="000000"/>
                <w:sz w:val="24"/>
                <w:szCs w:val="24"/>
              </w:rPr>
              <w:t>валась</w:t>
            </w:r>
            <w:r w:rsidRPr="0020211F">
              <w:rPr>
                <w:color w:val="000000"/>
                <w:sz w:val="24"/>
                <w:szCs w:val="24"/>
              </w:rPr>
              <w:t xml:space="preserve"> інформація з баз даних ІКС ДПС. За перше півріччя </w:t>
            </w:r>
            <w:r w:rsidR="003E5C91">
              <w:rPr>
                <w:color w:val="000000"/>
                <w:sz w:val="24"/>
                <w:szCs w:val="24"/>
              </w:rPr>
              <w:t xml:space="preserve">      </w:t>
            </w:r>
            <w:r w:rsidRPr="0020211F">
              <w:rPr>
                <w:color w:val="000000"/>
                <w:sz w:val="24"/>
                <w:szCs w:val="24"/>
              </w:rPr>
              <w:t>2024 року підготовлено інформацію за 616 запитами.</w:t>
            </w:r>
          </w:p>
          <w:p w:rsidR="00362695" w:rsidRPr="0020211F" w:rsidRDefault="00362695" w:rsidP="0049220C">
            <w:pPr>
              <w:pStyle w:val="af4"/>
              <w:tabs>
                <w:tab w:val="left" w:pos="993"/>
              </w:tabs>
              <w:ind w:left="33" w:right="34" w:firstLine="285"/>
              <w:jc w:val="both"/>
              <w:rPr>
                <w:color w:val="000000"/>
                <w:sz w:val="24"/>
                <w:szCs w:val="24"/>
              </w:rPr>
            </w:pPr>
            <w:r w:rsidRPr="0020211F">
              <w:rPr>
                <w:color w:val="000000"/>
                <w:sz w:val="24"/>
                <w:szCs w:val="24"/>
              </w:rPr>
              <w:t xml:space="preserve">Запроваджена система щомісячного автоматичного </w:t>
            </w:r>
            <w:proofErr w:type="spellStart"/>
            <w:r w:rsidRPr="0020211F">
              <w:rPr>
                <w:color w:val="000000"/>
                <w:sz w:val="24"/>
                <w:szCs w:val="24"/>
              </w:rPr>
              <w:t>дозвону</w:t>
            </w:r>
            <w:proofErr w:type="spellEnd"/>
            <w:r w:rsidRPr="0020211F">
              <w:rPr>
                <w:color w:val="000000"/>
                <w:sz w:val="24"/>
                <w:szCs w:val="24"/>
              </w:rPr>
              <w:t xml:space="preserve"> для боржників </w:t>
            </w:r>
            <w:r>
              <w:rPr>
                <w:color w:val="000000"/>
                <w:sz w:val="24"/>
                <w:szCs w:val="24"/>
              </w:rPr>
              <w:t>і</w:t>
            </w:r>
            <w:r w:rsidRPr="0020211F">
              <w:rPr>
                <w:color w:val="000000"/>
                <w:sz w:val="24"/>
                <w:szCs w:val="24"/>
              </w:rPr>
              <w:t xml:space="preserve">з сумою боргу до 3060 </w:t>
            </w:r>
            <w:proofErr w:type="spellStart"/>
            <w:r w:rsidRPr="0020211F">
              <w:rPr>
                <w:color w:val="000000"/>
                <w:sz w:val="24"/>
                <w:szCs w:val="24"/>
              </w:rPr>
              <w:t>грн</w:t>
            </w:r>
            <w:proofErr w:type="spellEnd"/>
            <w:r w:rsidRPr="0020211F">
              <w:rPr>
                <w:color w:val="000000"/>
                <w:sz w:val="24"/>
                <w:szCs w:val="24"/>
              </w:rPr>
              <w:t xml:space="preserve"> для інформування платників про суму </w:t>
            </w:r>
            <w:r>
              <w:rPr>
                <w:color w:val="000000"/>
                <w:sz w:val="24"/>
                <w:szCs w:val="24"/>
              </w:rPr>
              <w:t xml:space="preserve">наявного </w:t>
            </w:r>
            <w:r w:rsidRPr="0020211F">
              <w:rPr>
                <w:color w:val="000000"/>
                <w:sz w:val="24"/>
                <w:szCs w:val="24"/>
              </w:rPr>
              <w:t>боргу</w:t>
            </w:r>
            <w:r w:rsidR="0049220C">
              <w:rPr>
                <w:color w:val="000000"/>
                <w:sz w:val="24"/>
                <w:szCs w:val="24"/>
              </w:rPr>
              <w:t xml:space="preserve"> </w:t>
            </w:r>
            <w:r w:rsidR="0049220C" w:rsidRPr="0020211F">
              <w:rPr>
                <w:color w:val="000000"/>
                <w:sz w:val="24"/>
                <w:szCs w:val="24"/>
              </w:rPr>
              <w:t>(за перше півріччя 2024 року додзвонились 10600 боржникам)</w:t>
            </w:r>
            <w:r w:rsidRPr="0020211F">
              <w:rPr>
                <w:color w:val="000000"/>
                <w:sz w:val="24"/>
                <w:szCs w:val="24"/>
              </w:rPr>
              <w:t>, проведен</w:t>
            </w:r>
            <w:r>
              <w:rPr>
                <w:color w:val="000000"/>
                <w:sz w:val="24"/>
                <w:szCs w:val="24"/>
              </w:rPr>
              <w:t>о</w:t>
            </w:r>
            <w:r w:rsidRPr="0020211F">
              <w:rPr>
                <w:color w:val="000000"/>
                <w:sz w:val="24"/>
                <w:szCs w:val="24"/>
              </w:rPr>
              <w:t xml:space="preserve"> автоматичне інформування платників на e-</w:t>
            </w:r>
            <w:proofErr w:type="spellStart"/>
            <w:r w:rsidRPr="0020211F">
              <w:rPr>
                <w:color w:val="000000"/>
                <w:sz w:val="24"/>
                <w:szCs w:val="24"/>
              </w:rPr>
              <w:t>mail</w:t>
            </w:r>
            <w:proofErr w:type="spellEnd"/>
            <w:r w:rsidRPr="0020211F">
              <w:rPr>
                <w:color w:val="000000"/>
                <w:sz w:val="24"/>
                <w:szCs w:val="24"/>
              </w:rPr>
              <w:t xml:space="preserve"> по заборгованості зі сплати ЄСВ.</w:t>
            </w:r>
          </w:p>
          <w:p w:rsidR="00362695" w:rsidRPr="0020211F" w:rsidRDefault="00362695" w:rsidP="0049220C">
            <w:pPr>
              <w:pStyle w:val="af4"/>
              <w:tabs>
                <w:tab w:val="left" w:pos="993"/>
              </w:tabs>
              <w:ind w:left="33" w:right="34" w:firstLine="285"/>
              <w:jc w:val="both"/>
              <w:rPr>
                <w:color w:val="000000"/>
                <w:sz w:val="24"/>
                <w:szCs w:val="24"/>
                <w:highlight w:val="yellow"/>
              </w:rPr>
            </w:pPr>
            <w:r w:rsidRPr="0020211F">
              <w:rPr>
                <w:color w:val="000000"/>
                <w:sz w:val="24"/>
                <w:szCs w:val="24"/>
              </w:rPr>
              <w:t>Реалізовано завантаження  файлів ЄРПН з FTP на новий сервер баз даних під управлінням Oracle19c.</w:t>
            </w:r>
          </w:p>
          <w:p w:rsidR="00362695" w:rsidRPr="0020211F" w:rsidRDefault="00362695" w:rsidP="0049220C">
            <w:pPr>
              <w:pStyle w:val="af4"/>
              <w:tabs>
                <w:tab w:val="left" w:pos="993"/>
              </w:tabs>
              <w:ind w:left="33" w:right="34" w:firstLine="285"/>
              <w:jc w:val="both"/>
              <w:rPr>
                <w:color w:val="000000"/>
                <w:sz w:val="24"/>
                <w:szCs w:val="24"/>
              </w:rPr>
            </w:pPr>
            <w:r w:rsidRPr="0020211F">
              <w:rPr>
                <w:color w:val="000000"/>
                <w:sz w:val="24"/>
                <w:szCs w:val="24"/>
              </w:rPr>
              <w:t xml:space="preserve">За запитами структурних підрозділів для покращення роботи з інформацією баз даних ГУ ДПС розроблені власні </w:t>
            </w:r>
            <w:proofErr w:type="spellStart"/>
            <w:r>
              <w:rPr>
                <w:color w:val="000000"/>
                <w:sz w:val="24"/>
                <w:szCs w:val="24"/>
              </w:rPr>
              <w:t>веб</w:t>
            </w:r>
            <w:r w:rsidRPr="0020211F">
              <w:rPr>
                <w:color w:val="000000"/>
                <w:sz w:val="24"/>
                <w:szCs w:val="24"/>
              </w:rPr>
              <w:t>сторінки</w:t>
            </w:r>
            <w:proofErr w:type="spellEnd"/>
            <w:r w:rsidRPr="0020211F">
              <w:rPr>
                <w:color w:val="000000"/>
                <w:sz w:val="24"/>
                <w:szCs w:val="24"/>
              </w:rPr>
              <w:t>.</w:t>
            </w:r>
          </w:p>
          <w:p w:rsidR="00362695" w:rsidRPr="0020211F" w:rsidRDefault="00362695" w:rsidP="0049220C">
            <w:pPr>
              <w:pStyle w:val="af4"/>
              <w:tabs>
                <w:tab w:val="left" w:pos="993"/>
              </w:tabs>
              <w:ind w:left="33" w:right="34" w:firstLine="285"/>
              <w:jc w:val="both"/>
              <w:rPr>
                <w:sz w:val="24"/>
                <w:szCs w:val="24"/>
              </w:rPr>
            </w:pPr>
            <w:r w:rsidRPr="0020211F">
              <w:rPr>
                <w:color w:val="000000"/>
                <w:sz w:val="24"/>
                <w:szCs w:val="24"/>
              </w:rPr>
              <w:t>Постійно проводи</w:t>
            </w:r>
            <w:r>
              <w:rPr>
                <w:color w:val="000000"/>
                <w:sz w:val="24"/>
                <w:szCs w:val="24"/>
              </w:rPr>
              <w:t>вся</w:t>
            </w:r>
            <w:r w:rsidRPr="0020211F">
              <w:rPr>
                <w:color w:val="000000"/>
                <w:sz w:val="24"/>
                <w:szCs w:val="24"/>
              </w:rPr>
              <w:t xml:space="preserve"> супровід еталонних довідників. </w:t>
            </w:r>
            <w:r>
              <w:rPr>
                <w:color w:val="000000"/>
                <w:sz w:val="24"/>
                <w:szCs w:val="24"/>
              </w:rPr>
              <w:t>З</w:t>
            </w:r>
            <w:r w:rsidRPr="0020211F">
              <w:rPr>
                <w:color w:val="000000"/>
                <w:sz w:val="24"/>
                <w:szCs w:val="24"/>
              </w:rPr>
              <w:t>абе</w:t>
            </w:r>
            <w:r>
              <w:rPr>
                <w:color w:val="000000"/>
                <w:sz w:val="24"/>
                <w:szCs w:val="24"/>
              </w:rPr>
              <w:t>зпечено</w:t>
            </w:r>
            <w:r w:rsidRPr="0020211F">
              <w:rPr>
                <w:color w:val="000000"/>
                <w:sz w:val="24"/>
                <w:szCs w:val="24"/>
              </w:rPr>
              <w:t xml:space="preserve"> оновлення та працездатність ІАС </w:t>
            </w:r>
            <w:r>
              <w:rPr>
                <w:color w:val="000000"/>
                <w:sz w:val="24"/>
                <w:szCs w:val="24"/>
              </w:rPr>
              <w:t>«</w:t>
            </w:r>
            <w:r w:rsidRPr="0020211F">
              <w:rPr>
                <w:color w:val="000000"/>
                <w:sz w:val="24"/>
                <w:szCs w:val="24"/>
              </w:rPr>
              <w:t>Ліга-Закон</w:t>
            </w:r>
            <w:r>
              <w:rPr>
                <w:color w:val="000000"/>
                <w:sz w:val="24"/>
                <w:szCs w:val="24"/>
              </w:rPr>
              <w:t>»</w:t>
            </w:r>
            <w:r w:rsidRPr="0020211F">
              <w:rPr>
                <w:color w:val="000000"/>
                <w:sz w:val="24"/>
                <w:szCs w:val="24"/>
              </w:rPr>
              <w:t>.</w:t>
            </w:r>
            <w:r>
              <w:rPr>
                <w:color w:val="000000"/>
                <w:sz w:val="24"/>
                <w:szCs w:val="24"/>
              </w:rPr>
              <w:t xml:space="preserve"> Забезпечено постійне </w:t>
            </w:r>
            <w:r w:rsidRPr="0020211F">
              <w:rPr>
                <w:color w:val="000000"/>
                <w:sz w:val="24"/>
                <w:szCs w:val="24"/>
              </w:rPr>
              <w:t xml:space="preserve">оновлення програмного забезпечення для ПК </w:t>
            </w:r>
            <w:r>
              <w:rPr>
                <w:color w:val="000000"/>
                <w:sz w:val="24"/>
                <w:szCs w:val="24"/>
              </w:rPr>
              <w:t>«</w:t>
            </w:r>
            <w:r w:rsidRPr="0020211F">
              <w:rPr>
                <w:color w:val="000000"/>
                <w:sz w:val="24"/>
                <w:szCs w:val="24"/>
              </w:rPr>
              <w:t>Кошторис</w:t>
            </w:r>
            <w:r>
              <w:rPr>
                <w:color w:val="000000"/>
                <w:sz w:val="24"/>
                <w:szCs w:val="24"/>
              </w:rPr>
              <w:t>»</w:t>
            </w:r>
          </w:p>
        </w:tc>
      </w:tr>
      <w:tr w:rsidR="00362695" w:rsidRPr="005C1E5E" w:rsidTr="00F00E7F">
        <w:tc>
          <w:tcPr>
            <w:tcW w:w="905" w:type="dxa"/>
          </w:tcPr>
          <w:p w:rsidR="00362695" w:rsidRPr="005C1E5E" w:rsidRDefault="00362695" w:rsidP="002731DF">
            <w:pPr>
              <w:jc w:val="center"/>
              <w:rPr>
                <w:sz w:val="24"/>
                <w:szCs w:val="24"/>
              </w:rPr>
            </w:pPr>
            <w:r w:rsidRPr="005C1E5E">
              <w:rPr>
                <w:sz w:val="24"/>
                <w:szCs w:val="24"/>
              </w:rPr>
              <w:lastRenderedPageBreak/>
              <w:t>11.2.</w:t>
            </w:r>
          </w:p>
        </w:tc>
        <w:tc>
          <w:tcPr>
            <w:tcW w:w="3244" w:type="dxa"/>
          </w:tcPr>
          <w:p w:rsidR="00362695" w:rsidRPr="005C1E5E" w:rsidRDefault="00362695" w:rsidP="002731DF">
            <w:pPr>
              <w:widowControl w:val="0"/>
              <w:autoSpaceDE w:val="0"/>
              <w:autoSpaceDN w:val="0"/>
              <w:adjustRightInd w:val="0"/>
              <w:ind w:firstLine="366"/>
              <w:jc w:val="both"/>
              <w:rPr>
                <w:b/>
                <w:sz w:val="24"/>
                <w:szCs w:val="24"/>
              </w:rPr>
            </w:pPr>
            <w:r w:rsidRPr="005C1E5E">
              <w:rPr>
                <w:sz w:val="24"/>
                <w:szCs w:val="24"/>
              </w:rPr>
              <w:t>Забезпечення підтримки інформаційних систем ГУ ДПС в актуальному стані, зокрема серверного обладнання, інформаційних систем, комп’ютерного обладнання та автоматизованих робочих місць</w:t>
            </w:r>
          </w:p>
        </w:tc>
        <w:tc>
          <w:tcPr>
            <w:tcW w:w="1843" w:type="dxa"/>
          </w:tcPr>
          <w:p w:rsidR="00362695" w:rsidRPr="005C1E5E" w:rsidRDefault="00362695" w:rsidP="002731DF">
            <w:pPr>
              <w:jc w:val="both"/>
              <w:rPr>
                <w:sz w:val="24"/>
                <w:szCs w:val="24"/>
              </w:rPr>
            </w:pPr>
            <w:r w:rsidRPr="005C1E5E">
              <w:rPr>
                <w:sz w:val="24"/>
                <w:szCs w:val="24"/>
              </w:rPr>
              <w:t>Управління інформаційних технологій, ДПІ</w:t>
            </w:r>
          </w:p>
        </w:tc>
        <w:tc>
          <w:tcPr>
            <w:tcW w:w="1559" w:type="dxa"/>
          </w:tcPr>
          <w:p w:rsidR="00362695" w:rsidRPr="005C1E5E" w:rsidRDefault="00362695" w:rsidP="002731DF">
            <w:pPr>
              <w:jc w:val="center"/>
            </w:pPr>
            <w:r w:rsidRPr="005C1E5E">
              <w:rPr>
                <w:sz w:val="24"/>
                <w:szCs w:val="24"/>
              </w:rPr>
              <w:t>Протягом півріччя</w:t>
            </w:r>
          </w:p>
        </w:tc>
        <w:tc>
          <w:tcPr>
            <w:tcW w:w="7513" w:type="dxa"/>
          </w:tcPr>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 xml:space="preserve">В першому півріччі 2024 року забезпечено налагодження та підключення до локальної обчислюваної мережі робочих станцій та налаштування активного мережевого обладнання для підключення нових користувачів. </w:t>
            </w:r>
          </w:p>
          <w:p w:rsidR="00362695" w:rsidRPr="00AA50D2" w:rsidRDefault="00362695" w:rsidP="0049220C">
            <w:pPr>
              <w:pStyle w:val="af4"/>
              <w:tabs>
                <w:tab w:val="left" w:pos="993"/>
              </w:tabs>
              <w:ind w:left="33" w:right="34" w:firstLine="285"/>
              <w:jc w:val="both"/>
              <w:rPr>
                <w:bCs/>
                <w:sz w:val="24"/>
                <w:szCs w:val="24"/>
              </w:rPr>
            </w:pPr>
            <w:r>
              <w:rPr>
                <w:bCs/>
                <w:sz w:val="24"/>
                <w:szCs w:val="24"/>
              </w:rPr>
              <w:t>З</w:t>
            </w:r>
            <w:r w:rsidRPr="00AA50D2">
              <w:rPr>
                <w:bCs/>
                <w:sz w:val="24"/>
                <w:szCs w:val="24"/>
              </w:rPr>
              <w:t>дійсню</w:t>
            </w:r>
            <w:r>
              <w:rPr>
                <w:bCs/>
                <w:sz w:val="24"/>
                <w:szCs w:val="24"/>
              </w:rPr>
              <w:t>вались</w:t>
            </w:r>
            <w:r w:rsidRPr="00AA50D2">
              <w:rPr>
                <w:bCs/>
                <w:sz w:val="24"/>
                <w:szCs w:val="24"/>
              </w:rPr>
              <w:t xml:space="preserve"> заходи щодо впровадження, супроводження, удосконалення програмних комплексів та забезпечення функціонування інформаційних, комунікаційних, інформаційно-комунікаційних систем і технологій, а також електронних сервісів. </w:t>
            </w:r>
          </w:p>
          <w:p w:rsidR="00362695" w:rsidRPr="00AA50D2" w:rsidRDefault="00362695" w:rsidP="0049220C">
            <w:pPr>
              <w:pStyle w:val="af4"/>
              <w:tabs>
                <w:tab w:val="left" w:pos="993"/>
              </w:tabs>
              <w:ind w:left="33" w:right="34" w:firstLine="285"/>
              <w:jc w:val="both"/>
              <w:rPr>
                <w:bCs/>
                <w:sz w:val="24"/>
                <w:szCs w:val="24"/>
              </w:rPr>
            </w:pPr>
            <w:r>
              <w:rPr>
                <w:bCs/>
                <w:sz w:val="24"/>
                <w:szCs w:val="24"/>
              </w:rPr>
              <w:t xml:space="preserve">Забезпечено </w:t>
            </w:r>
            <w:r w:rsidRPr="00AA50D2">
              <w:rPr>
                <w:bCs/>
                <w:sz w:val="24"/>
                <w:szCs w:val="24"/>
              </w:rPr>
              <w:t>налагодж</w:t>
            </w:r>
            <w:r>
              <w:rPr>
                <w:bCs/>
                <w:sz w:val="24"/>
                <w:szCs w:val="24"/>
              </w:rPr>
              <w:t>ення</w:t>
            </w:r>
            <w:r w:rsidRPr="00AA50D2">
              <w:rPr>
                <w:bCs/>
                <w:sz w:val="24"/>
                <w:szCs w:val="24"/>
              </w:rPr>
              <w:t xml:space="preserve"> та підключ</w:t>
            </w:r>
            <w:r>
              <w:rPr>
                <w:bCs/>
                <w:sz w:val="24"/>
                <w:szCs w:val="24"/>
              </w:rPr>
              <w:t>ення</w:t>
            </w:r>
            <w:r w:rsidRPr="00AA50D2">
              <w:rPr>
                <w:bCs/>
                <w:sz w:val="24"/>
                <w:szCs w:val="24"/>
              </w:rPr>
              <w:t xml:space="preserve"> до локальної обчислюваної мережі робоч</w:t>
            </w:r>
            <w:r>
              <w:rPr>
                <w:bCs/>
                <w:sz w:val="24"/>
                <w:szCs w:val="24"/>
              </w:rPr>
              <w:t>их</w:t>
            </w:r>
            <w:r w:rsidRPr="00AA50D2">
              <w:rPr>
                <w:bCs/>
                <w:sz w:val="24"/>
                <w:szCs w:val="24"/>
              </w:rPr>
              <w:t xml:space="preserve"> станці</w:t>
            </w:r>
            <w:r>
              <w:rPr>
                <w:bCs/>
                <w:sz w:val="24"/>
                <w:szCs w:val="24"/>
              </w:rPr>
              <w:t>й</w:t>
            </w:r>
            <w:r w:rsidRPr="00AA50D2">
              <w:rPr>
                <w:bCs/>
                <w:sz w:val="24"/>
                <w:szCs w:val="24"/>
              </w:rPr>
              <w:t xml:space="preserve"> </w:t>
            </w:r>
            <w:r>
              <w:rPr>
                <w:bCs/>
                <w:sz w:val="24"/>
                <w:szCs w:val="24"/>
              </w:rPr>
              <w:t>(</w:t>
            </w:r>
            <w:r w:rsidRPr="00AA50D2">
              <w:rPr>
                <w:bCs/>
                <w:sz w:val="24"/>
                <w:szCs w:val="24"/>
              </w:rPr>
              <w:t xml:space="preserve">підключено до локальної обчислювальної мережі 45 робочих станції, </w:t>
            </w:r>
            <w:proofErr w:type="spellStart"/>
            <w:r w:rsidRPr="00AA50D2">
              <w:rPr>
                <w:bCs/>
                <w:sz w:val="24"/>
                <w:szCs w:val="24"/>
              </w:rPr>
              <w:t>переналаштовано</w:t>
            </w:r>
            <w:proofErr w:type="spellEnd"/>
            <w:r w:rsidRPr="00AA50D2">
              <w:rPr>
                <w:bCs/>
                <w:sz w:val="24"/>
                <w:szCs w:val="24"/>
              </w:rPr>
              <w:t xml:space="preserve"> для підключення </w:t>
            </w:r>
            <w:r>
              <w:rPr>
                <w:bCs/>
                <w:sz w:val="24"/>
                <w:szCs w:val="24"/>
              </w:rPr>
              <w:t xml:space="preserve">– </w:t>
            </w:r>
            <w:r w:rsidRPr="00AA50D2">
              <w:rPr>
                <w:bCs/>
                <w:sz w:val="24"/>
                <w:szCs w:val="24"/>
              </w:rPr>
              <w:t>49</w:t>
            </w:r>
            <w:r>
              <w:rPr>
                <w:bCs/>
                <w:sz w:val="24"/>
                <w:szCs w:val="24"/>
              </w:rPr>
              <w:t>)</w:t>
            </w:r>
            <w:r w:rsidRPr="00AA50D2">
              <w:rPr>
                <w:bCs/>
                <w:sz w:val="24"/>
                <w:szCs w:val="24"/>
              </w:rPr>
              <w:t>.</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 xml:space="preserve">Відновлено працездатність поштового серверу  </w:t>
            </w:r>
            <w:proofErr w:type="spellStart"/>
            <w:r w:rsidRPr="00AA50D2">
              <w:rPr>
                <w:bCs/>
                <w:sz w:val="24"/>
                <w:szCs w:val="24"/>
              </w:rPr>
              <w:t>Баранівської</w:t>
            </w:r>
            <w:proofErr w:type="spellEnd"/>
            <w:r w:rsidRPr="00AA50D2">
              <w:rPr>
                <w:bCs/>
                <w:sz w:val="24"/>
                <w:szCs w:val="24"/>
              </w:rPr>
              <w:t xml:space="preserve"> та </w:t>
            </w:r>
            <w:proofErr w:type="spellStart"/>
            <w:r w:rsidRPr="00AA50D2">
              <w:rPr>
                <w:bCs/>
                <w:sz w:val="24"/>
                <w:szCs w:val="24"/>
              </w:rPr>
              <w:lastRenderedPageBreak/>
              <w:t>Чуднівської</w:t>
            </w:r>
            <w:proofErr w:type="spellEnd"/>
            <w:r w:rsidRPr="00AA50D2">
              <w:rPr>
                <w:bCs/>
                <w:sz w:val="24"/>
                <w:szCs w:val="24"/>
              </w:rPr>
              <w:t xml:space="preserve"> ДПІ, виконано відновлення бази даних поштового серверу </w:t>
            </w:r>
            <w:proofErr w:type="spellStart"/>
            <w:r w:rsidRPr="00AA50D2">
              <w:rPr>
                <w:bCs/>
                <w:sz w:val="24"/>
                <w:szCs w:val="24"/>
              </w:rPr>
              <w:t>Хорошівської</w:t>
            </w:r>
            <w:proofErr w:type="spellEnd"/>
            <w:r w:rsidRPr="00AA50D2">
              <w:rPr>
                <w:bCs/>
                <w:sz w:val="24"/>
                <w:szCs w:val="24"/>
              </w:rPr>
              <w:t xml:space="preserve"> ДПІ.</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Проведено додаткове підключення 7 користувачів до мережі Інтернет.</w:t>
            </w:r>
          </w:p>
          <w:p w:rsidR="00362695" w:rsidRPr="00AA50D2" w:rsidRDefault="00362695" w:rsidP="0049220C">
            <w:pPr>
              <w:pStyle w:val="af4"/>
              <w:tabs>
                <w:tab w:val="left" w:pos="993"/>
              </w:tabs>
              <w:ind w:left="33" w:right="34" w:firstLine="285"/>
              <w:jc w:val="both"/>
              <w:rPr>
                <w:bCs/>
                <w:sz w:val="24"/>
                <w:szCs w:val="24"/>
              </w:rPr>
            </w:pPr>
            <w:r>
              <w:rPr>
                <w:bCs/>
                <w:sz w:val="24"/>
                <w:szCs w:val="24"/>
              </w:rPr>
              <w:t>З</w:t>
            </w:r>
            <w:r w:rsidRPr="00AA50D2">
              <w:rPr>
                <w:bCs/>
                <w:sz w:val="24"/>
                <w:szCs w:val="24"/>
              </w:rPr>
              <w:t>абезпеч</w:t>
            </w:r>
            <w:r>
              <w:rPr>
                <w:bCs/>
                <w:sz w:val="24"/>
                <w:szCs w:val="24"/>
              </w:rPr>
              <w:t>ено</w:t>
            </w:r>
            <w:r w:rsidRPr="00AA50D2">
              <w:rPr>
                <w:bCs/>
                <w:sz w:val="24"/>
                <w:szCs w:val="24"/>
              </w:rPr>
              <w:t xml:space="preserve"> підтримк</w:t>
            </w:r>
            <w:r>
              <w:rPr>
                <w:bCs/>
                <w:sz w:val="24"/>
                <w:szCs w:val="24"/>
              </w:rPr>
              <w:t>у</w:t>
            </w:r>
            <w:r w:rsidRPr="00AA50D2">
              <w:rPr>
                <w:bCs/>
                <w:sz w:val="24"/>
                <w:szCs w:val="24"/>
              </w:rPr>
              <w:t xml:space="preserve"> інформаційних систем ДПС в актуальному стані, зокрема розглянуто 943 звернення  працівників структурних підрозділів ГУ ДПС щодо практичної допомоги у вирішенні проблем з функціонування комп’ютерної техніки, периферійного обладнання та програмного забезпечення.</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 xml:space="preserve">Внаслідок модернізації підключень корпоративної мережі провайдера послуг АТ </w:t>
            </w:r>
            <w:r>
              <w:rPr>
                <w:bCs/>
                <w:sz w:val="24"/>
                <w:szCs w:val="24"/>
              </w:rPr>
              <w:t>«</w:t>
            </w:r>
            <w:r w:rsidRPr="00AA50D2">
              <w:rPr>
                <w:bCs/>
                <w:sz w:val="24"/>
                <w:szCs w:val="24"/>
              </w:rPr>
              <w:t>Укртелеком</w:t>
            </w:r>
            <w:r>
              <w:rPr>
                <w:bCs/>
                <w:sz w:val="24"/>
                <w:szCs w:val="24"/>
              </w:rPr>
              <w:t>»</w:t>
            </w:r>
            <w:r w:rsidRPr="00AA50D2">
              <w:rPr>
                <w:bCs/>
                <w:sz w:val="24"/>
                <w:szCs w:val="24"/>
              </w:rPr>
              <w:t xml:space="preserve"> здійснено налаштування маршрутизатора для офісного приміщення Житомирської ДПІ</w:t>
            </w:r>
            <w:r>
              <w:rPr>
                <w:bCs/>
                <w:sz w:val="24"/>
                <w:szCs w:val="24"/>
              </w:rPr>
              <w:t>.</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Постійно проводи</w:t>
            </w:r>
            <w:r>
              <w:rPr>
                <w:bCs/>
                <w:sz w:val="24"/>
                <w:szCs w:val="24"/>
              </w:rPr>
              <w:t>лось</w:t>
            </w:r>
            <w:r w:rsidRPr="00AA50D2">
              <w:rPr>
                <w:bCs/>
                <w:sz w:val="24"/>
                <w:szCs w:val="24"/>
              </w:rPr>
              <w:t xml:space="preserve"> оновлення програмного забезпечення для роботи з ІКС в ГУ ДПС та ДПІ області.</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Забезпечено функціонування, обслуговування технічних та системних програмних засобів відомчої телекомунікаційної мережі та відомчого телефонного зв’язку (</w:t>
            </w:r>
            <w:proofErr w:type="spellStart"/>
            <w:r w:rsidRPr="00AA50D2">
              <w:rPr>
                <w:bCs/>
                <w:sz w:val="24"/>
                <w:szCs w:val="24"/>
              </w:rPr>
              <w:t>ІР-телефонія</w:t>
            </w:r>
            <w:proofErr w:type="spellEnd"/>
            <w:r w:rsidRPr="00AA50D2">
              <w:rPr>
                <w:bCs/>
                <w:sz w:val="24"/>
                <w:szCs w:val="24"/>
              </w:rPr>
              <w:t xml:space="preserve">) регіонального та районного рівнів. Налаштовано </w:t>
            </w:r>
            <w:proofErr w:type="spellStart"/>
            <w:r w:rsidRPr="00AA50D2">
              <w:rPr>
                <w:bCs/>
                <w:sz w:val="24"/>
                <w:szCs w:val="24"/>
              </w:rPr>
              <w:t>ІР-камери</w:t>
            </w:r>
            <w:proofErr w:type="spellEnd"/>
            <w:r w:rsidRPr="00AA50D2">
              <w:rPr>
                <w:bCs/>
                <w:sz w:val="24"/>
                <w:szCs w:val="24"/>
              </w:rPr>
              <w:t xml:space="preserve"> внутрішнього відеоспостереження в приміщенні ДПС за адресою </w:t>
            </w:r>
            <w:r>
              <w:rPr>
                <w:bCs/>
                <w:sz w:val="24"/>
                <w:szCs w:val="24"/>
              </w:rPr>
              <w:t xml:space="preserve">м. Житомир, </w:t>
            </w:r>
            <w:r w:rsidR="0049220C">
              <w:rPr>
                <w:bCs/>
                <w:sz w:val="24"/>
                <w:szCs w:val="24"/>
              </w:rPr>
              <w:t xml:space="preserve">        </w:t>
            </w:r>
            <w:r>
              <w:rPr>
                <w:bCs/>
                <w:sz w:val="24"/>
                <w:szCs w:val="24"/>
              </w:rPr>
              <w:t xml:space="preserve">вул. </w:t>
            </w:r>
            <w:r w:rsidRPr="00AA50D2">
              <w:rPr>
                <w:bCs/>
                <w:sz w:val="24"/>
                <w:szCs w:val="24"/>
              </w:rPr>
              <w:t xml:space="preserve">Юрка Тютюнника, 7. Проведена робота по підключенню до локальної мережі для робочих станцій в приміщеннях ГУ ДПС. Виконано налаштування робочих станцій для роботи з новими параметрами. </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Постійно проводи</w:t>
            </w:r>
            <w:r>
              <w:rPr>
                <w:bCs/>
                <w:sz w:val="24"/>
                <w:szCs w:val="24"/>
              </w:rPr>
              <w:t>лось</w:t>
            </w:r>
            <w:r w:rsidRPr="00AA50D2">
              <w:rPr>
                <w:bCs/>
                <w:sz w:val="24"/>
                <w:szCs w:val="24"/>
              </w:rPr>
              <w:t xml:space="preserve"> відновлення, контроль, ремонт, заміна акумуляторів в системах безперебійного живлення резервного сервера баз даних, архівного сервера, сервера активного каталогу, файлового сервера в ГУ ДПС.</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 xml:space="preserve">Виконано компонентний ремонт блоків живлення </w:t>
            </w:r>
            <w:proofErr w:type="spellStart"/>
            <w:r w:rsidRPr="00AA50D2">
              <w:rPr>
                <w:bCs/>
                <w:sz w:val="24"/>
                <w:szCs w:val="24"/>
              </w:rPr>
              <w:t>медіаконвертора</w:t>
            </w:r>
            <w:proofErr w:type="spellEnd"/>
            <w:r w:rsidRPr="00AA50D2">
              <w:rPr>
                <w:bCs/>
                <w:sz w:val="24"/>
                <w:szCs w:val="24"/>
              </w:rPr>
              <w:t xml:space="preserve"> оптичного каналу передачі даних для підключення до ВПМ ГУ ДПС, відновлено працездатність комп'ютера </w:t>
            </w:r>
            <w:proofErr w:type="spellStart"/>
            <w:r w:rsidRPr="00AA50D2">
              <w:rPr>
                <w:bCs/>
                <w:sz w:val="24"/>
                <w:szCs w:val="24"/>
              </w:rPr>
              <w:t>Коростишівської</w:t>
            </w:r>
            <w:proofErr w:type="spellEnd"/>
            <w:r w:rsidRPr="00AA50D2">
              <w:rPr>
                <w:bCs/>
                <w:sz w:val="24"/>
                <w:szCs w:val="24"/>
              </w:rPr>
              <w:t xml:space="preserve"> ДПІ, компонентний ремонт материнської плати ПК та файлового сервера ГУ ДПС.</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 xml:space="preserve">Відновлено роботу системи безперервного живлення внутрішньої АТС, виконано відновлення ЛОМ в приміщеннях ГУ ДПС за адресою м. Житомир, </w:t>
            </w:r>
            <w:r>
              <w:rPr>
                <w:bCs/>
                <w:sz w:val="24"/>
                <w:szCs w:val="24"/>
              </w:rPr>
              <w:t xml:space="preserve">вул. </w:t>
            </w:r>
            <w:r w:rsidRPr="00AA50D2">
              <w:rPr>
                <w:bCs/>
                <w:sz w:val="24"/>
                <w:szCs w:val="24"/>
              </w:rPr>
              <w:t>Юрка Тютюнника, 7.</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lastRenderedPageBreak/>
              <w:t>Забезпечено проведення 141 селекторних нарад та відео конференцій на платформі ZOOM зв’язку.</w:t>
            </w:r>
          </w:p>
          <w:p w:rsidR="00362695" w:rsidRDefault="00362695" w:rsidP="0049220C">
            <w:pPr>
              <w:pStyle w:val="af4"/>
              <w:tabs>
                <w:tab w:val="left" w:pos="993"/>
              </w:tabs>
              <w:ind w:left="33" w:right="34" w:firstLine="285"/>
              <w:jc w:val="both"/>
              <w:rPr>
                <w:bCs/>
                <w:sz w:val="24"/>
                <w:szCs w:val="24"/>
              </w:rPr>
            </w:pPr>
            <w:r w:rsidRPr="00AA50D2">
              <w:rPr>
                <w:bCs/>
                <w:sz w:val="24"/>
                <w:szCs w:val="24"/>
              </w:rPr>
              <w:t>В першому півріччі 2024 року відновлено (без залучення платних спеціалізованих ремонтних підрядників) працездатн</w:t>
            </w:r>
            <w:r w:rsidR="0049220C">
              <w:rPr>
                <w:bCs/>
                <w:sz w:val="24"/>
                <w:szCs w:val="24"/>
              </w:rPr>
              <w:t>ість</w:t>
            </w:r>
            <w:r w:rsidRPr="00AA50D2">
              <w:rPr>
                <w:bCs/>
                <w:sz w:val="24"/>
                <w:szCs w:val="24"/>
              </w:rPr>
              <w:t xml:space="preserve"> моніторів, системних блоків, принтерів та комп’ютерної техніки  </w:t>
            </w:r>
            <w:r>
              <w:rPr>
                <w:bCs/>
                <w:sz w:val="24"/>
                <w:szCs w:val="24"/>
              </w:rPr>
              <w:t>(</w:t>
            </w:r>
            <w:r w:rsidRPr="00AA50D2">
              <w:rPr>
                <w:bCs/>
                <w:sz w:val="24"/>
                <w:szCs w:val="24"/>
              </w:rPr>
              <w:t>81</w:t>
            </w:r>
            <w:r>
              <w:rPr>
                <w:bCs/>
                <w:sz w:val="24"/>
                <w:szCs w:val="24"/>
              </w:rPr>
              <w:t xml:space="preserve"> випадок)</w:t>
            </w:r>
            <w:r w:rsidRPr="00AA50D2">
              <w:rPr>
                <w:bCs/>
                <w:sz w:val="24"/>
                <w:szCs w:val="24"/>
              </w:rPr>
              <w:t xml:space="preserve">. </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 xml:space="preserve">Виконано відновлення роботи та встановлення і  налаштування </w:t>
            </w:r>
            <w:r w:rsidR="0049220C">
              <w:rPr>
                <w:bCs/>
                <w:sz w:val="24"/>
                <w:szCs w:val="24"/>
              </w:rPr>
              <w:t xml:space="preserve">          </w:t>
            </w:r>
            <w:proofErr w:type="spellStart"/>
            <w:r w:rsidRPr="00AA50D2">
              <w:rPr>
                <w:bCs/>
                <w:sz w:val="24"/>
                <w:szCs w:val="24"/>
              </w:rPr>
              <w:t>ІР-телефонів</w:t>
            </w:r>
            <w:proofErr w:type="spellEnd"/>
            <w:r w:rsidRPr="00AA50D2">
              <w:rPr>
                <w:bCs/>
                <w:sz w:val="24"/>
                <w:szCs w:val="24"/>
              </w:rPr>
              <w:t xml:space="preserve"> </w:t>
            </w:r>
            <w:proofErr w:type="spellStart"/>
            <w:r w:rsidRPr="00AA50D2">
              <w:rPr>
                <w:bCs/>
                <w:sz w:val="24"/>
                <w:szCs w:val="24"/>
              </w:rPr>
              <w:t>Cisco</w:t>
            </w:r>
            <w:proofErr w:type="spellEnd"/>
            <w:r w:rsidRPr="00AA50D2">
              <w:rPr>
                <w:bCs/>
                <w:sz w:val="24"/>
                <w:szCs w:val="24"/>
              </w:rPr>
              <w:t xml:space="preserve"> 7940, </w:t>
            </w:r>
            <w:proofErr w:type="spellStart"/>
            <w:r w:rsidRPr="00AA50D2">
              <w:rPr>
                <w:bCs/>
                <w:sz w:val="24"/>
                <w:szCs w:val="24"/>
              </w:rPr>
              <w:t>Cisco</w:t>
            </w:r>
            <w:proofErr w:type="spellEnd"/>
            <w:r w:rsidRPr="00AA50D2">
              <w:rPr>
                <w:bCs/>
                <w:sz w:val="24"/>
                <w:szCs w:val="24"/>
              </w:rPr>
              <w:t xml:space="preserve"> 7941, </w:t>
            </w:r>
            <w:proofErr w:type="spellStart"/>
            <w:r w:rsidRPr="00AA50D2">
              <w:rPr>
                <w:bCs/>
                <w:sz w:val="24"/>
                <w:szCs w:val="24"/>
              </w:rPr>
              <w:t>Cisco</w:t>
            </w:r>
            <w:proofErr w:type="spellEnd"/>
            <w:r w:rsidRPr="00AA50D2">
              <w:rPr>
                <w:bCs/>
                <w:sz w:val="24"/>
                <w:szCs w:val="24"/>
              </w:rPr>
              <w:t xml:space="preserve"> 7811 в підрозділах </w:t>
            </w:r>
            <w:r w:rsidR="0049220C">
              <w:rPr>
                <w:bCs/>
                <w:sz w:val="24"/>
                <w:szCs w:val="24"/>
              </w:rPr>
              <w:t xml:space="preserve">           </w:t>
            </w:r>
            <w:r w:rsidRPr="00AA50D2">
              <w:rPr>
                <w:bCs/>
                <w:sz w:val="24"/>
                <w:szCs w:val="24"/>
              </w:rPr>
              <w:t>ГУ ДПС.</w:t>
            </w:r>
          </w:p>
          <w:p w:rsidR="00362695" w:rsidRPr="00AA50D2" w:rsidRDefault="00362695" w:rsidP="0049220C">
            <w:pPr>
              <w:pStyle w:val="af4"/>
              <w:tabs>
                <w:tab w:val="left" w:pos="993"/>
              </w:tabs>
              <w:ind w:left="33" w:right="34" w:firstLine="285"/>
              <w:jc w:val="both"/>
              <w:rPr>
                <w:bCs/>
                <w:sz w:val="24"/>
                <w:szCs w:val="24"/>
              </w:rPr>
            </w:pPr>
            <w:r>
              <w:rPr>
                <w:bCs/>
                <w:sz w:val="24"/>
                <w:szCs w:val="24"/>
              </w:rPr>
              <w:t>П</w:t>
            </w:r>
            <w:r w:rsidRPr="00AA50D2">
              <w:rPr>
                <w:bCs/>
                <w:sz w:val="24"/>
                <w:szCs w:val="24"/>
              </w:rPr>
              <w:t xml:space="preserve">роведено налаштування обладнання </w:t>
            </w:r>
            <w:proofErr w:type="spellStart"/>
            <w:r w:rsidRPr="00AA50D2">
              <w:rPr>
                <w:bCs/>
                <w:sz w:val="24"/>
                <w:szCs w:val="24"/>
              </w:rPr>
              <w:t>відеонагляду</w:t>
            </w:r>
            <w:proofErr w:type="spellEnd"/>
            <w:r w:rsidRPr="00AA50D2">
              <w:rPr>
                <w:bCs/>
                <w:sz w:val="24"/>
                <w:szCs w:val="24"/>
              </w:rPr>
              <w:t xml:space="preserve"> в приміщенні за адресою м. Житомир, </w:t>
            </w:r>
            <w:proofErr w:type="spellStart"/>
            <w:r w:rsidRPr="00AA50D2">
              <w:rPr>
                <w:bCs/>
                <w:sz w:val="24"/>
                <w:szCs w:val="24"/>
              </w:rPr>
              <w:t>м-н</w:t>
            </w:r>
            <w:proofErr w:type="spellEnd"/>
            <w:r w:rsidRPr="00AA50D2">
              <w:rPr>
                <w:bCs/>
                <w:sz w:val="24"/>
                <w:szCs w:val="24"/>
              </w:rPr>
              <w:t>. Перемоги 2.</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Проведено встановлення та налаштування програмного забезпечення «Електронна Черга ДПС»</w:t>
            </w:r>
            <w:r>
              <w:rPr>
                <w:bCs/>
                <w:sz w:val="24"/>
                <w:szCs w:val="24"/>
              </w:rPr>
              <w:t xml:space="preserve"> </w:t>
            </w:r>
            <w:r w:rsidRPr="00AA50D2">
              <w:rPr>
                <w:bCs/>
                <w:sz w:val="24"/>
                <w:szCs w:val="24"/>
              </w:rPr>
              <w:t xml:space="preserve">на обладнанні ЦОП </w:t>
            </w:r>
            <w:r>
              <w:rPr>
                <w:bCs/>
                <w:sz w:val="24"/>
                <w:szCs w:val="24"/>
              </w:rPr>
              <w:t xml:space="preserve">в </w:t>
            </w:r>
            <w:r w:rsidRPr="00AA50D2">
              <w:rPr>
                <w:bCs/>
                <w:sz w:val="24"/>
                <w:szCs w:val="24"/>
              </w:rPr>
              <w:t>ДПІ та на термінал самообслуговування ЦОП Житомирської ДПІ.</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 xml:space="preserve">Заблоковано список доступу до </w:t>
            </w:r>
            <w:proofErr w:type="spellStart"/>
            <w:r w:rsidRPr="00AA50D2">
              <w:rPr>
                <w:bCs/>
                <w:sz w:val="24"/>
                <w:szCs w:val="24"/>
              </w:rPr>
              <w:t>ІР-адрес</w:t>
            </w:r>
            <w:proofErr w:type="spellEnd"/>
            <w:r w:rsidRPr="00AA50D2">
              <w:rPr>
                <w:bCs/>
                <w:sz w:val="24"/>
                <w:szCs w:val="24"/>
              </w:rPr>
              <w:t xml:space="preserve"> </w:t>
            </w:r>
            <w:proofErr w:type="spellStart"/>
            <w:r w:rsidRPr="00AA50D2">
              <w:rPr>
                <w:bCs/>
                <w:sz w:val="24"/>
                <w:szCs w:val="24"/>
              </w:rPr>
              <w:t>фішингових</w:t>
            </w:r>
            <w:proofErr w:type="spellEnd"/>
            <w:r w:rsidRPr="00AA50D2">
              <w:rPr>
                <w:bCs/>
                <w:sz w:val="24"/>
                <w:szCs w:val="24"/>
              </w:rPr>
              <w:t xml:space="preserve"> сайтів для блокування атаки за допомогою </w:t>
            </w:r>
            <w:proofErr w:type="spellStart"/>
            <w:r w:rsidRPr="00AA50D2">
              <w:rPr>
                <w:bCs/>
                <w:sz w:val="24"/>
                <w:szCs w:val="24"/>
              </w:rPr>
              <w:t>фішингових</w:t>
            </w:r>
            <w:proofErr w:type="spellEnd"/>
            <w:r w:rsidRPr="00AA50D2">
              <w:rPr>
                <w:bCs/>
                <w:sz w:val="24"/>
                <w:szCs w:val="24"/>
              </w:rPr>
              <w:t xml:space="preserve"> листів.</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Проведено налаштування, встановлення та конфігурація серверу та програмного модуля «</w:t>
            </w:r>
            <w:proofErr w:type="spellStart"/>
            <w:r w:rsidRPr="00AA50D2">
              <w:rPr>
                <w:bCs/>
                <w:sz w:val="24"/>
                <w:szCs w:val="24"/>
              </w:rPr>
              <w:t>ІІт</w:t>
            </w:r>
            <w:proofErr w:type="spellEnd"/>
            <w:r w:rsidRPr="00AA50D2">
              <w:rPr>
                <w:bCs/>
                <w:sz w:val="24"/>
                <w:szCs w:val="24"/>
              </w:rPr>
              <w:t xml:space="preserve"> захист з'єднань» </w:t>
            </w:r>
            <w:proofErr w:type="spellStart"/>
            <w:r w:rsidRPr="00AA50D2">
              <w:rPr>
                <w:bCs/>
                <w:sz w:val="24"/>
                <w:szCs w:val="24"/>
              </w:rPr>
              <w:t>проксі</w:t>
            </w:r>
            <w:proofErr w:type="spellEnd"/>
            <w:r w:rsidRPr="00AA50D2">
              <w:rPr>
                <w:bCs/>
                <w:sz w:val="24"/>
                <w:szCs w:val="24"/>
              </w:rPr>
              <w:t xml:space="preserve"> захисту ІКС «Податковий блок» під операційну систему </w:t>
            </w:r>
            <w:proofErr w:type="spellStart"/>
            <w:r w:rsidRPr="00AA50D2">
              <w:rPr>
                <w:bCs/>
                <w:sz w:val="24"/>
                <w:szCs w:val="24"/>
              </w:rPr>
              <w:t>Лінукс</w:t>
            </w:r>
            <w:proofErr w:type="spellEnd"/>
            <w:r w:rsidRPr="00AA50D2">
              <w:rPr>
                <w:bCs/>
                <w:sz w:val="24"/>
                <w:szCs w:val="24"/>
              </w:rPr>
              <w:t>. Налаштовано захист для підключення до системи «Фінанси і персонал».</w:t>
            </w:r>
          </w:p>
          <w:p w:rsidR="00362695" w:rsidRPr="00AA50D2" w:rsidRDefault="00362695" w:rsidP="0049220C">
            <w:pPr>
              <w:pStyle w:val="af4"/>
              <w:tabs>
                <w:tab w:val="left" w:pos="993"/>
              </w:tabs>
              <w:ind w:left="33" w:right="34" w:firstLine="285"/>
              <w:jc w:val="both"/>
              <w:rPr>
                <w:bCs/>
                <w:sz w:val="24"/>
                <w:szCs w:val="24"/>
              </w:rPr>
            </w:pPr>
            <w:r w:rsidRPr="00AA50D2">
              <w:rPr>
                <w:bCs/>
                <w:sz w:val="24"/>
                <w:szCs w:val="24"/>
              </w:rPr>
              <w:t>Виконано налаштування та модернізаці</w:t>
            </w:r>
            <w:r>
              <w:rPr>
                <w:bCs/>
                <w:sz w:val="24"/>
                <w:szCs w:val="24"/>
              </w:rPr>
              <w:t>ю</w:t>
            </w:r>
            <w:r w:rsidRPr="00AA50D2">
              <w:rPr>
                <w:bCs/>
                <w:sz w:val="24"/>
                <w:szCs w:val="24"/>
              </w:rPr>
              <w:t xml:space="preserve"> програмного та апаратного забезпечення станції генерації ключів підрозділу реєстрації користувачів. Також проведено налаштування робочих місць та шлюзу захисту з'єднань системи видачі КЕП підрозділу реєстрації користувачів.</w:t>
            </w:r>
          </w:p>
          <w:p w:rsidR="00362695" w:rsidRPr="00AA50D2" w:rsidRDefault="00362695" w:rsidP="0049220C">
            <w:pPr>
              <w:ind w:left="33" w:right="34" w:firstLine="285"/>
              <w:jc w:val="both"/>
              <w:rPr>
                <w:bCs/>
                <w:sz w:val="24"/>
                <w:szCs w:val="24"/>
              </w:rPr>
            </w:pPr>
            <w:r w:rsidRPr="00AA50D2">
              <w:rPr>
                <w:bCs/>
                <w:sz w:val="24"/>
                <w:szCs w:val="24"/>
              </w:rPr>
              <w:t>Виконано встановлення та налагодження інфраструктури для підключення нового сервера баз даних</w:t>
            </w:r>
            <w:r>
              <w:rPr>
                <w:bCs/>
                <w:sz w:val="24"/>
                <w:szCs w:val="24"/>
              </w:rPr>
              <w:t>,</w:t>
            </w:r>
            <w:r w:rsidRPr="00AA50D2">
              <w:rPr>
                <w:bCs/>
                <w:sz w:val="24"/>
                <w:szCs w:val="24"/>
              </w:rPr>
              <w:t xml:space="preserve"> придбаного за рахунок субвенції з місцевого бюджету:</w:t>
            </w:r>
          </w:p>
          <w:p w:rsidR="00362695" w:rsidRPr="00AA50D2" w:rsidRDefault="00362695" w:rsidP="0049220C">
            <w:pPr>
              <w:ind w:left="33" w:right="34" w:firstLine="285"/>
              <w:jc w:val="both"/>
              <w:rPr>
                <w:bCs/>
                <w:sz w:val="24"/>
                <w:szCs w:val="24"/>
              </w:rPr>
            </w:pPr>
            <w:r w:rsidRPr="00AA50D2">
              <w:rPr>
                <w:bCs/>
                <w:sz w:val="24"/>
                <w:szCs w:val="24"/>
              </w:rPr>
              <w:t>Встановлена комутаційна шафа та встановлено і налаштовано активне мережеве обла</w:t>
            </w:r>
            <w:r>
              <w:rPr>
                <w:bCs/>
                <w:sz w:val="24"/>
                <w:szCs w:val="24"/>
              </w:rPr>
              <w:t>днання для нової інфраструктури.</w:t>
            </w:r>
          </w:p>
          <w:p w:rsidR="00362695" w:rsidRPr="00AA50D2" w:rsidRDefault="00362695" w:rsidP="0049220C">
            <w:pPr>
              <w:ind w:left="33" w:right="34" w:firstLine="285"/>
              <w:jc w:val="both"/>
              <w:rPr>
                <w:bCs/>
                <w:sz w:val="24"/>
                <w:szCs w:val="24"/>
              </w:rPr>
            </w:pPr>
            <w:r w:rsidRPr="00AA50D2">
              <w:rPr>
                <w:bCs/>
                <w:sz w:val="24"/>
                <w:szCs w:val="24"/>
              </w:rPr>
              <w:t>Зібрано на налаштовано систему безперебійного живлення для інфраструктури нового серверного обладнання</w:t>
            </w:r>
            <w:r w:rsidR="0049220C">
              <w:rPr>
                <w:bCs/>
                <w:sz w:val="24"/>
                <w:szCs w:val="24"/>
              </w:rPr>
              <w:t>.</w:t>
            </w:r>
          </w:p>
          <w:p w:rsidR="00362695" w:rsidRPr="00AA50D2" w:rsidRDefault="00362695" w:rsidP="0049220C">
            <w:pPr>
              <w:ind w:left="33" w:right="34" w:firstLine="285"/>
              <w:jc w:val="both"/>
              <w:rPr>
                <w:bCs/>
                <w:sz w:val="24"/>
                <w:szCs w:val="24"/>
              </w:rPr>
            </w:pPr>
            <w:r w:rsidRPr="00AA50D2">
              <w:rPr>
                <w:bCs/>
                <w:sz w:val="24"/>
                <w:szCs w:val="24"/>
              </w:rPr>
              <w:t xml:space="preserve">Встановлено та налаштовано ОС </w:t>
            </w:r>
            <w:proofErr w:type="spellStart"/>
            <w:r w:rsidRPr="00AA50D2">
              <w:rPr>
                <w:bCs/>
                <w:sz w:val="24"/>
                <w:szCs w:val="24"/>
              </w:rPr>
              <w:t>Оракл</w:t>
            </w:r>
            <w:proofErr w:type="spellEnd"/>
            <w:r w:rsidRPr="00AA50D2">
              <w:rPr>
                <w:bCs/>
                <w:sz w:val="24"/>
                <w:szCs w:val="24"/>
              </w:rPr>
              <w:t xml:space="preserve"> </w:t>
            </w:r>
            <w:proofErr w:type="spellStart"/>
            <w:r w:rsidRPr="00AA50D2">
              <w:rPr>
                <w:bCs/>
                <w:sz w:val="24"/>
                <w:szCs w:val="24"/>
              </w:rPr>
              <w:t>Линукс</w:t>
            </w:r>
            <w:proofErr w:type="spellEnd"/>
            <w:r w:rsidRPr="00AA50D2">
              <w:rPr>
                <w:bCs/>
                <w:sz w:val="24"/>
                <w:szCs w:val="24"/>
              </w:rPr>
              <w:t xml:space="preserve"> на 8.9 на додатковий резервний сервер баз даних</w:t>
            </w:r>
            <w:r w:rsidR="0049220C">
              <w:rPr>
                <w:bCs/>
                <w:sz w:val="24"/>
                <w:szCs w:val="24"/>
              </w:rPr>
              <w:t>.</w:t>
            </w:r>
          </w:p>
          <w:p w:rsidR="00362695" w:rsidRPr="00AA50D2" w:rsidRDefault="00362695" w:rsidP="0049220C">
            <w:pPr>
              <w:ind w:left="33" w:right="34" w:firstLine="285"/>
              <w:jc w:val="both"/>
              <w:rPr>
                <w:bCs/>
                <w:sz w:val="24"/>
                <w:szCs w:val="24"/>
              </w:rPr>
            </w:pPr>
            <w:r w:rsidRPr="00AA50D2">
              <w:rPr>
                <w:bCs/>
                <w:sz w:val="24"/>
                <w:szCs w:val="24"/>
              </w:rPr>
              <w:t xml:space="preserve">Встановлена система СУБД </w:t>
            </w:r>
            <w:r w:rsidRPr="00AA50D2">
              <w:rPr>
                <w:color w:val="000000"/>
                <w:sz w:val="24"/>
                <w:szCs w:val="24"/>
              </w:rPr>
              <w:t>Oracle19c</w:t>
            </w:r>
            <w:r w:rsidRPr="00AA50D2">
              <w:rPr>
                <w:bCs/>
                <w:sz w:val="24"/>
                <w:szCs w:val="24"/>
              </w:rPr>
              <w:t xml:space="preserve"> та оновлення до неї</w:t>
            </w:r>
            <w:r>
              <w:rPr>
                <w:bCs/>
                <w:sz w:val="24"/>
                <w:szCs w:val="24"/>
              </w:rPr>
              <w:t>.</w:t>
            </w:r>
          </w:p>
          <w:p w:rsidR="00362695" w:rsidRPr="00AA50D2" w:rsidRDefault="00362695" w:rsidP="0049220C">
            <w:pPr>
              <w:ind w:left="33" w:right="34" w:firstLine="285"/>
              <w:jc w:val="both"/>
              <w:rPr>
                <w:bCs/>
                <w:sz w:val="24"/>
                <w:szCs w:val="24"/>
              </w:rPr>
            </w:pPr>
            <w:r w:rsidRPr="00AA50D2">
              <w:rPr>
                <w:bCs/>
                <w:sz w:val="24"/>
                <w:szCs w:val="24"/>
              </w:rPr>
              <w:t xml:space="preserve">Встановлено та налаштовано основний сервер </w:t>
            </w:r>
            <w:proofErr w:type="spellStart"/>
            <w:r w:rsidRPr="00AA50D2">
              <w:rPr>
                <w:bCs/>
                <w:sz w:val="24"/>
                <w:szCs w:val="24"/>
              </w:rPr>
              <w:t>Делл</w:t>
            </w:r>
            <w:proofErr w:type="spellEnd"/>
            <w:r w:rsidRPr="00AA50D2">
              <w:rPr>
                <w:bCs/>
                <w:sz w:val="24"/>
                <w:szCs w:val="24"/>
              </w:rPr>
              <w:t xml:space="preserve"> 750</w:t>
            </w:r>
            <w:r>
              <w:rPr>
                <w:bCs/>
                <w:sz w:val="24"/>
                <w:szCs w:val="24"/>
              </w:rPr>
              <w:t>.</w:t>
            </w:r>
          </w:p>
          <w:p w:rsidR="00362695" w:rsidRPr="00AA50D2" w:rsidRDefault="00362695" w:rsidP="0049220C">
            <w:pPr>
              <w:ind w:left="33" w:right="34" w:firstLine="285"/>
              <w:jc w:val="both"/>
              <w:rPr>
                <w:bCs/>
                <w:sz w:val="24"/>
                <w:szCs w:val="24"/>
              </w:rPr>
            </w:pPr>
            <w:r w:rsidRPr="00AA50D2">
              <w:rPr>
                <w:bCs/>
                <w:sz w:val="24"/>
                <w:szCs w:val="24"/>
              </w:rPr>
              <w:lastRenderedPageBreak/>
              <w:t xml:space="preserve">Встановлено та налаштовано ОС </w:t>
            </w:r>
            <w:proofErr w:type="spellStart"/>
            <w:r w:rsidRPr="00AA50D2">
              <w:rPr>
                <w:bCs/>
                <w:sz w:val="24"/>
                <w:szCs w:val="24"/>
              </w:rPr>
              <w:t>Оракл</w:t>
            </w:r>
            <w:proofErr w:type="spellEnd"/>
            <w:r w:rsidRPr="00AA50D2">
              <w:rPr>
                <w:bCs/>
                <w:sz w:val="24"/>
                <w:szCs w:val="24"/>
              </w:rPr>
              <w:t xml:space="preserve"> </w:t>
            </w:r>
            <w:proofErr w:type="spellStart"/>
            <w:r w:rsidRPr="00AA50D2">
              <w:rPr>
                <w:bCs/>
                <w:sz w:val="24"/>
                <w:szCs w:val="24"/>
              </w:rPr>
              <w:t>Линукс</w:t>
            </w:r>
            <w:proofErr w:type="spellEnd"/>
            <w:r w:rsidRPr="00AA50D2">
              <w:rPr>
                <w:bCs/>
                <w:sz w:val="24"/>
                <w:szCs w:val="24"/>
              </w:rPr>
              <w:t xml:space="preserve"> на 8.9 та СУБД </w:t>
            </w:r>
            <w:r w:rsidRPr="00AA50D2">
              <w:rPr>
                <w:color w:val="000000"/>
                <w:sz w:val="24"/>
                <w:szCs w:val="24"/>
              </w:rPr>
              <w:t xml:space="preserve">Oracle19c </w:t>
            </w:r>
            <w:r w:rsidRPr="00AA50D2">
              <w:rPr>
                <w:bCs/>
                <w:sz w:val="24"/>
                <w:szCs w:val="24"/>
              </w:rPr>
              <w:t xml:space="preserve">з оновленнями нового серверу баз </w:t>
            </w:r>
            <w:proofErr w:type="spellStart"/>
            <w:r w:rsidRPr="00AA50D2">
              <w:rPr>
                <w:bCs/>
                <w:sz w:val="24"/>
                <w:szCs w:val="24"/>
              </w:rPr>
              <w:t>Делл</w:t>
            </w:r>
            <w:proofErr w:type="spellEnd"/>
            <w:r w:rsidRPr="00AA50D2">
              <w:rPr>
                <w:bCs/>
                <w:sz w:val="24"/>
                <w:szCs w:val="24"/>
              </w:rPr>
              <w:t xml:space="preserve"> 750.</w:t>
            </w:r>
          </w:p>
          <w:p w:rsidR="00362695" w:rsidRPr="00AA50D2" w:rsidRDefault="00362695" w:rsidP="0049220C">
            <w:pPr>
              <w:ind w:left="33" w:right="34" w:firstLine="285"/>
              <w:jc w:val="both"/>
              <w:rPr>
                <w:sz w:val="24"/>
                <w:szCs w:val="24"/>
              </w:rPr>
            </w:pPr>
            <w:r w:rsidRPr="00AA50D2">
              <w:rPr>
                <w:bCs/>
                <w:sz w:val="24"/>
                <w:szCs w:val="24"/>
              </w:rPr>
              <w:t>Надано якісні, кількісні, технічні характеристики комп’ютерного та офісного обладнання та послуг для виконання організації закупівель для ГУ ДПС</w:t>
            </w:r>
          </w:p>
        </w:tc>
      </w:tr>
      <w:tr w:rsidR="00362695" w:rsidRPr="005C1E5E" w:rsidTr="00F00E7F">
        <w:tc>
          <w:tcPr>
            <w:tcW w:w="905" w:type="dxa"/>
          </w:tcPr>
          <w:p w:rsidR="00362695" w:rsidRPr="005C1E5E" w:rsidRDefault="00362695" w:rsidP="002731DF">
            <w:pPr>
              <w:jc w:val="center"/>
              <w:rPr>
                <w:sz w:val="24"/>
                <w:szCs w:val="24"/>
              </w:rPr>
            </w:pPr>
            <w:r w:rsidRPr="005C1E5E">
              <w:rPr>
                <w:sz w:val="24"/>
                <w:szCs w:val="24"/>
              </w:rPr>
              <w:lastRenderedPageBreak/>
              <w:t>11.3.</w:t>
            </w:r>
          </w:p>
        </w:tc>
        <w:tc>
          <w:tcPr>
            <w:tcW w:w="3244" w:type="dxa"/>
          </w:tcPr>
          <w:p w:rsidR="00362695" w:rsidRPr="005C1E5E" w:rsidRDefault="00362695" w:rsidP="002731DF">
            <w:pPr>
              <w:widowControl w:val="0"/>
              <w:autoSpaceDE w:val="0"/>
              <w:autoSpaceDN w:val="0"/>
              <w:adjustRightInd w:val="0"/>
              <w:ind w:firstLine="366"/>
              <w:jc w:val="both"/>
              <w:rPr>
                <w:sz w:val="24"/>
                <w:szCs w:val="24"/>
              </w:rPr>
            </w:pPr>
            <w:r w:rsidRPr="005C1E5E">
              <w:rPr>
                <w:sz w:val="24"/>
                <w:szCs w:val="24"/>
              </w:rPr>
              <w:t>Надання допомоги та консультацій платникам податків при роботі з програмним забезпеченням щодо формування та подання податкової звітності до органів ДПС в електронному вигляді засобами комунікаційного зв’язку</w:t>
            </w:r>
          </w:p>
        </w:tc>
        <w:tc>
          <w:tcPr>
            <w:tcW w:w="1843" w:type="dxa"/>
          </w:tcPr>
          <w:p w:rsidR="00362695" w:rsidRPr="005C1E5E" w:rsidRDefault="00362695" w:rsidP="002731DF">
            <w:pPr>
              <w:jc w:val="both"/>
              <w:rPr>
                <w:sz w:val="24"/>
                <w:szCs w:val="24"/>
              </w:rPr>
            </w:pPr>
            <w:r w:rsidRPr="005C1E5E">
              <w:rPr>
                <w:sz w:val="24"/>
                <w:szCs w:val="24"/>
              </w:rPr>
              <w:t>Управління:</w:t>
            </w:r>
          </w:p>
          <w:p w:rsidR="00362695" w:rsidRPr="005C1E5E" w:rsidRDefault="00362695" w:rsidP="002731DF">
            <w:pPr>
              <w:jc w:val="both"/>
              <w:rPr>
                <w:sz w:val="24"/>
                <w:szCs w:val="24"/>
              </w:rPr>
            </w:pPr>
            <w:r w:rsidRPr="005C1E5E">
              <w:rPr>
                <w:sz w:val="24"/>
                <w:szCs w:val="24"/>
              </w:rPr>
              <w:t>податкових сервісів;</w:t>
            </w:r>
          </w:p>
          <w:p w:rsidR="00362695" w:rsidRPr="005C1E5E" w:rsidRDefault="00362695" w:rsidP="002731DF">
            <w:pPr>
              <w:jc w:val="both"/>
              <w:rPr>
                <w:sz w:val="24"/>
                <w:szCs w:val="24"/>
              </w:rPr>
            </w:pPr>
            <w:r w:rsidRPr="005C1E5E">
              <w:rPr>
                <w:sz w:val="24"/>
                <w:szCs w:val="24"/>
              </w:rPr>
              <w:t>інформаційних технологій, ДПІ</w:t>
            </w:r>
          </w:p>
        </w:tc>
        <w:tc>
          <w:tcPr>
            <w:tcW w:w="1559" w:type="dxa"/>
          </w:tcPr>
          <w:p w:rsidR="00362695" w:rsidRPr="005C1E5E" w:rsidRDefault="00362695" w:rsidP="002731DF">
            <w:pPr>
              <w:jc w:val="center"/>
            </w:pPr>
            <w:r w:rsidRPr="005C1E5E">
              <w:rPr>
                <w:sz w:val="24"/>
                <w:szCs w:val="24"/>
              </w:rPr>
              <w:t>Протягом півріччя</w:t>
            </w:r>
          </w:p>
        </w:tc>
        <w:tc>
          <w:tcPr>
            <w:tcW w:w="7513" w:type="dxa"/>
          </w:tcPr>
          <w:p w:rsidR="00362695" w:rsidRDefault="00362695" w:rsidP="0049220C">
            <w:pPr>
              <w:autoSpaceDE w:val="0"/>
              <w:autoSpaceDN w:val="0"/>
              <w:adjustRightInd w:val="0"/>
              <w:ind w:left="33" w:right="34" w:firstLine="285"/>
              <w:jc w:val="both"/>
              <w:rPr>
                <w:sz w:val="24"/>
                <w:szCs w:val="24"/>
              </w:rPr>
            </w:pPr>
            <w:r>
              <w:rPr>
                <w:sz w:val="24"/>
                <w:szCs w:val="24"/>
              </w:rPr>
              <w:t>Працівниками управління податкових сервісів надано 3358 консультацій в телефонному режимі, 18 в письмовому вигляді  щодо встановлення, інсталяції та користування безкоштовним програмним забезпеченням для формування та подання податкової, фінансової та іншої звітності в електронному вигляді.</w:t>
            </w:r>
          </w:p>
          <w:p w:rsidR="00362695" w:rsidRPr="005C1E5E" w:rsidRDefault="00362695" w:rsidP="0049220C">
            <w:pPr>
              <w:autoSpaceDE w:val="0"/>
              <w:autoSpaceDN w:val="0"/>
              <w:adjustRightInd w:val="0"/>
              <w:ind w:left="33" w:right="34" w:firstLine="285"/>
              <w:jc w:val="both"/>
              <w:rPr>
                <w:sz w:val="24"/>
                <w:szCs w:val="24"/>
              </w:rPr>
            </w:pPr>
            <w:r>
              <w:rPr>
                <w:sz w:val="24"/>
                <w:szCs w:val="24"/>
              </w:rPr>
              <w:t>Крім того</w:t>
            </w:r>
            <w:r w:rsidR="003E5C91">
              <w:rPr>
                <w:sz w:val="24"/>
                <w:szCs w:val="24"/>
              </w:rPr>
              <w:t>,</w:t>
            </w:r>
            <w:r>
              <w:rPr>
                <w:sz w:val="24"/>
                <w:szCs w:val="24"/>
              </w:rPr>
              <w:t xml:space="preserve"> працівниками управління інформаційних технологій та ДПІ забезпечено </w:t>
            </w:r>
            <w:r w:rsidRPr="009204E5">
              <w:rPr>
                <w:sz w:val="24"/>
                <w:szCs w:val="24"/>
              </w:rPr>
              <w:t>надання допомоги та консультацій платникам податків при роботі з програмним забезпеченням щодо формування та подання податкової звітності до органів ДПС в електронному вигляді засобами телекомунікаційного зв’язку</w:t>
            </w:r>
          </w:p>
        </w:tc>
      </w:tr>
      <w:tr w:rsidR="00362695" w:rsidRPr="005C1E5E" w:rsidTr="00F00E7F">
        <w:tc>
          <w:tcPr>
            <w:tcW w:w="905" w:type="dxa"/>
          </w:tcPr>
          <w:p w:rsidR="00362695" w:rsidRPr="005C1E5E" w:rsidRDefault="00362695" w:rsidP="002731DF">
            <w:pPr>
              <w:jc w:val="center"/>
              <w:rPr>
                <w:sz w:val="24"/>
                <w:szCs w:val="24"/>
              </w:rPr>
            </w:pPr>
            <w:r w:rsidRPr="005C1E5E">
              <w:rPr>
                <w:sz w:val="24"/>
                <w:szCs w:val="24"/>
              </w:rPr>
              <w:t>11.4.</w:t>
            </w:r>
          </w:p>
        </w:tc>
        <w:tc>
          <w:tcPr>
            <w:tcW w:w="3244" w:type="dxa"/>
          </w:tcPr>
          <w:p w:rsidR="00362695" w:rsidRPr="00EA45C0" w:rsidRDefault="00362695" w:rsidP="002731DF">
            <w:pPr>
              <w:widowControl w:val="0"/>
              <w:autoSpaceDE w:val="0"/>
              <w:autoSpaceDN w:val="0"/>
              <w:adjustRightInd w:val="0"/>
              <w:ind w:firstLine="366"/>
              <w:jc w:val="both"/>
              <w:rPr>
                <w:sz w:val="24"/>
                <w:szCs w:val="24"/>
              </w:rPr>
            </w:pPr>
            <w:r w:rsidRPr="00EA45C0">
              <w:rPr>
                <w:sz w:val="24"/>
                <w:szCs w:val="24"/>
              </w:rPr>
              <w:t>Здійснення контролю за веденням реєстру повідомлень про відкриття/закриття рахунків/електронних гаманців платників податків, відкритих/закритих у банках, інших фінансових установах, небанківських надавачах платіжних послуг, емітентах електронних грошей</w:t>
            </w:r>
          </w:p>
        </w:tc>
        <w:tc>
          <w:tcPr>
            <w:tcW w:w="1843" w:type="dxa"/>
          </w:tcPr>
          <w:p w:rsidR="00362695" w:rsidRPr="005C1E5E" w:rsidRDefault="00362695" w:rsidP="002731DF">
            <w:pPr>
              <w:jc w:val="both"/>
              <w:rPr>
                <w:sz w:val="24"/>
                <w:szCs w:val="24"/>
              </w:rPr>
            </w:pPr>
            <w:r w:rsidRPr="005C1E5E">
              <w:rPr>
                <w:sz w:val="24"/>
                <w:szCs w:val="24"/>
              </w:rPr>
              <w:t xml:space="preserve">Управління </w:t>
            </w:r>
            <w:r w:rsidRPr="005C1E5E">
              <w:rPr>
                <w:snapToGrid w:val="0"/>
                <w:sz w:val="24"/>
                <w:szCs w:val="24"/>
              </w:rPr>
              <w:t xml:space="preserve">податкових </w:t>
            </w:r>
            <w:r w:rsidRPr="005C1E5E">
              <w:rPr>
                <w:sz w:val="24"/>
                <w:szCs w:val="24"/>
              </w:rPr>
              <w:t>сервісів, ДПІ</w:t>
            </w:r>
          </w:p>
        </w:tc>
        <w:tc>
          <w:tcPr>
            <w:tcW w:w="1559" w:type="dxa"/>
          </w:tcPr>
          <w:p w:rsidR="00362695" w:rsidRPr="005C1E5E" w:rsidRDefault="00362695" w:rsidP="002731DF">
            <w:pPr>
              <w:jc w:val="center"/>
            </w:pPr>
            <w:r w:rsidRPr="005C1E5E">
              <w:rPr>
                <w:sz w:val="24"/>
                <w:szCs w:val="24"/>
              </w:rPr>
              <w:t>Протягом півріччя</w:t>
            </w:r>
          </w:p>
        </w:tc>
        <w:tc>
          <w:tcPr>
            <w:tcW w:w="7513" w:type="dxa"/>
          </w:tcPr>
          <w:p w:rsidR="00362695" w:rsidRDefault="00362695" w:rsidP="0049220C">
            <w:pPr>
              <w:ind w:firstLine="318"/>
              <w:jc w:val="both"/>
              <w:rPr>
                <w:sz w:val="24"/>
                <w:szCs w:val="24"/>
              </w:rPr>
            </w:pPr>
            <w:r>
              <w:rPr>
                <w:sz w:val="24"/>
                <w:szCs w:val="24"/>
                <w:lang w:eastAsia="zh-CN"/>
              </w:rPr>
              <w:t>У зв’язку із введенням в дію ІКС «Податковий блок» реєстрація повідомлень про відкриття/закриття рахунків платників податків у фінансових установах здійснюється на центральному рівні ДПС в</w:t>
            </w:r>
            <w:r w:rsidR="003E5C91">
              <w:rPr>
                <w:sz w:val="24"/>
                <w:szCs w:val="24"/>
                <w:lang w:eastAsia="zh-CN"/>
              </w:rPr>
              <w:t xml:space="preserve">      </w:t>
            </w:r>
            <w:r>
              <w:rPr>
                <w:sz w:val="24"/>
                <w:szCs w:val="24"/>
                <w:lang w:eastAsia="zh-CN"/>
              </w:rPr>
              <w:t xml:space="preserve"> ОN-LINE режимі</w:t>
            </w:r>
          </w:p>
          <w:p w:rsidR="00362695" w:rsidRDefault="00362695" w:rsidP="0049220C">
            <w:pPr>
              <w:spacing w:line="240" w:lineRule="atLeast"/>
              <w:ind w:firstLine="318"/>
              <w:jc w:val="both"/>
              <w:rPr>
                <w:sz w:val="24"/>
                <w:szCs w:val="24"/>
              </w:rPr>
            </w:pPr>
          </w:p>
          <w:p w:rsidR="00362695" w:rsidRPr="005C1E5E" w:rsidRDefault="00362695" w:rsidP="0049220C">
            <w:pPr>
              <w:ind w:firstLine="318"/>
              <w:jc w:val="center"/>
              <w:rPr>
                <w:sz w:val="24"/>
                <w:szCs w:val="24"/>
              </w:rPr>
            </w:pPr>
          </w:p>
        </w:tc>
      </w:tr>
      <w:tr w:rsidR="00362695" w:rsidRPr="005C1E5E" w:rsidTr="00F00E7F">
        <w:tc>
          <w:tcPr>
            <w:tcW w:w="905" w:type="dxa"/>
          </w:tcPr>
          <w:p w:rsidR="00362695" w:rsidRPr="005C1E5E" w:rsidRDefault="00362695" w:rsidP="002731DF">
            <w:pPr>
              <w:jc w:val="center"/>
              <w:rPr>
                <w:sz w:val="24"/>
                <w:szCs w:val="24"/>
              </w:rPr>
            </w:pPr>
            <w:r w:rsidRPr="005C1E5E">
              <w:rPr>
                <w:sz w:val="24"/>
                <w:szCs w:val="24"/>
              </w:rPr>
              <w:t>11.5.</w:t>
            </w:r>
          </w:p>
        </w:tc>
        <w:tc>
          <w:tcPr>
            <w:tcW w:w="3244" w:type="dxa"/>
          </w:tcPr>
          <w:p w:rsidR="00362695" w:rsidRPr="005C1E5E" w:rsidRDefault="00362695" w:rsidP="002731DF">
            <w:pPr>
              <w:widowControl w:val="0"/>
              <w:autoSpaceDE w:val="0"/>
              <w:autoSpaceDN w:val="0"/>
              <w:adjustRightInd w:val="0"/>
              <w:ind w:firstLine="366"/>
              <w:jc w:val="both"/>
              <w:rPr>
                <w:sz w:val="24"/>
                <w:szCs w:val="24"/>
              </w:rPr>
            </w:pPr>
            <w:r w:rsidRPr="005C1E5E">
              <w:rPr>
                <w:sz w:val="24"/>
                <w:szCs w:val="24"/>
              </w:rPr>
              <w:t xml:space="preserve">Надання практичної допомоги та консультацій платникам податків з питань використання програмного рішення для програмних реєстраторів розрахункових операції на безкоштовної основі для застосування </w:t>
            </w:r>
            <w:r w:rsidRPr="005C1E5E">
              <w:rPr>
                <w:sz w:val="24"/>
                <w:szCs w:val="24"/>
              </w:rPr>
              <w:lastRenderedPageBreak/>
              <w:t>таких реєстраторів під час здійснення господарської діяльності</w:t>
            </w:r>
          </w:p>
        </w:tc>
        <w:tc>
          <w:tcPr>
            <w:tcW w:w="1843" w:type="dxa"/>
          </w:tcPr>
          <w:p w:rsidR="00362695" w:rsidRPr="005C1E5E" w:rsidRDefault="00362695" w:rsidP="002731DF">
            <w:pPr>
              <w:jc w:val="both"/>
              <w:rPr>
                <w:sz w:val="24"/>
                <w:szCs w:val="24"/>
              </w:rPr>
            </w:pPr>
            <w:r w:rsidRPr="005C1E5E">
              <w:rPr>
                <w:sz w:val="24"/>
                <w:szCs w:val="24"/>
              </w:rPr>
              <w:lastRenderedPageBreak/>
              <w:t xml:space="preserve">Управління </w:t>
            </w:r>
            <w:r w:rsidRPr="005C1E5E">
              <w:rPr>
                <w:snapToGrid w:val="0"/>
                <w:sz w:val="24"/>
                <w:szCs w:val="24"/>
              </w:rPr>
              <w:t xml:space="preserve">податкових </w:t>
            </w:r>
            <w:r w:rsidRPr="005C1E5E">
              <w:rPr>
                <w:sz w:val="24"/>
                <w:szCs w:val="24"/>
              </w:rPr>
              <w:t>сервісів, ДПІ</w:t>
            </w:r>
          </w:p>
        </w:tc>
        <w:tc>
          <w:tcPr>
            <w:tcW w:w="1559" w:type="dxa"/>
          </w:tcPr>
          <w:p w:rsidR="00362695" w:rsidRPr="005C1E5E" w:rsidRDefault="00362695" w:rsidP="002731DF">
            <w:pPr>
              <w:jc w:val="center"/>
            </w:pPr>
            <w:r w:rsidRPr="005C1E5E">
              <w:rPr>
                <w:sz w:val="24"/>
                <w:szCs w:val="24"/>
              </w:rPr>
              <w:t>Протягом півріччя</w:t>
            </w:r>
          </w:p>
        </w:tc>
        <w:tc>
          <w:tcPr>
            <w:tcW w:w="7513" w:type="dxa"/>
          </w:tcPr>
          <w:p w:rsidR="00362695" w:rsidRDefault="00362695" w:rsidP="0049220C">
            <w:pPr>
              <w:spacing w:line="240" w:lineRule="atLeast"/>
              <w:ind w:firstLine="318"/>
              <w:jc w:val="both"/>
              <w:rPr>
                <w:sz w:val="24"/>
                <w:szCs w:val="24"/>
              </w:rPr>
            </w:pPr>
            <w:r>
              <w:rPr>
                <w:sz w:val="24"/>
                <w:szCs w:val="24"/>
              </w:rPr>
              <w:t xml:space="preserve">У звітному періоді на </w:t>
            </w:r>
            <w:proofErr w:type="spellStart"/>
            <w:r>
              <w:rPr>
                <w:kern w:val="2"/>
                <w:sz w:val="24"/>
                <w:szCs w:val="24"/>
              </w:rPr>
              <w:t>субсайті</w:t>
            </w:r>
            <w:proofErr w:type="spellEnd"/>
            <w:r>
              <w:rPr>
                <w:kern w:val="2"/>
                <w:sz w:val="24"/>
                <w:szCs w:val="24"/>
              </w:rPr>
              <w:t xml:space="preserve"> ГУ ДПС</w:t>
            </w:r>
            <w:r>
              <w:rPr>
                <w:sz w:val="24"/>
                <w:szCs w:val="24"/>
              </w:rPr>
              <w:t xml:space="preserve"> та соціальних мережах розміщувались інформаційні повідомлення з питань застосування ПРРО.</w:t>
            </w:r>
          </w:p>
          <w:p w:rsidR="00362695" w:rsidRPr="006D4952" w:rsidRDefault="00362695" w:rsidP="0049220C">
            <w:pPr>
              <w:ind w:firstLine="318"/>
              <w:jc w:val="both"/>
              <w:rPr>
                <w:sz w:val="24"/>
                <w:szCs w:val="24"/>
                <w:lang w:val="ru-RU"/>
              </w:rPr>
            </w:pPr>
            <w:r>
              <w:rPr>
                <w:sz w:val="24"/>
                <w:szCs w:val="24"/>
              </w:rPr>
              <w:t xml:space="preserve">Щодня платникам надавались консультації у телефонному режимі </w:t>
            </w:r>
            <w:r w:rsidRPr="005C1E5E">
              <w:rPr>
                <w:sz w:val="24"/>
                <w:szCs w:val="24"/>
              </w:rPr>
              <w:t>з питань використання програмного рішення для програмних реєстраторів розрахункових операції</w:t>
            </w:r>
          </w:p>
        </w:tc>
      </w:tr>
      <w:tr w:rsidR="00362695" w:rsidRPr="005C1E5E" w:rsidTr="00F00E7F">
        <w:tc>
          <w:tcPr>
            <w:tcW w:w="905" w:type="dxa"/>
          </w:tcPr>
          <w:p w:rsidR="00362695" w:rsidRPr="005C1E5E" w:rsidRDefault="00362695" w:rsidP="002731DF">
            <w:pPr>
              <w:ind w:right="22"/>
              <w:jc w:val="center"/>
              <w:rPr>
                <w:sz w:val="24"/>
                <w:szCs w:val="24"/>
              </w:rPr>
            </w:pPr>
            <w:r w:rsidRPr="005C1E5E">
              <w:rPr>
                <w:sz w:val="24"/>
                <w:szCs w:val="24"/>
              </w:rPr>
              <w:lastRenderedPageBreak/>
              <w:t>11.6.</w:t>
            </w:r>
          </w:p>
        </w:tc>
        <w:tc>
          <w:tcPr>
            <w:tcW w:w="3244" w:type="dxa"/>
          </w:tcPr>
          <w:p w:rsidR="00362695" w:rsidRPr="005C1E5E" w:rsidRDefault="00362695" w:rsidP="002731DF">
            <w:pPr>
              <w:pStyle w:val="ab"/>
              <w:ind w:firstLine="362"/>
              <w:rPr>
                <w:sz w:val="24"/>
                <w:szCs w:val="24"/>
              </w:rPr>
            </w:pPr>
            <w:r w:rsidRPr="005C1E5E">
              <w:rPr>
                <w:sz w:val="24"/>
                <w:szCs w:val="24"/>
              </w:rPr>
              <w:t xml:space="preserve">Подання до акредитованого центру сертифікації ключів звернень про скасування, блокування або поновлення посилених сертифікатів відкритих ключів </w:t>
            </w:r>
            <w:proofErr w:type="spellStart"/>
            <w:r w:rsidRPr="005C1E5E">
              <w:rPr>
                <w:sz w:val="24"/>
                <w:szCs w:val="24"/>
              </w:rPr>
              <w:t>підписувачів</w:t>
            </w:r>
            <w:proofErr w:type="spellEnd"/>
            <w:r w:rsidRPr="005C1E5E">
              <w:rPr>
                <w:sz w:val="24"/>
                <w:szCs w:val="24"/>
              </w:rPr>
              <w:t xml:space="preserve"> – працівників ГУ ДПС</w:t>
            </w:r>
          </w:p>
        </w:tc>
        <w:tc>
          <w:tcPr>
            <w:tcW w:w="1843" w:type="dxa"/>
          </w:tcPr>
          <w:p w:rsidR="00362695" w:rsidRPr="005C1E5E" w:rsidRDefault="00362695" w:rsidP="002731DF">
            <w:pPr>
              <w:ind w:right="34"/>
              <w:jc w:val="both"/>
              <w:rPr>
                <w:snapToGrid w:val="0"/>
                <w:sz w:val="24"/>
                <w:szCs w:val="24"/>
              </w:rPr>
            </w:pPr>
            <w:r w:rsidRPr="005C1E5E">
              <w:rPr>
                <w:sz w:val="24"/>
                <w:szCs w:val="24"/>
              </w:rPr>
              <w:t>Управління інформаційних технологій</w:t>
            </w:r>
            <w:r w:rsidRPr="005C1E5E">
              <w:rPr>
                <w:snapToGrid w:val="0"/>
                <w:sz w:val="24"/>
                <w:szCs w:val="24"/>
              </w:rPr>
              <w:t xml:space="preserve">, </w:t>
            </w:r>
          </w:p>
          <w:p w:rsidR="00362695" w:rsidRPr="005C1E5E" w:rsidRDefault="00362695" w:rsidP="002731DF">
            <w:pPr>
              <w:ind w:right="34"/>
              <w:jc w:val="both"/>
              <w:rPr>
                <w:sz w:val="24"/>
                <w:szCs w:val="24"/>
              </w:rPr>
            </w:pPr>
            <w:r w:rsidRPr="005C1E5E">
              <w:rPr>
                <w:snapToGrid w:val="0"/>
                <w:sz w:val="24"/>
                <w:szCs w:val="24"/>
              </w:rPr>
              <w:t>структурні підрозділи</w:t>
            </w:r>
          </w:p>
        </w:tc>
        <w:tc>
          <w:tcPr>
            <w:tcW w:w="1559" w:type="dxa"/>
          </w:tcPr>
          <w:p w:rsidR="00362695" w:rsidRPr="005C1E5E" w:rsidRDefault="00362695" w:rsidP="002731DF">
            <w:pPr>
              <w:jc w:val="center"/>
            </w:pPr>
            <w:r w:rsidRPr="005C1E5E">
              <w:rPr>
                <w:sz w:val="24"/>
                <w:szCs w:val="24"/>
              </w:rPr>
              <w:t>Протягом півріччя</w:t>
            </w:r>
          </w:p>
        </w:tc>
        <w:tc>
          <w:tcPr>
            <w:tcW w:w="7513" w:type="dxa"/>
          </w:tcPr>
          <w:p w:rsidR="00362695" w:rsidRPr="005C1E5E" w:rsidRDefault="00362695" w:rsidP="0049220C">
            <w:pPr>
              <w:ind w:firstLine="318"/>
              <w:jc w:val="both"/>
              <w:rPr>
                <w:sz w:val="24"/>
                <w:szCs w:val="24"/>
              </w:rPr>
            </w:pPr>
            <w:r w:rsidRPr="009204E5">
              <w:rPr>
                <w:sz w:val="24"/>
                <w:szCs w:val="24"/>
              </w:rPr>
              <w:t xml:space="preserve">Забезпечено надання акредитованому центру сертифікації ключів </w:t>
            </w:r>
            <w:r w:rsidR="0049220C">
              <w:rPr>
                <w:sz w:val="24"/>
                <w:szCs w:val="24"/>
              </w:rPr>
              <w:t>І</w:t>
            </w:r>
            <w:r w:rsidRPr="009204E5">
              <w:rPr>
                <w:sz w:val="24"/>
                <w:szCs w:val="24"/>
              </w:rPr>
              <w:t xml:space="preserve">нформаційно–довідкового департаменту пакетів документів щодо блокування або поновлення, скасування посилених сертифікатів відкритих ключів </w:t>
            </w:r>
            <w:proofErr w:type="spellStart"/>
            <w:r w:rsidRPr="009204E5">
              <w:rPr>
                <w:sz w:val="24"/>
                <w:szCs w:val="24"/>
              </w:rPr>
              <w:t>підписувачів</w:t>
            </w:r>
            <w:proofErr w:type="spellEnd"/>
            <w:r w:rsidRPr="009204E5">
              <w:rPr>
                <w:sz w:val="24"/>
                <w:szCs w:val="24"/>
              </w:rPr>
              <w:t xml:space="preserve"> – працівників ГУ ДПС</w:t>
            </w:r>
          </w:p>
        </w:tc>
      </w:tr>
      <w:tr w:rsidR="00362695" w:rsidRPr="005C1E5E" w:rsidTr="00F00E7F">
        <w:tc>
          <w:tcPr>
            <w:tcW w:w="905" w:type="dxa"/>
          </w:tcPr>
          <w:p w:rsidR="00362695" w:rsidRPr="005C1E5E" w:rsidRDefault="00362695" w:rsidP="002731DF">
            <w:pPr>
              <w:ind w:right="22"/>
              <w:jc w:val="center"/>
              <w:rPr>
                <w:sz w:val="24"/>
                <w:szCs w:val="24"/>
              </w:rPr>
            </w:pPr>
            <w:r w:rsidRPr="005C1E5E">
              <w:rPr>
                <w:sz w:val="24"/>
                <w:szCs w:val="24"/>
              </w:rPr>
              <w:t>11.7.</w:t>
            </w:r>
          </w:p>
        </w:tc>
        <w:tc>
          <w:tcPr>
            <w:tcW w:w="3244" w:type="dxa"/>
          </w:tcPr>
          <w:p w:rsidR="00362695" w:rsidRPr="005C1E5E" w:rsidRDefault="00362695" w:rsidP="002731DF">
            <w:pPr>
              <w:pStyle w:val="ab"/>
              <w:ind w:firstLine="362"/>
              <w:rPr>
                <w:sz w:val="24"/>
                <w:szCs w:val="24"/>
              </w:rPr>
            </w:pPr>
            <w:r w:rsidRPr="005C1E5E">
              <w:rPr>
                <w:sz w:val="24"/>
                <w:szCs w:val="24"/>
              </w:rPr>
              <w:t>Забезпечення організації та координації роботи з надання електронних довірчих послуг</w:t>
            </w:r>
          </w:p>
        </w:tc>
        <w:tc>
          <w:tcPr>
            <w:tcW w:w="1843" w:type="dxa"/>
          </w:tcPr>
          <w:p w:rsidR="00362695" w:rsidRPr="005C1E5E" w:rsidRDefault="00362695" w:rsidP="002731DF">
            <w:pPr>
              <w:ind w:right="34"/>
              <w:jc w:val="both"/>
              <w:rPr>
                <w:sz w:val="24"/>
                <w:szCs w:val="24"/>
              </w:rPr>
            </w:pPr>
            <w:r w:rsidRPr="005C1E5E">
              <w:rPr>
                <w:sz w:val="24"/>
                <w:szCs w:val="24"/>
              </w:rPr>
              <w:t>Відділ реєстрації користувачів</w:t>
            </w:r>
          </w:p>
        </w:tc>
        <w:tc>
          <w:tcPr>
            <w:tcW w:w="1559" w:type="dxa"/>
          </w:tcPr>
          <w:p w:rsidR="00362695" w:rsidRPr="005C1E5E" w:rsidRDefault="00362695" w:rsidP="002731DF">
            <w:pPr>
              <w:jc w:val="center"/>
              <w:rPr>
                <w:sz w:val="24"/>
                <w:szCs w:val="24"/>
              </w:rPr>
            </w:pPr>
            <w:r w:rsidRPr="005C1E5E">
              <w:rPr>
                <w:sz w:val="24"/>
                <w:szCs w:val="24"/>
              </w:rPr>
              <w:t>Протягом півріччя</w:t>
            </w:r>
          </w:p>
        </w:tc>
        <w:tc>
          <w:tcPr>
            <w:tcW w:w="7513" w:type="dxa"/>
          </w:tcPr>
          <w:p w:rsidR="00362695" w:rsidRPr="00C57C59" w:rsidRDefault="00362695" w:rsidP="00696D5A">
            <w:pPr>
              <w:ind w:firstLine="318"/>
              <w:jc w:val="both"/>
              <w:outlineLvl w:val="0"/>
              <w:rPr>
                <w:sz w:val="24"/>
                <w:szCs w:val="24"/>
                <w:lang w:val="ru-RU"/>
              </w:rPr>
            </w:pPr>
            <w:r w:rsidRPr="002F7719">
              <w:rPr>
                <w:bCs/>
                <w:sz w:val="24"/>
                <w:szCs w:val="24"/>
              </w:rPr>
              <w:t>Протягом першого півріччя 2024 року відділом реєстрації користувачів забезпечено н</w:t>
            </w:r>
            <w:r w:rsidRPr="002F7719">
              <w:rPr>
                <w:sz w:val="24"/>
                <w:szCs w:val="24"/>
                <w:lang w:eastAsia="en-US"/>
              </w:rPr>
              <w:t>адання електронних довірчих послуг відокремленими пунктами реєстрації Житомирської області, які знаходяться у містах Житомир, Бердичів та Коростень.</w:t>
            </w:r>
            <w:r>
              <w:rPr>
                <w:sz w:val="24"/>
                <w:szCs w:val="24"/>
                <w:lang w:eastAsia="en-US"/>
              </w:rPr>
              <w:t xml:space="preserve"> П</w:t>
            </w:r>
            <w:r w:rsidRPr="002F7719">
              <w:rPr>
                <w:sz w:val="24"/>
                <w:szCs w:val="24"/>
              </w:rPr>
              <w:t xml:space="preserve">ослугами відокремлених пунктів реєстрації ГУ ДПС кваліфікованого надавача електронних довірчих послуг ДПС скористались 1956 юридичних осіб та 2265 фізичних осіб, яким надано такі послуги. Окрім цього </w:t>
            </w:r>
            <w:r w:rsidRPr="002F7719">
              <w:rPr>
                <w:sz w:val="24"/>
                <w:szCs w:val="24"/>
                <w:lang w:val="ru-RU"/>
              </w:rPr>
              <w:t>723</w:t>
            </w:r>
            <w:r w:rsidRPr="002F7719">
              <w:rPr>
                <w:sz w:val="24"/>
                <w:szCs w:val="24"/>
              </w:rPr>
              <w:t xml:space="preserve"> особи звернулись з питань скасування кваліфікованих сертифікатів відкритих ключів</w:t>
            </w:r>
          </w:p>
        </w:tc>
      </w:tr>
      <w:tr w:rsidR="00362695" w:rsidRPr="005C1E5E" w:rsidTr="00F00E7F">
        <w:tc>
          <w:tcPr>
            <w:tcW w:w="905" w:type="dxa"/>
          </w:tcPr>
          <w:p w:rsidR="00362695" w:rsidRPr="005C1E5E" w:rsidRDefault="00362695" w:rsidP="002731DF">
            <w:pPr>
              <w:ind w:right="22"/>
              <w:jc w:val="center"/>
              <w:rPr>
                <w:sz w:val="24"/>
                <w:szCs w:val="24"/>
              </w:rPr>
            </w:pPr>
            <w:r w:rsidRPr="005C1E5E">
              <w:rPr>
                <w:sz w:val="24"/>
                <w:szCs w:val="24"/>
              </w:rPr>
              <w:t>11.8.</w:t>
            </w:r>
          </w:p>
        </w:tc>
        <w:tc>
          <w:tcPr>
            <w:tcW w:w="3244" w:type="dxa"/>
          </w:tcPr>
          <w:p w:rsidR="00362695" w:rsidRPr="005C1E5E" w:rsidRDefault="00362695" w:rsidP="002731DF">
            <w:pPr>
              <w:pStyle w:val="ab"/>
              <w:ind w:firstLine="362"/>
              <w:rPr>
                <w:sz w:val="24"/>
                <w:szCs w:val="24"/>
              </w:rPr>
            </w:pPr>
            <w:r w:rsidRPr="005C1E5E">
              <w:rPr>
                <w:sz w:val="24"/>
                <w:szCs w:val="24"/>
              </w:rPr>
              <w:t>Обслуговування сертифікатів відкритих ключів (формування, блокування, поновлення та скасування)</w:t>
            </w:r>
          </w:p>
        </w:tc>
        <w:tc>
          <w:tcPr>
            <w:tcW w:w="1843" w:type="dxa"/>
          </w:tcPr>
          <w:p w:rsidR="00362695" w:rsidRPr="005C1E5E" w:rsidRDefault="00362695" w:rsidP="002731DF">
            <w:pPr>
              <w:ind w:right="34"/>
              <w:jc w:val="both"/>
              <w:rPr>
                <w:sz w:val="24"/>
                <w:szCs w:val="24"/>
              </w:rPr>
            </w:pPr>
            <w:r w:rsidRPr="005C1E5E">
              <w:rPr>
                <w:sz w:val="24"/>
                <w:szCs w:val="24"/>
              </w:rPr>
              <w:t>Відділ реєстрації користувачів</w:t>
            </w:r>
          </w:p>
        </w:tc>
        <w:tc>
          <w:tcPr>
            <w:tcW w:w="1559" w:type="dxa"/>
          </w:tcPr>
          <w:p w:rsidR="00362695" w:rsidRPr="005C1E5E" w:rsidRDefault="00362695" w:rsidP="002731DF">
            <w:pPr>
              <w:jc w:val="center"/>
              <w:rPr>
                <w:sz w:val="24"/>
                <w:szCs w:val="24"/>
              </w:rPr>
            </w:pPr>
            <w:r w:rsidRPr="005C1E5E">
              <w:rPr>
                <w:sz w:val="24"/>
                <w:szCs w:val="24"/>
              </w:rPr>
              <w:t>Протягом півріччя</w:t>
            </w:r>
          </w:p>
        </w:tc>
        <w:tc>
          <w:tcPr>
            <w:tcW w:w="7513" w:type="dxa"/>
          </w:tcPr>
          <w:p w:rsidR="00362695" w:rsidRPr="005C1E5E" w:rsidRDefault="00362695" w:rsidP="00696D5A">
            <w:pPr>
              <w:ind w:firstLine="318"/>
              <w:jc w:val="both"/>
              <w:rPr>
                <w:sz w:val="24"/>
                <w:szCs w:val="24"/>
              </w:rPr>
            </w:pPr>
            <w:r w:rsidRPr="00833116">
              <w:rPr>
                <w:sz w:val="24"/>
                <w:szCs w:val="24"/>
              </w:rPr>
              <w:t>Протягом першого півріччя 2024 року під час надання електронних довірчих послуг користувачам безкоштовно сформовано та видано 8848 кваліфікованих сертифікатів відкритих ключів, а саме</w:t>
            </w:r>
            <w:r w:rsidR="00696D5A">
              <w:rPr>
                <w:sz w:val="24"/>
                <w:szCs w:val="24"/>
              </w:rPr>
              <w:t>:</w:t>
            </w:r>
            <w:r w:rsidRPr="00833116">
              <w:rPr>
                <w:sz w:val="24"/>
                <w:szCs w:val="24"/>
              </w:rPr>
              <w:t xml:space="preserve"> юридичним особам </w:t>
            </w:r>
            <w:r>
              <w:rPr>
                <w:sz w:val="24"/>
                <w:szCs w:val="24"/>
              </w:rPr>
              <w:t xml:space="preserve">- </w:t>
            </w:r>
            <w:r w:rsidRPr="00833116">
              <w:rPr>
                <w:sz w:val="24"/>
                <w:szCs w:val="24"/>
              </w:rPr>
              <w:t xml:space="preserve">4202 сертифікати, фізичним – 4646. </w:t>
            </w:r>
            <w:r w:rsidR="00696D5A">
              <w:rPr>
                <w:sz w:val="24"/>
                <w:szCs w:val="24"/>
              </w:rPr>
              <w:t>З</w:t>
            </w:r>
            <w:r w:rsidRPr="00833116">
              <w:rPr>
                <w:sz w:val="24"/>
                <w:szCs w:val="24"/>
              </w:rPr>
              <w:t>гідно поданих заяв про зміну статусу кваліфікованих сертифікатів відкритих ключів користувачам скасовано 1446 кваліфікованих сертифікатів</w:t>
            </w:r>
          </w:p>
        </w:tc>
      </w:tr>
      <w:tr w:rsidR="00362695" w:rsidRPr="005C1E5E" w:rsidTr="00F00E7F">
        <w:tc>
          <w:tcPr>
            <w:tcW w:w="905" w:type="dxa"/>
          </w:tcPr>
          <w:p w:rsidR="00362695" w:rsidRPr="005C1E5E" w:rsidRDefault="00362695" w:rsidP="002731DF">
            <w:pPr>
              <w:ind w:right="22"/>
              <w:jc w:val="center"/>
              <w:rPr>
                <w:sz w:val="24"/>
                <w:szCs w:val="24"/>
              </w:rPr>
            </w:pPr>
            <w:r w:rsidRPr="005C1E5E">
              <w:rPr>
                <w:sz w:val="24"/>
                <w:szCs w:val="24"/>
              </w:rPr>
              <w:t>11.9.</w:t>
            </w:r>
          </w:p>
        </w:tc>
        <w:tc>
          <w:tcPr>
            <w:tcW w:w="3244" w:type="dxa"/>
          </w:tcPr>
          <w:p w:rsidR="00362695" w:rsidRPr="005C1E5E" w:rsidRDefault="00362695" w:rsidP="002731DF">
            <w:pPr>
              <w:ind w:right="22" w:firstLine="362"/>
              <w:jc w:val="both"/>
              <w:rPr>
                <w:sz w:val="24"/>
                <w:szCs w:val="24"/>
              </w:rPr>
            </w:pPr>
            <w:r w:rsidRPr="005C1E5E">
              <w:rPr>
                <w:sz w:val="24"/>
                <w:szCs w:val="24"/>
              </w:rPr>
              <w:t xml:space="preserve">Забезпечення проведення заходів щодо охорони державної таємниці, технічного та криптографічного захисту інформації під час проведення всіх видів секретних робіт, при </w:t>
            </w:r>
            <w:r w:rsidRPr="005C1E5E">
              <w:rPr>
                <w:sz w:val="24"/>
                <w:szCs w:val="24"/>
              </w:rPr>
              <w:lastRenderedPageBreak/>
              <w:t>зберіганні, користуванні документами та матеріалами, що містять державну таємницю</w:t>
            </w:r>
          </w:p>
        </w:tc>
        <w:tc>
          <w:tcPr>
            <w:tcW w:w="1843" w:type="dxa"/>
          </w:tcPr>
          <w:p w:rsidR="00362695" w:rsidRPr="005C1E5E" w:rsidRDefault="00362695" w:rsidP="002731DF">
            <w:pPr>
              <w:ind w:right="34"/>
              <w:jc w:val="both"/>
              <w:rPr>
                <w:sz w:val="24"/>
                <w:szCs w:val="24"/>
              </w:rPr>
            </w:pPr>
            <w:r w:rsidRPr="005C1E5E">
              <w:rPr>
                <w:sz w:val="24"/>
                <w:szCs w:val="24"/>
              </w:rPr>
              <w:lastRenderedPageBreak/>
              <w:t>Сектор охорони державної таємниці, технічного та криптографічного захисту інформації</w:t>
            </w:r>
          </w:p>
        </w:tc>
        <w:tc>
          <w:tcPr>
            <w:tcW w:w="1559" w:type="dxa"/>
          </w:tcPr>
          <w:p w:rsidR="00362695" w:rsidRPr="005C1E5E" w:rsidRDefault="00362695" w:rsidP="002731DF">
            <w:pPr>
              <w:jc w:val="center"/>
            </w:pPr>
            <w:r w:rsidRPr="005C1E5E">
              <w:rPr>
                <w:sz w:val="24"/>
                <w:szCs w:val="24"/>
              </w:rPr>
              <w:t>Протягом півріччя</w:t>
            </w:r>
          </w:p>
        </w:tc>
        <w:tc>
          <w:tcPr>
            <w:tcW w:w="7513" w:type="dxa"/>
          </w:tcPr>
          <w:p w:rsidR="00362695" w:rsidRPr="00537464" w:rsidRDefault="00362695" w:rsidP="00696D5A">
            <w:pPr>
              <w:ind w:firstLine="318"/>
              <w:jc w:val="both"/>
              <w:rPr>
                <w:sz w:val="24"/>
                <w:szCs w:val="24"/>
              </w:rPr>
            </w:pPr>
            <w:r w:rsidRPr="006F6895">
              <w:rPr>
                <w:sz w:val="24"/>
                <w:szCs w:val="24"/>
              </w:rPr>
              <w:t xml:space="preserve">Сектором охорони державної таємниці, технічного та криптографічного захисту інформації забезпечено проведення заходів щодо охорони державної таємниці, технічного та криптографічного захисту інформації під час проведення всіх видів секретних робіт, при зберіганні, користуванні документами та матеріалами, що містять державну таємницю у відповідності до вимог Порядку організації та забезпечення режиму секретності в державних органах, органах місцевого самоврядування, на підприємствах, в установах і </w:t>
            </w:r>
            <w:r w:rsidRPr="006F6895">
              <w:rPr>
                <w:sz w:val="24"/>
                <w:szCs w:val="24"/>
              </w:rPr>
              <w:lastRenderedPageBreak/>
              <w:t>організаціях, затвердженого постановою Кабінету Міністрів Украї</w:t>
            </w:r>
            <w:r>
              <w:rPr>
                <w:sz w:val="24"/>
                <w:szCs w:val="24"/>
              </w:rPr>
              <w:t>ни від 18 грудня 2013 року № 939</w:t>
            </w:r>
          </w:p>
          <w:p w:rsidR="00362695" w:rsidRPr="005C1E5E" w:rsidRDefault="00362695" w:rsidP="00696D5A">
            <w:pPr>
              <w:ind w:firstLine="318"/>
              <w:jc w:val="center"/>
              <w:rPr>
                <w:sz w:val="24"/>
                <w:szCs w:val="24"/>
              </w:rPr>
            </w:pPr>
          </w:p>
        </w:tc>
      </w:tr>
      <w:tr w:rsidR="00362695" w:rsidRPr="005C1E5E" w:rsidTr="00F00E7F">
        <w:tc>
          <w:tcPr>
            <w:tcW w:w="905" w:type="dxa"/>
          </w:tcPr>
          <w:p w:rsidR="00362695" w:rsidRPr="005C1E5E" w:rsidRDefault="00362695" w:rsidP="002731DF">
            <w:pPr>
              <w:ind w:right="-108"/>
              <w:jc w:val="center"/>
              <w:rPr>
                <w:sz w:val="24"/>
                <w:szCs w:val="24"/>
              </w:rPr>
            </w:pPr>
            <w:r w:rsidRPr="005C1E5E">
              <w:rPr>
                <w:sz w:val="24"/>
                <w:szCs w:val="24"/>
              </w:rPr>
              <w:lastRenderedPageBreak/>
              <w:t>11.10.</w:t>
            </w:r>
          </w:p>
        </w:tc>
        <w:tc>
          <w:tcPr>
            <w:tcW w:w="3244" w:type="dxa"/>
          </w:tcPr>
          <w:p w:rsidR="00362695" w:rsidRPr="005C1E5E" w:rsidRDefault="00362695" w:rsidP="002731DF">
            <w:pPr>
              <w:ind w:right="22" w:firstLine="362"/>
              <w:jc w:val="both"/>
              <w:rPr>
                <w:sz w:val="24"/>
                <w:szCs w:val="24"/>
              </w:rPr>
            </w:pPr>
            <w:r w:rsidRPr="005C1E5E">
              <w:rPr>
                <w:sz w:val="24"/>
                <w:szCs w:val="24"/>
              </w:rPr>
              <w:t>Організація та здійснення контролю за дотриманням порядку допуску та доступу працівників до відомостей, що становлять державну таємницю, перевірка відповідності форми допуску працівника до державної таємниці ступеню секретності відомостей, з якими він працює</w:t>
            </w:r>
          </w:p>
        </w:tc>
        <w:tc>
          <w:tcPr>
            <w:tcW w:w="1843" w:type="dxa"/>
          </w:tcPr>
          <w:p w:rsidR="00362695" w:rsidRPr="005C1E5E" w:rsidRDefault="00362695" w:rsidP="002731DF">
            <w:pPr>
              <w:ind w:right="34"/>
              <w:jc w:val="both"/>
              <w:rPr>
                <w:sz w:val="24"/>
                <w:szCs w:val="24"/>
              </w:rPr>
            </w:pPr>
            <w:r w:rsidRPr="005C1E5E">
              <w:rPr>
                <w:sz w:val="24"/>
                <w:szCs w:val="24"/>
              </w:rPr>
              <w:t>Сектор охорони державної таємниці, технічного та криптографічного захисту інформації</w:t>
            </w:r>
          </w:p>
        </w:tc>
        <w:tc>
          <w:tcPr>
            <w:tcW w:w="1559" w:type="dxa"/>
          </w:tcPr>
          <w:p w:rsidR="00362695" w:rsidRPr="005C1E5E" w:rsidRDefault="00362695" w:rsidP="002731DF">
            <w:pPr>
              <w:jc w:val="center"/>
            </w:pPr>
            <w:r w:rsidRPr="005C1E5E">
              <w:rPr>
                <w:sz w:val="24"/>
                <w:szCs w:val="24"/>
              </w:rPr>
              <w:t>Протягом півріччя</w:t>
            </w:r>
          </w:p>
        </w:tc>
        <w:tc>
          <w:tcPr>
            <w:tcW w:w="7513" w:type="dxa"/>
          </w:tcPr>
          <w:p w:rsidR="00362695" w:rsidRDefault="00362695" w:rsidP="00696D5A">
            <w:pPr>
              <w:ind w:firstLine="318"/>
              <w:jc w:val="both"/>
              <w:rPr>
                <w:sz w:val="24"/>
                <w:szCs w:val="24"/>
              </w:rPr>
            </w:pPr>
            <w:r>
              <w:rPr>
                <w:sz w:val="24"/>
                <w:szCs w:val="28"/>
              </w:rPr>
              <w:t>П</w:t>
            </w:r>
            <w:r w:rsidRPr="00426AE1">
              <w:rPr>
                <w:sz w:val="24"/>
                <w:szCs w:val="28"/>
              </w:rPr>
              <w:t xml:space="preserve">ротягом звітного </w:t>
            </w:r>
            <w:r>
              <w:rPr>
                <w:sz w:val="24"/>
                <w:szCs w:val="28"/>
              </w:rPr>
              <w:t>періоду</w:t>
            </w:r>
            <w:r w:rsidRPr="00426AE1">
              <w:rPr>
                <w:sz w:val="24"/>
                <w:szCs w:val="28"/>
              </w:rPr>
              <w:t xml:space="preserve"> </w:t>
            </w:r>
            <w:r w:rsidRPr="00426AE1">
              <w:rPr>
                <w:sz w:val="24"/>
                <w:szCs w:val="24"/>
              </w:rPr>
              <w:t xml:space="preserve">здійснювався систематичний контроль за дотриманням порядку допуску та доступу працівників до відомостей, </w:t>
            </w:r>
            <w:r>
              <w:rPr>
                <w:sz w:val="24"/>
                <w:szCs w:val="24"/>
              </w:rPr>
              <w:t>що становлять державну таємницю.</w:t>
            </w:r>
          </w:p>
          <w:p w:rsidR="00362695" w:rsidRDefault="00362695" w:rsidP="00696D5A">
            <w:pPr>
              <w:ind w:firstLine="318"/>
              <w:jc w:val="both"/>
              <w:rPr>
                <w:sz w:val="24"/>
                <w:szCs w:val="24"/>
              </w:rPr>
            </w:pPr>
            <w:r>
              <w:rPr>
                <w:sz w:val="24"/>
                <w:szCs w:val="24"/>
              </w:rPr>
              <w:t>Ф</w:t>
            </w:r>
            <w:r w:rsidRPr="00426AE1">
              <w:rPr>
                <w:sz w:val="24"/>
                <w:szCs w:val="24"/>
              </w:rPr>
              <w:t>орми допуску працівників до державної таємниці відповідають ступеням секретності ві</w:t>
            </w:r>
            <w:r>
              <w:rPr>
                <w:sz w:val="24"/>
                <w:szCs w:val="24"/>
              </w:rPr>
              <w:t>домостей, з якими вони працюють.</w:t>
            </w:r>
          </w:p>
          <w:p w:rsidR="00362695" w:rsidRPr="005C1E5E" w:rsidRDefault="00362695" w:rsidP="00C77E0B">
            <w:pPr>
              <w:ind w:firstLine="318"/>
              <w:jc w:val="both"/>
              <w:rPr>
                <w:sz w:val="24"/>
                <w:szCs w:val="24"/>
              </w:rPr>
            </w:pPr>
            <w:r w:rsidRPr="00057C11">
              <w:rPr>
                <w:sz w:val="24"/>
                <w:szCs w:val="24"/>
              </w:rPr>
              <w:t xml:space="preserve">У звітному </w:t>
            </w:r>
            <w:r>
              <w:rPr>
                <w:sz w:val="24"/>
                <w:szCs w:val="24"/>
              </w:rPr>
              <w:t>періоді</w:t>
            </w:r>
            <w:r w:rsidRPr="00057C11">
              <w:rPr>
                <w:sz w:val="24"/>
                <w:szCs w:val="24"/>
              </w:rPr>
              <w:t xml:space="preserve"> проведено оформлення документів на допуск до державної таємниці</w:t>
            </w:r>
            <w:r>
              <w:rPr>
                <w:sz w:val="24"/>
                <w:szCs w:val="24"/>
              </w:rPr>
              <w:t xml:space="preserve"> 4</w:t>
            </w:r>
            <w:r w:rsidRPr="00057C11">
              <w:rPr>
                <w:sz w:val="24"/>
                <w:szCs w:val="24"/>
              </w:rPr>
              <w:t xml:space="preserve"> працівникам ГУ ДПС, яким </w:t>
            </w:r>
            <w:r w:rsidR="00C77E0B" w:rsidRPr="00057C11">
              <w:rPr>
                <w:sz w:val="24"/>
                <w:szCs w:val="24"/>
              </w:rPr>
              <w:t>надано допуск до державної таємниці</w:t>
            </w:r>
            <w:r w:rsidR="00C77E0B" w:rsidRPr="00057C11">
              <w:rPr>
                <w:sz w:val="24"/>
                <w:szCs w:val="24"/>
              </w:rPr>
              <w:t xml:space="preserve"> </w:t>
            </w:r>
            <w:r w:rsidRPr="00057C11">
              <w:rPr>
                <w:sz w:val="24"/>
                <w:szCs w:val="24"/>
              </w:rPr>
              <w:t xml:space="preserve">за результатами проведеної перевірки УСБУ в Житомирській області </w:t>
            </w:r>
            <w:bookmarkStart w:id="0" w:name="_GoBack"/>
            <w:bookmarkEnd w:id="0"/>
          </w:p>
        </w:tc>
      </w:tr>
    </w:tbl>
    <w:p w:rsidR="00807C97" w:rsidRDefault="00807C97" w:rsidP="00897C4F">
      <w:pPr>
        <w:ind w:hanging="180"/>
        <w:jc w:val="both"/>
        <w:rPr>
          <w:sz w:val="28"/>
          <w:szCs w:val="28"/>
        </w:rPr>
      </w:pPr>
    </w:p>
    <w:p w:rsidR="00696D5A" w:rsidRDefault="00696D5A" w:rsidP="00897C4F">
      <w:pPr>
        <w:ind w:hanging="180"/>
        <w:jc w:val="both"/>
        <w:rPr>
          <w:sz w:val="28"/>
          <w:szCs w:val="28"/>
        </w:rPr>
      </w:pPr>
    </w:p>
    <w:p w:rsidR="001F3DC7" w:rsidRPr="005C1E5E" w:rsidRDefault="001F3DC7" w:rsidP="00897C4F">
      <w:pPr>
        <w:ind w:hanging="180"/>
        <w:jc w:val="both"/>
        <w:rPr>
          <w:sz w:val="28"/>
          <w:szCs w:val="28"/>
        </w:rPr>
      </w:pPr>
    </w:p>
    <w:p w:rsidR="00203EC6" w:rsidRPr="005C1E5E" w:rsidRDefault="00807C97" w:rsidP="00897C4F">
      <w:pPr>
        <w:ind w:hanging="180"/>
        <w:jc w:val="both"/>
        <w:rPr>
          <w:sz w:val="28"/>
          <w:szCs w:val="28"/>
        </w:rPr>
      </w:pPr>
      <w:r w:rsidRPr="005C1E5E">
        <w:rPr>
          <w:sz w:val="28"/>
          <w:szCs w:val="28"/>
        </w:rPr>
        <w:t>В.</w:t>
      </w:r>
      <w:r w:rsidR="000F55D2" w:rsidRPr="005C1E5E">
        <w:rPr>
          <w:sz w:val="28"/>
          <w:szCs w:val="28"/>
        </w:rPr>
        <w:t xml:space="preserve"> </w:t>
      </w:r>
      <w:r w:rsidRPr="005C1E5E">
        <w:rPr>
          <w:sz w:val="28"/>
          <w:szCs w:val="28"/>
        </w:rPr>
        <w:t>о. н</w:t>
      </w:r>
      <w:r w:rsidR="00203EC6" w:rsidRPr="005C1E5E">
        <w:rPr>
          <w:sz w:val="28"/>
          <w:szCs w:val="28"/>
        </w:rPr>
        <w:t>ачальник</w:t>
      </w:r>
      <w:r w:rsidRPr="005C1E5E">
        <w:rPr>
          <w:sz w:val="28"/>
          <w:szCs w:val="28"/>
        </w:rPr>
        <w:t>а</w:t>
      </w:r>
      <w:r w:rsidR="00203EC6" w:rsidRPr="005C1E5E">
        <w:rPr>
          <w:sz w:val="28"/>
          <w:szCs w:val="28"/>
        </w:rPr>
        <w:t xml:space="preserve"> Головного управління </w:t>
      </w:r>
    </w:p>
    <w:p w:rsidR="00203EC6" w:rsidRPr="00F00E7F" w:rsidRDefault="00203EC6" w:rsidP="00045927">
      <w:pPr>
        <w:ind w:right="-11" w:hanging="180"/>
        <w:jc w:val="both"/>
        <w:rPr>
          <w:sz w:val="28"/>
          <w:szCs w:val="28"/>
          <w:lang w:val="ru-RU"/>
        </w:rPr>
      </w:pPr>
      <w:r w:rsidRPr="005C1E5E">
        <w:rPr>
          <w:sz w:val="28"/>
          <w:szCs w:val="28"/>
        </w:rPr>
        <w:t>ДПС у Житомирській області</w:t>
      </w:r>
      <w:r w:rsidRPr="005C1E5E">
        <w:rPr>
          <w:sz w:val="28"/>
          <w:szCs w:val="28"/>
        </w:rPr>
        <w:tab/>
      </w:r>
      <w:r w:rsidRPr="005C1E5E">
        <w:rPr>
          <w:sz w:val="28"/>
          <w:szCs w:val="28"/>
        </w:rPr>
        <w:tab/>
      </w:r>
      <w:r w:rsidRPr="005C1E5E">
        <w:rPr>
          <w:sz w:val="28"/>
          <w:szCs w:val="28"/>
        </w:rPr>
        <w:tab/>
      </w:r>
      <w:r w:rsidRPr="005C1E5E">
        <w:rPr>
          <w:sz w:val="28"/>
          <w:szCs w:val="28"/>
        </w:rPr>
        <w:tab/>
      </w:r>
      <w:r w:rsidRPr="005C1E5E">
        <w:rPr>
          <w:sz w:val="28"/>
          <w:szCs w:val="28"/>
        </w:rPr>
        <w:tab/>
      </w:r>
      <w:r w:rsidRPr="005C1E5E">
        <w:rPr>
          <w:sz w:val="28"/>
          <w:szCs w:val="28"/>
        </w:rPr>
        <w:tab/>
      </w:r>
      <w:r w:rsidRPr="005C1E5E">
        <w:rPr>
          <w:sz w:val="28"/>
          <w:szCs w:val="28"/>
        </w:rPr>
        <w:tab/>
      </w:r>
      <w:r w:rsidRPr="005C1E5E">
        <w:rPr>
          <w:sz w:val="28"/>
          <w:szCs w:val="28"/>
        </w:rPr>
        <w:tab/>
      </w:r>
      <w:r w:rsidRPr="005C1E5E">
        <w:rPr>
          <w:sz w:val="28"/>
          <w:szCs w:val="28"/>
        </w:rPr>
        <w:tab/>
      </w:r>
      <w:r w:rsidRPr="005C1E5E">
        <w:rPr>
          <w:sz w:val="28"/>
          <w:szCs w:val="28"/>
        </w:rPr>
        <w:tab/>
      </w:r>
      <w:r w:rsidRPr="005C1E5E">
        <w:rPr>
          <w:sz w:val="28"/>
          <w:szCs w:val="28"/>
        </w:rPr>
        <w:tab/>
        <w:t xml:space="preserve">  </w:t>
      </w:r>
      <w:r w:rsidR="00F00E7F">
        <w:rPr>
          <w:sz w:val="28"/>
          <w:szCs w:val="28"/>
        </w:rPr>
        <w:t xml:space="preserve">  </w:t>
      </w:r>
      <w:r w:rsidRPr="005C1E5E">
        <w:rPr>
          <w:sz w:val="28"/>
          <w:szCs w:val="28"/>
        </w:rPr>
        <w:t xml:space="preserve"> </w:t>
      </w:r>
      <w:r w:rsidR="00F00E7F">
        <w:rPr>
          <w:sz w:val="28"/>
          <w:szCs w:val="28"/>
        </w:rPr>
        <w:t>Олександр М</w:t>
      </w:r>
      <w:r w:rsidR="00F00E7F" w:rsidRPr="00F00E7F">
        <w:rPr>
          <w:sz w:val="28"/>
          <w:szCs w:val="28"/>
          <w:lang w:val="ru-RU"/>
        </w:rPr>
        <w:t>’</w:t>
      </w:r>
      <w:r w:rsidR="00F00E7F">
        <w:rPr>
          <w:sz w:val="28"/>
          <w:szCs w:val="28"/>
          <w:lang w:val="ru-RU"/>
        </w:rPr>
        <w:t>ЯСКОВСЬКИЙ</w:t>
      </w:r>
    </w:p>
    <w:sectPr w:rsidR="00203EC6" w:rsidRPr="00F00E7F" w:rsidSect="00563B68">
      <w:headerReference w:type="even" r:id="rId11"/>
      <w:headerReference w:type="default" r:id="rId12"/>
      <w:footerReference w:type="even" r:id="rId13"/>
      <w:pgSz w:w="16838" w:h="11906" w:orient="landscape"/>
      <w:pgMar w:top="851" w:right="851" w:bottom="71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91" w:rsidRDefault="003E5C91">
      <w:r>
        <w:separator/>
      </w:r>
    </w:p>
  </w:endnote>
  <w:endnote w:type="continuationSeparator" w:id="0">
    <w:p w:rsidR="003E5C91" w:rsidRDefault="003E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91" w:rsidRDefault="003E5C91" w:rsidP="00936DAD">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5C91" w:rsidRDefault="003E5C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91" w:rsidRDefault="003E5C91">
      <w:r>
        <w:separator/>
      </w:r>
    </w:p>
  </w:footnote>
  <w:footnote w:type="continuationSeparator" w:id="0">
    <w:p w:rsidR="003E5C91" w:rsidRDefault="003E5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91" w:rsidRDefault="003E5C91" w:rsidP="005A45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5C91" w:rsidRDefault="003E5C9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91" w:rsidRDefault="003E5C91" w:rsidP="00D9225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7E0B">
      <w:rPr>
        <w:rStyle w:val="a6"/>
        <w:noProof/>
      </w:rPr>
      <w:t>80</w:t>
    </w:r>
    <w:r>
      <w:rPr>
        <w:rStyle w:val="a6"/>
      </w:rPr>
      <w:fldChar w:fldCharType="end"/>
    </w:r>
  </w:p>
  <w:p w:rsidR="003E5C91" w:rsidRDefault="003E5C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EE7"/>
    <w:multiLevelType w:val="hybridMultilevel"/>
    <w:tmpl w:val="F2B0D18A"/>
    <w:lvl w:ilvl="0" w:tplc="74429B30">
      <w:start w:val="7"/>
      <w:numFmt w:val="bullet"/>
      <w:lvlText w:val="-"/>
      <w:lvlJc w:val="left"/>
      <w:pPr>
        <w:ind w:left="612" w:hanging="360"/>
      </w:pPr>
      <w:rPr>
        <w:rFonts w:ascii="Times New Roman" w:eastAsia="Times New Roman" w:hAnsi="Times New Roman"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
    <w:nsid w:val="11360729"/>
    <w:multiLevelType w:val="hybridMultilevel"/>
    <w:tmpl w:val="8E3C0EE0"/>
    <w:lvl w:ilvl="0" w:tplc="239449A4">
      <w:start w:val="4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2F6773B"/>
    <w:multiLevelType w:val="hybridMultilevel"/>
    <w:tmpl w:val="76287608"/>
    <w:lvl w:ilvl="0" w:tplc="8DC2C1CE">
      <w:numFmt w:val="bullet"/>
      <w:lvlText w:val="-"/>
      <w:lvlJc w:val="left"/>
      <w:pPr>
        <w:ind w:left="631" w:hanging="360"/>
      </w:pPr>
      <w:rPr>
        <w:rFonts w:ascii="Times New Roman" w:eastAsia="Times New Roman" w:hAnsi="Times New Roman" w:cs="Times New Roman" w:hint="default"/>
      </w:rPr>
    </w:lvl>
    <w:lvl w:ilvl="1" w:tplc="04190003" w:tentative="1">
      <w:start w:val="1"/>
      <w:numFmt w:val="bullet"/>
      <w:lvlText w:val="o"/>
      <w:lvlJc w:val="left"/>
      <w:pPr>
        <w:ind w:left="1351" w:hanging="360"/>
      </w:pPr>
      <w:rPr>
        <w:rFonts w:ascii="Courier New" w:hAnsi="Courier New" w:cs="Courier New" w:hint="default"/>
      </w:rPr>
    </w:lvl>
    <w:lvl w:ilvl="2" w:tplc="04190005" w:tentative="1">
      <w:start w:val="1"/>
      <w:numFmt w:val="bullet"/>
      <w:lvlText w:val=""/>
      <w:lvlJc w:val="left"/>
      <w:pPr>
        <w:ind w:left="2071" w:hanging="360"/>
      </w:pPr>
      <w:rPr>
        <w:rFonts w:ascii="Wingdings" w:hAnsi="Wingdings" w:hint="default"/>
      </w:rPr>
    </w:lvl>
    <w:lvl w:ilvl="3" w:tplc="04190001" w:tentative="1">
      <w:start w:val="1"/>
      <w:numFmt w:val="bullet"/>
      <w:lvlText w:val=""/>
      <w:lvlJc w:val="left"/>
      <w:pPr>
        <w:ind w:left="2791" w:hanging="360"/>
      </w:pPr>
      <w:rPr>
        <w:rFonts w:ascii="Symbol" w:hAnsi="Symbol" w:hint="default"/>
      </w:rPr>
    </w:lvl>
    <w:lvl w:ilvl="4" w:tplc="04190003" w:tentative="1">
      <w:start w:val="1"/>
      <w:numFmt w:val="bullet"/>
      <w:lvlText w:val="o"/>
      <w:lvlJc w:val="left"/>
      <w:pPr>
        <w:ind w:left="3511" w:hanging="360"/>
      </w:pPr>
      <w:rPr>
        <w:rFonts w:ascii="Courier New" w:hAnsi="Courier New" w:cs="Courier New" w:hint="default"/>
      </w:rPr>
    </w:lvl>
    <w:lvl w:ilvl="5" w:tplc="04190005" w:tentative="1">
      <w:start w:val="1"/>
      <w:numFmt w:val="bullet"/>
      <w:lvlText w:val=""/>
      <w:lvlJc w:val="left"/>
      <w:pPr>
        <w:ind w:left="4231" w:hanging="360"/>
      </w:pPr>
      <w:rPr>
        <w:rFonts w:ascii="Wingdings" w:hAnsi="Wingdings" w:hint="default"/>
      </w:rPr>
    </w:lvl>
    <w:lvl w:ilvl="6" w:tplc="04190001" w:tentative="1">
      <w:start w:val="1"/>
      <w:numFmt w:val="bullet"/>
      <w:lvlText w:val=""/>
      <w:lvlJc w:val="left"/>
      <w:pPr>
        <w:ind w:left="4951" w:hanging="360"/>
      </w:pPr>
      <w:rPr>
        <w:rFonts w:ascii="Symbol" w:hAnsi="Symbol" w:hint="default"/>
      </w:rPr>
    </w:lvl>
    <w:lvl w:ilvl="7" w:tplc="04190003" w:tentative="1">
      <w:start w:val="1"/>
      <w:numFmt w:val="bullet"/>
      <w:lvlText w:val="o"/>
      <w:lvlJc w:val="left"/>
      <w:pPr>
        <w:ind w:left="5671" w:hanging="360"/>
      </w:pPr>
      <w:rPr>
        <w:rFonts w:ascii="Courier New" w:hAnsi="Courier New" w:cs="Courier New" w:hint="default"/>
      </w:rPr>
    </w:lvl>
    <w:lvl w:ilvl="8" w:tplc="04190005" w:tentative="1">
      <w:start w:val="1"/>
      <w:numFmt w:val="bullet"/>
      <w:lvlText w:val=""/>
      <w:lvlJc w:val="left"/>
      <w:pPr>
        <w:ind w:left="6391" w:hanging="360"/>
      </w:pPr>
      <w:rPr>
        <w:rFonts w:ascii="Wingdings" w:hAnsi="Wingdings" w:hint="default"/>
      </w:rPr>
    </w:lvl>
  </w:abstractNum>
  <w:abstractNum w:abstractNumId="3">
    <w:nsid w:val="2DAF4830"/>
    <w:multiLevelType w:val="hybridMultilevel"/>
    <w:tmpl w:val="FD822F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6EC45C7"/>
    <w:multiLevelType w:val="hybridMultilevel"/>
    <w:tmpl w:val="BDA62B6C"/>
    <w:lvl w:ilvl="0" w:tplc="4A0E82C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152"/>
        </w:tabs>
        <w:ind w:left="1152" w:hanging="360"/>
      </w:pPr>
      <w:rPr>
        <w:rFonts w:ascii="Courier New" w:hAnsi="Courier New" w:cs="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cs="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cs="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37F9A"/>
    <w:rsid w:val="0000040F"/>
    <w:rsid w:val="0000098F"/>
    <w:rsid w:val="0000551E"/>
    <w:rsid w:val="00010459"/>
    <w:rsid w:val="00010DAB"/>
    <w:rsid w:val="000114DA"/>
    <w:rsid w:val="00011613"/>
    <w:rsid w:val="00012079"/>
    <w:rsid w:val="00013979"/>
    <w:rsid w:val="0001399F"/>
    <w:rsid w:val="000157EC"/>
    <w:rsid w:val="00016C29"/>
    <w:rsid w:val="00017B68"/>
    <w:rsid w:val="000210DF"/>
    <w:rsid w:val="000231F4"/>
    <w:rsid w:val="000242D8"/>
    <w:rsid w:val="000244B7"/>
    <w:rsid w:val="00025E2D"/>
    <w:rsid w:val="0002694F"/>
    <w:rsid w:val="00027194"/>
    <w:rsid w:val="00030100"/>
    <w:rsid w:val="000326B0"/>
    <w:rsid w:val="000334F1"/>
    <w:rsid w:val="000344F2"/>
    <w:rsid w:val="000345CD"/>
    <w:rsid w:val="00034804"/>
    <w:rsid w:val="000360E1"/>
    <w:rsid w:val="00037A09"/>
    <w:rsid w:val="00037C56"/>
    <w:rsid w:val="00040A11"/>
    <w:rsid w:val="000414FC"/>
    <w:rsid w:val="00043F9D"/>
    <w:rsid w:val="00044FA0"/>
    <w:rsid w:val="00045927"/>
    <w:rsid w:val="00047A95"/>
    <w:rsid w:val="00047C3D"/>
    <w:rsid w:val="000514F8"/>
    <w:rsid w:val="0005185D"/>
    <w:rsid w:val="00051895"/>
    <w:rsid w:val="00052640"/>
    <w:rsid w:val="000572A2"/>
    <w:rsid w:val="000575C0"/>
    <w:rsid w:val="00060CE0"/>
    <w:rsid w:val="00060F01"/>
    <w:rsid w:val="00061304"/>
    <w:rsid w:val="0006249E"/>
    <w:rsid w:val="00062CCC"/>
    <w:rsid w:val="00064CF3"/>
    <w:rsid w:val="00065727"/>
    <w:rsid w:val="0006665D"/>
    <w:rsid w:val="000714AC"/>
    <w:rsid w:val="0007191B"/>
    <w:rsid w:val="0007244C"/>
    <w:rsid w:val="00072678"/>
    <w:rsid w:val="000734B0"/>
    <w:rsid w:val="000750F6"/>
    <w:rsid w:val="000753DF"/>
    <w:rsid w:val="00076566"/>
    <w:rsid w:val="00081813"/>
    <w:rsid w:val="00083A52"/>
    <w:rsid w:val="00083B25"/>
    <w:rsid w:val="00084CBE"/>
    <w:rsid w:val="000855D4"/>
    <w:rsid w:val="000861EF"/>
    <w:rsid w:val="00086D1D"/>
    <w:rsid w:val="000872F6"/>
    <w:rsid w:val="000910AC"/>
    <w:rsid w:val="0009150B"/>
    <w:rsid w:val="00091E47"/>
    <w:rsid w:val="000922C3"/>
    <w:rsid w:val="00093B9E"/>
    <w:rsid w:val="000943F6"/>
    <w:rsid w:val="0009472C"/>
    <w:rsid w:val="0009486A"/>
    <w:rsid w:val="000A0C0B"/>
    <w:rsid w:val="000A2C41"/>
    <w:rsid w:val="000A3D2E"/>
    <w:rsid w:val="000A42CB"/>
    <w:rsid w:val="000A476F"/>
    <w:rsid w:val="000A509A"/>
    <w:rsid w:val="000A5C29"/>
    <w:rsid w:val="000A7D4B"/>
    <w:rsid w:val="000B388C"/>
    <w:rsid w:val="000B4336"/>
    <w:rsid w:val="000B53CE"/>
    <w:rsid w:val="000B62B0"/>
    <w:rsid w:val="000B66CC"/>
    <w:rsid w:val="000C21AA"/>
    <w:rsid w:val="000C2995"/>
    <w:rsid w:val="000C2FC7"/>
    <w:rsid w:val="000C4F09"/>
    <w:rsid w:val="000C609C"/>
    <w:rsid w:val="000C7A4D"/>
    <w:rsid w:val="000D0B71"/>
    <w:rsid w:val="000D44C4"/>
    <w:rsid w:val="000D5D99"/>
    <w:rsid w:val="000D66A9"/>
    <w:rsid w:val="000D69BD"/>
    <w:rsid w:val="000D6FF1"/>
    <w:rsid w:val="000D73D0"/>
    <w:rsid w:val="000D75ED"/>
    <w:rsid w:val="000E12C2"/>
    <w:rsid w:val="000E462D"/>
    <w:rsid w:val="000E51DF"/>
    <w:rsid w:val="000E533B"/>
    <w:rsid w:val="000E6AF3"/>
    <w:rsid w:val="000E7D9F"/>
    <w:rsid w:val="000F032D"/>
    <w:rsid w:val="000F278D"/>
    <w:rsid w:val="000F2A8E"/>
    <w:rsid w:val="000F55D2"/>
    <w:rsid w:val="000F785C"/>
    <w:rsid w:val="000F7D44"/>
    <w:rsid w:val="00100B3A"/>
    <w:rsid w:val="00102DD8"/>
    <w:rsid w:val="00104D78"/>
    <w:rsid w:val="00104F55"/>
    <w:rsid w:val="001053FA"/>
    <w:rsid w:val="00105741"/>
    <w:rsid w:val="00105EF5"/>
    <w:rsid w:val="00106711"/>
    <w:rsid w:val="00110248"/>
    <w:rsid w:val="0011078D"/>
    <w:rsid w:val="001107A4"/>
    <w:rsid w:val="0011420F"/>
    <w:rsid w:val="00114BFF"/>
    <w:rsid w:val="00115DAE"/>
    <w:rsid w:val="001164BA"/>
    <w:rsid w:val="0011729C"/>
    <w:rsid w:val="001208DC"/>
    <w:rsid w:val="001215D4"/>
    <w:rsid w:val="001230A9"/>
    <w:rsid w:val="001234F6"/>
    <w:rsid w:val="00127060"/>
    <w:rsid w:val="00130E29"/>
    <w:rsid w:val="00131701"/>
    <w:rsid w:val="00131F91"/>
    <w:rsid w:val="00132497"/>
    <w:rsid w:val="001326BE"/>
    <w:rsid w:val="00133342"/>
    <w:rsid w:val="00134033"/>
    <w:rsid w:val="00135AF3"/>
    <w:rsid w:val="00137F9A"/>
    <w:rsid w:val="00141BF9"/>
    <w:rsid w:val="00142D89"/>
    <w:rsid w:val="00142DE3"/>
    <w:rsid w:val="001431EA"/>
    <w:rsid w:val="00143317"/>
    <w:rsid w:val="00143E5D"/>
    <w:rsid w:val="00144349"/>
    <w:rsid w:val="00144760"/>
    <w:rsid w:val="00144E3B"/>
    <w:rsid w:val="00145686"/>
    <w:rsid w:val="00145A33"/>
    <w:rsid w:val="00145A97"/>
    <w:rsid w:val="00150845"/>
    <w:rsid w:val="00150A11"/>
    <w:rsid w:val="0015257B"/>
    <w:rsid w:val="0016424F"/>
    <w:rsid w:val="0016585F"/>
    <w:rsid w:val="0016684F"/>
    <w:rsid w:val="0017097C"/>
    <w:rsid w:val="00170F0D"/>
    <w:rsid w:val="00172451"/>
    <w:rsid w:val="001728CE"/>
    <w:rsid w:val="00173614"/>
    <w:rsid w:val="001747BE"/>
    <w:rsid w:val="00174C74"/>
    <w:rsid w:val="001756EE"/>
    <w:rsid w:val="00180E1B"/>
    <w:rsid w:val="00183753"/>
    <w:rsid w:val="001854CD"/>
    <w:rsid w:val="00185696"/>
    <w:rsid w:val="001860D4"/>
    <w:rsid w:val="00186BA7"/>
    <w:rsid w:val="00186BDB"/>
    <w:rsid w:val="00190E1F"/>
    <w:rsid w:val="00192C4C"/>
    <w:rsid w:val="00194429"/>
    <w:rsid w:val="0019448A"/>
    <w:rsid w:val="00195078"/>
    <w:rsid w:val="0019568B"/>
    <w:rsid w:val="001A0703"/>
    <w:rsid w:val="001A13DB"/>
    <w:rsid w:val="001A1A82"/>
    <w:rsid w:val="001A2E1C"/>
    <w:rsid w:val="001A2E52"/>
    <w:rsid w:val="001A33F6"/>
    <w:rsid w:val="001A4650"/>
    <w:rsid w:val="001A4D60"/>
    <w:rsid w:val="001A6233"/>
    <w:rsid w:val="001A64D2"/>
    <w:rsid w:val="001A77D7"/>
    <w:rsid w:val="001A7818"/>
    <w:rsid w:val="001B1C4A"/>
    <w:rsid w:val="001B2A08"/>
    <w:rsid w:val="001B38CF"/>
    <w:rsid w:val="001B3C69"/>
    <w:rsid w:val="001B3CBF"/>
    <w:rsid w:val="001B416B"/>
    <w:rsid w:val="001B4676"/>
    <w:rsid w:val="001B48E0"/>
    <w:rsid w:val="001B556D"/>
    <w:rsid w:val="001B63B8"/>
    <w:rsid w:val="001B71F5"/>
    <w:rsid w:val="001B7B42"/>
    <w:rsid w:val="001C0D81"/>
    <w:rsid w:val="001C19DD"/>
    <w:rsid w:val="001C2412"/>
    <w:rsid w:val="001C529D"/>
    <w:rsid w:val="001C7BB9"/>
    <w:rsid w:val="001D06D5"/>
    <w:rsid w:val="001D334D"/>
    <w:rsid w:val="001D3460"/>
    <w:rsid w:val="001D3794"/>
    <w:rsid w:val="001D4EF5"/>
    <w:rsid w:val="001D5846"/>
    <w:rsid w:val="001D5D49"/>
    <w:rsid w:val="001D615D"/>
    <w:rsid w:val="001D7D8B"/>
    <w:rsid w:val="001E0E79"/>
    <w:rsid w:val="001E1434"/>
    <w:rsid w:val="001E23D9"/>
    <w:rsid w:val="001E2EAB"/>
    <w:rsid w:val="001E4631"/>
    <w:rsid w:val="001E706D"/>
    <w:rsid w:val="001E7212"/>
    <w:rsid w:val="001E78E9"/>
    <w:rsid w:val="001F14E8"/>
    <w:rsid w:val="001F1FE2"/>
    <w:rsid w:val="001F2273"/>
    <w:rsid w:val="001F3097"/>
    <w:rsid w:val="001F3DC7"/>
    <w:rsid w:val="001F50A2"/>
    <w:rsid w:val="001F63B2"/>
    <w:rsid w:val="001F6CD2"/>
    <w:rsid w:val="001F7701"/>
    <w:rsid w:val="0020211F"/>
    <w:rsid w:val="00202F12"/>
    <w:rsid w:val="00202FE3"/>
    <w:rsid w:val="00203EC6"/>
    <w:rsid w:val="00204E63"/>
    <w:rsid w:val="00212F9F"/>
    <w:rsid w:val="002135E6"/>
    <w:rsid w:val="00214B0F"/>
    <w:rsid w:val="002160B5"/>
    <w:rsid w:val="00216249"/>
    <w:rsid w:val="002166A2"/>
    <w:rsid w:val="00220551"/>
    <w:rsid w:val="0022072A"/>
    <w:rsid w:val="002216B8"/>
    <w:rsid w:val="00222ED3"/>
    <w:rsid w:val="00223451"/>
    <w:rsid w:val="002260D1"/>
    <w:rsid w:val="002269AA"/>
    <w:rsid w:val="00226DC0"/>
    <w:rsid w:val="002304D5"/>
    <w:rsid w:val="0023169A"/>
    <w:rsid w:val="0023300A"/>
    <w:rsid w:val="00241127"/>
    <w:rsid w:val="00242A61"/>
    <w:rsid w:val="0024458B"/>
    <w:rsid w:val="002447E2"/>
    <w:rsid w:val="00245B3F"/>
    <w:rsid w:val="00247C60"/>
    <w:rsid w:val="0025166A"/>
    <w:rsid w:val="00251832"/>
    <w:rsid w:val="00252060"/>
    <w:rsid w:val="0025379B"/>
    <w:rsid w:val="00253850"/>
    <w:rsid w:val="00254A24"/>
    <w:rsid w:val="00256B78"/>
    <w:rsid w:val="00257665"/>
    <w:rsid w:val="00264030"/>
    <w:rsid w:val="00265BE7"/>
    <w:rsid w:val="00266946"/>
    <w:rsid w:val="0026703C"/>
    <w:rsid w:val="0027080A"/>
    <w:rsid w:val="0027102F"/>
    <w:rsid w:val="0027237A"/>
    <w:rsid w:val="002731DF"/>
    <w:rsid w:val="00273DA6"/>
    <w:rsid w:val="00274EFC"/>
    <w:rsid w:val="002764B9"/>
    <w:rsid w:val="00276D49"/>
    <w:rsid w:val="00277B5C"/>
    <w:rsid w:val="00281EC9"/>
    <w:rsid w:val="00290D82"/>
    <w:rsid w:val="0029102F"/>
    <w:rsid w:val="002912CB"/>
    <w:rsid w:val="00292ED7"/>
    <w:rsid w:val="00293242"/>
    <w:rsid w:val="002937E5"/>
    <w:rsid w:val="002954BF"/>
    <w:rsid w:val="00295992"/>
    <w:rsid w:val="002978D3"/>
    <w:rsid w:val="002A0D68"/>
    <w:rsid w:val="002A1626"/>
    <w:rsid w:val="002A17DA"/>
    <w:rsid w:val="002A1E27"/>
    <w:rsid w:val="002A3849"/>
    <w:rsid w:val="002A4554"/>
    <w:rsid w:val="002A5C13"/>
    <w:rsid w:val="002A5F25"/>
    <w:rsid w:val="002B15D6"/>
    <w:rsid w:val="002B1C25"/>
    <w:rsid w:val="002B2968"/>
    <w:rsid w:val="002B36B8"/>
    <w:rsid w:val="002B3866"/>
    <w:rsid w:val="002B53DF"/>
    <w:rsid w:val="002B6779"/>
    <w:rsid w:val="002B678D"/>
    <w:rsid w:val="002B6A44"/>
    <w:rsid w:val="002B7953"/>
    <w:rsid w:val="002B7A2D"/>
    <w:rsid w:val="002C100F"/>
    <w:rsid w:val="002C1C40"/>
    <w:rsid w:val="002C2334"/>
    <w:rsid w:val="002C29F5"/>
    <w:rsid w:val="002C32CF"/>
    <w:rsid w:val="002C3818"/>
    <w:rsid w:val="002D08F5"/>
    <w:rsid w:val="002D17BC"/>
    <w:rsid w:val="002D340B"/>
    <w:rsid w:val="002D44AD"/>
    <w:rsid w:val="002D4F53"/>
    <w:rsid w:val="002D5715"/>
    <w:rsid w:val="002D5D68"/>
    <w:rsid w:val="002D6E99"/>
    <w:rsid w:val="002E0E5F"/>
    <w:rsid w:val="002E0E75"/>
    <w:rsid w:val="002E0FDC"/>
    <w:rsid w:val="002E1179"/>
    <w:rsid w:val="002E131C"/>
    <w:rsid w:val="002E4AB0"/>
    <w:rsid w:val="002E5494"/>
    <w:rsid w:val="002E5E62"/>
    <w:rsid w:val="002E6686"/>
    <w:rsid w:val="002F5B0C"/>
    <w:rsid w:val="003018BB"/>
    <w:rsid w:val="003027E5"/>
    <w:rsid w:val="00303C2A"/>
    <w:rsid w:val="00306312"/>
    <w:rsid w:val="00306E84"/>
    <w:rsid w:val="00307E71"/>
    <w:rsid w:val="00310A69"/>
    <w:rsid w:val="00312912"/>
    <w:rsid w:val="003142BC"/>
    <w:rsid w:val="003143C9"/>
    <w:rsid w:val="00316E41"/>
    <w:rsid w:val="00317560"/>
    <w:rsid w:val="00321271"/>
    <w:rsid w:val="0032185A"/>
    <w:rsid w:val="00322260"/>
    <w:rsid w:val="00324F41"/>
    <w:rsid w:val="00325067"/>
    <w:rsid w:val="00330B29"/>
    <w:rsid w:val="00332CA6"/>
    <w:rsid w:val="003332C8"/>
    <w:rsid w:val="0033473B"/>
    <w:rsid w:val="00334BAF"/>
    <w:rsid w:val="003350FC"/>
    <w:rsid w:val="0033595F"/>
    <w:rsid w:val="003360F5"/>
    <w:rsid w:val="003368DA"/>
    <w:rsid w:val="00337D96"/>
    <w:rsid w:val="0034077E"/>
    <w:rsid w:val="00340BDD"/>
    <w:rsid w:val="00342358"/>
    <w:rsid w:val="00342485"/>
    <w:rsid w:val="00344207"/>
    <w:rsid w:val="00344936"/>
    <w:rsid w:val="00344B62"/>
    <w:rsid w:val="00344DF6"/>
    <w:rsid w:val="00345C69"/>
    <w:rsid w:val="00350FCB"/>
    <w:rsid w:val="003521D9"/>
    <w:rsid w:val="003521DB"/>
    <w:rsid w:val="00352346"/>
    <w:rsid w:val="0035244B"/>
    <w:rsid w:val="003533F7"/>
    <w:rsid w:val="00353488"/>
    <w:rsid w:val="0035364F"/>
    <w:rsid w:val="00353FF2"/>
    <w:rsid w:val="003560C4"/>
    <w:rsid w:val="003574C9"/>
    <w:rsid w:val="0036082A"/>
    <w:rsid w:val="00360BAB"/>
    <w:rsid w:val="00360D5D"/>
    <w:rsid w:val="00361168"/>
    <w:rsid w:val="003620EA"/>
    <w:rsid w:val="00362695"/>
    <w:rsid w:val="00362CCF"/>
    <w:rsid w:val="00364AAB"/>
    <w:rsid w:val="00364ED2"/>
    <w:rsid w:val="00366DFE"/>
    <w:rsid w:val="00370460"/>
    <w:rsid w:val="00372B9D"/>
    <w:rsid w:val="00373575"/>
    <w:rsid w:val="00373A46"/>
    <w:rsid w:val="0037453E"/>
    <w:rsid w:val="00374B8E"/>
    <w:rsid w:val="00375D03"/>
    <w:rsid w:val="003761C8"/>
    <w:rsid w:val="0037648F"/>
    <w:rsid w:val="00376E77"/>
    <w:rsid w:val="00380A78"/>
    <w:rsid w:val="0038295A"/>
    <w:rsid w:val="00382AB6"/>
    <w:rsid w:val="00387901"/>
    <w:rsid w:val="0039161E"/>
    <w:rsid w:val="00392A0A"/>
    <w:rsid w:val="0039325A"/>
    <w:rsid w:val="00395840"/>
    <w:rsid w:val="00395911"/>
    <w:rsid w:val="003A039C"/>
    <w:rsid w:val="003A05C6"/>
    <w:rsid w:val="003A17A0"/>
    <w:rsid w:val="003A1AE4"/>
    <w:rsid w:val="003A3582"/>
    <w:rsid w:val="003A43DB"/>
    <w:rsid w:val="003A4D2D"/>
    <w:rsid w:val="003B076D"/>
    <w:rsid w:val="003B0B5D"/>
    <w:rsid w:val="003B0FC6"/>
    <w:rsid w:val="003B1623"/>
    <w:rsid w:val="003C13FE"/>
    <w:rsid w:val="003C2F63"/>
    <w:rsid w:val="003C3310"/>
    <w:rsid w:val="003C445D"/>
    <w:rsid w:val="003C4EB9"/>
    <w:rsid w:val="003C7517"/>
    <w:rsid w:val="003C7829"/>
    <w:rsid w:val="003C7952"/>
    <w:rsid w:val="003C7A4A"/>
    <w:rsid w:val="003C7C48"/>
    <w:rsid w:val="003D0FC6"/>
    <w:rsid w:val="003D3B37"/>
    <w:rsid w:val="003D3C2F"/>
    <w:rsid w:val="003D55E6"/>
    <w:rsid w:val="003D61DA"/>
    <w:rsid w:val="003E18F8"/>
    <w:rsid w:val="003E22BB"/>
    <w:rsid w:val="003E2EDC"/>
    <w:rsid w:val="003E303A"/>
    <w:rsid w:val="003E3931"/>
    <w:rsid w:val="003E441F"/>
    <w:rsid w:val="003E5C91"/>
    <w:rsid w:val="003F27AE"/>
    <w:rsid w:val="003F2C8C"/>
    <w:rsid w:val="003F3F64"/>
    <w:rsid w:val="003F44DB"/>
    <w:rsid w:val="003F5355"/>
    <w:rsid w:val="003F5C13"/>
    <w:rsid w:val="003F7D3B"/>
    <w:rsid w:val="00400698"/>
    <w:rsid w:val="00403E0C"/>
    <w:rsid w:val="0040478E"/>
    <w:rsid w:val="004057F7"/>
    <w:rsid w:val="00405A39"/>
    <w:rsid w:val="00405BAC"/>
    <w:rsid w:val="00407ABC"/>
    <w:rsid w:val="00407B52"/>
    <w:rsid w:val="0041078B"/>
    <w:rsid w:val="004107A7"/>
    <w:rsid w:val="00413260"/>
    <w:rsid w:val="004149D1"/>
    <w:rsid w:val="00414F48"/>
    <w:rsid w:val="0041524A"/>
    <w:rsid w:val="004155AC"/>
    <w:rsid w:val="0041694D"/>
    <w:rsid w:val="004218B2"/>
    <w:rsid w:val="00422F2C"/>
    <w:rsid w:val="0042400E"/>
    <w:rsid w:val="00424858"/>
    <w:rsid w:val="00426636"/>
    <w:rsid w:val="00430DE0"/>
    <w:rsid w:val="00433B74"/>
    <w:rsid w:val="00434B6B"/>
    <w:rsid w:val="00435191"/>
    <w:rsid w:val="004353F9"/>
    <w:rsid w:val="00436BC8"/>
    <w:rsid w:val="004431D9"/>
    <w:rsid w:val="004436E0"/>
    <w:rsid w:val="004438EE"/>
    <w:rsid w:val="00443C7B"/>
    <w:rsid w:val="00445491"/>
    <w:rsid w:val="00446273"/>
    <w:rsid w:val="0044694C"/>
    <w:rsid w:val="004476AF"/>
    <w:rsid w:val="0045063C"/>
    <w:rsid w:val="00450BBB"/>
    <w:rsid w:val="004517A3"/>
    <w:rsid w:val="004517F9"/>
    <w:rsid w:val="00451E2E"/>
    <w:rsid w:val="00452193"/>
    <w:rsid w:val="0045237E"/>
    <w:rsid w:val="00452856"/>
    <w:rsid w:val="00453BE4"/>
    <w:rsid w:val="00455D58"/>
    <w:rsid w:val="00456BE6"/>
    <w:rsid w:val="00456C12"/>
    <w:rsid w:val="00461725"/>
    <w:rsid w:val="004619AB"/>
    <w:rsid w:val="00462941"/>
    <w:rsid w:val="00464109"/>
    <w:rsid w:val="004664CB"/>
    <w:rsid w:val="004679D4"/>
    <w:rsid w:val="00470B93"/>
    <w:rsid w:val="004710EB"/>
    <w:rsid w:val="0047210E"/>
    <w:rsid w:val="00474B89"/>
    <w:rsid w:val="004753F9"/>
    <w:rsid w:val="0047543D"/>
    <w:rsid w:val="00475CAE"/>
    <w:rsid w:val="004809E9"/>
    <w:rsid w:val="004810DD"/>
    <w:rsid w:val="004815AF"/>
    <w:rsid w:val="00481AA1"/>
    <w:rsid w:val="00483218"/>
    <w:rsid w:val="00483C3C"/>
    <w:rsid w:val="00484425"/>
    <w:rsid w:val="00484CAA"/>
    <w:rsid w:val="00485501"/>
    <w:rsid w:val="004867D9"/>
    <w:rsid w:val="004876BD"/>
    <w:rsid w:val="00490242"/>
    <w:rsid w:val="0049044A"/>
    <w:rsid w:val="00490AF9"/>
    <w:rsid w:val="0049183D"/>
    <w:rsid w:val="00491C98"/>
    <w:rsid w:val="0049220C"/>
    <w:rsid w:val="00493C31"/>
    <w:rsid w:val="004958EB"/>
    <w:rsid w:val="00496CFE"/>
    <w:rsid w:val="004A0A3F"/>
    <w:rsid w:val="004A2D44"/>
    <w:rsid w:val="004A34DE"/>
    <w:rsid w:val="004A364B"/>
    <w:rsid w:val="004A42CA"/>
    <w:rsid w:val="004A764E"/>
    <w:rsid w:val="004B03BA"/>
    <w:rsid w:val="004B16B6"/>
    <w:rsid w:val="004B19CE"/>
    <w:rsid w:val="004B422D"/>
    <w:rsid w:val="004B439D"/>
    <w:rsid w:val="004B57DC"/>
    <w:rsid w:val="004B5D03"/>
    <w:rsid w:val="004B6BA0"/>
    <w:rsid w:val="004B7507"/>
    <w:rsid w:val="004B79E1"/>
    <w:rsid w:val="004C34CB"/>
    <w:rsid w:val="004C3CD8"/>
    <w:rsid w:val="004C5B08"/>
    <w:rsid w:val="004C6894"/>
    <w:rsid w:val="004C7122"/>
    <w:rsid w:val="004D5628"/>
    <w:rsid w:val="004D6C0A"/>
    <w:rsid w:val="004D76E0"/>
    <w:rsid w:val="004D7C4C"/>
    <w:rsid w:val="004E57D2"/>
    <w:rsid w:val="004E6B4F"/>
    <w:rsid w:val="004F10E1"/>
    <w:rsid w:val="004F3F08"/>
    <w:rsid w:val="004F6D23"/>
    <w:rsid w:val="004F7160"/>
    <w:rsid w:val="00501FF1"/>
    <w:rsid w:val="00502CCE"/>
    <w:rsid w:val="0050496B"/>
    <w:rsid w:val="00504B3A"/>
    <w:rsid w:val="00505417"/>
    <w:rsid w:val="00505B5B"/>
    <w:rsid w:val="0050606D"/>
    <w:rsid w:val="00510878"/>
    <w:rsid w:val="00511958"/>
    <w:rsid w:val="00512B02"/>
    <w:rsid w:val="00513764"/>
    <w:rsid w:val="005150B7"/>
    <w:rsid w:val="00515FDC"/>
    <w:rsid w:val="0051652D"/>
    <w:rsid w:val="0052006B"/>
    <w:rsid w:val="00520A9C"/>
    <w:rsid w:val="00521781"/>
    <w:rsid w:val="005219C6"/>
    <w:rsid w:val="00523C04"/>
    <w:rsid w:val="005240D2"/>
    <w:rsid w:val="00526136"/>
    <w:rsid w:val="0052756A"/>
    <w:rsid w:val="0053249B"/>
    <w:rsid w:val="0053334A"/>
    <w:rsid w:val="005344C1"/>
    <w:rsid w:val="00535F55"/>
    <w:rsid w:val="0053647C"/>
    <w:rsid w:val="00536A2C"/>
    <w:rsid w:val="0053756C"/>
    <w:rsid w:val="005377DE"/>
    <w:rsid w:val="00540D9A"/>
    <w:rsid w:val="00541DD7"/>
    <w:rsid w:val="005425EB"/>
    <w:rsid w:val="00544925"/>
    <w:rsid w:val="005462CD"/>
    <w:rsid w:val="00546B41"/>
    <w:rsid w:val="005512C4"/>
    <w:rsid w:val="00552E86"/>
    <w:rsid w:val="0055327E"/>
    <w:rsid w:val="00557191"/>
    <w:rsid w:val="005573A3"/>
    <w:rsid w:val="00557966"/>
    <w:rsid w:val="00557F6D"/>
    <w:rsid w:val="005608DF"/>
    <w:rsid w:val="00562EC5"/>
    <w:rsid w:val="0056324F"/>
    <w:rsid w:val="005635F6"/>
    <w:rsid w:val="00563B68"/>
    <w:rsid w:val="00563CEB"/>
    <w:rsid w:val="0056513C"/>
    <w:rsid w:val="00565433"/>
    <w:rsid w:val="00565D7B"/>
    <w:rsid w:val="005671F0"/>
    <w:rsid w:val="005701DD"/>
    <w:rsid w:val="00572E12"/>
    <w:rsid w:val="00575820"/>
    <w:rsid w:val="005760E6"/>
    <w:rsid w:val="00577291"/>
    <w:rsid w:val="00580B4B"/>
    <w:rsid w:val="00580B54"/>
    <w:rsid w:val="00581890"/>
    <w:rsid w:val="00582D3E"/>
    <w:rsid w:val="00583555"/>
    <w:rsid w:val="005842D4"/>
    <w:rsid w:val="00584724"/>
    <w:rsid w:val="00584B75"/>
    <w:rsid w:val="0058557D"/>
    <w:rsid w:val="005858FF"/>
    <w:rsid w:val="00587425"/>
    <w:rsid w:val="00591604"/>
    <w:rsid w:val="00594096"/>
    <w:rsid w:val="00595FAC"/>
    <w:rsid w:val="005965C9"/>
    <w:rsid w:val="0059705A"/>
    <w:rsid w:val="005A222C"/>
    <w:rsid w:val="005A3208"/>
    <w:rsid w:val="005A4066"/>
    <w:rsid w:val="005A4514"/>
    <w:rsid w:val="005A6B65"/>
    <w:rsid w:val="005A7541"/>
    <w:rsid w:val="005B1E94"/>
    <w:rsid w:val="005B214B"/>
    <w:rsid w:val="005B25B4"/>
    <w:rsid w:val="005B401E"/>
    <w:rsid w:val="005B4112"/>
    <w:rsid w:val="005B4901"/>
    <w:rsid w:val="005C0981"/>
    <w:rsid w:val="005C09EB"/>
    <w:rsid w:val="005C1464"/>
    <w:rsid w:val="005C1E5E"/>
    <w:rsid w:val="005C258A"/>
    <w:rsid w:val="005C27E6"/>
    <w:rsid w:val="005C3913"/>
    <w:rsid w:val="005C42CA"/>
    <w:rsid w:val="005C5C4C"/>
    <w:rsid w:val="005C5CEA"/>
    <w:rsid w:val="005C6B37"/>
    <w:rsid w:val="005D152B"/>
    <w:rsid w:val="005D46FC"/>
    <w:rsid w:val="005D5687"/>
    <w:rsid w:val="005D58F9"/>
    <w:rsid w:val="005D6B42"/>
    <w:rsid w:val="005D6D51"/>
    <w:rsid w:val="005D6FC7"/>
    <w:rsid w:val="005D7615"/>
    <w:rsid w:val="005E4022"/>
    <w:rsid w:val="005E4699"/>
    <w:rsid w:val="005E4B69"/>
    <w:rsid w:val="005E6225"/>
    <w:rsid w:val="005E7EC0"/>
    <w:rsid w:val="005F1B7A"/>
    <w:rsid w:val="005F3BE5"/>
    <w:rsid w:val="005F49ED"/>
    <w:rsid w:val="005F6EBA"/>
    <w:rsid w:val="005F7354"/>
    <w:rsid w:val="00600574"/>
    <w:rsid w:val="00600FBB"/>
    <w:rsid w:val="00610A33"/>
    <w:rsid w:val="00610E3A"/>
    <w:rsid w:val="00613461"/>
    <w:rsid w:val="006149F3"/>
    <w:rsid w:val="0061640F"/>
    <w:rsid w:val="00616A53"/>
    <w:rsid w:val="00620BD7"/>
    <w:rsid w:val="00623A7B"/>
    <w:rsid w:val="00624EA6"/>
    <w:rsid w:val="0062620C"/>
    <w:rsid w:val="0063079D"/>
    <w:rsid w:val="00630ACC"/>
    <w:rsid w:val="00630FF5"/>
    <w:rsid w:val="006352E6"/>
    <w:rsid w:val="006353D1"/>
    <w:rsid w:val="00635F47"/>
    <w:rsid w:val="00636080"/>
    <w:rsid w:val="00637419"/>
    <w:rsid w:val="00642EF7"/>
    <w:rsid w:val="0064386A"/>
    <w:rsid w:val="006450E1"/>
    <w:rsid w:val="0064547B"/>
    <w:rsid w:val="00646A7C"/>
    <w:rsid w:val="006511CB"/>
    <w:rsid w:val="00651EF4"/>
    <w:rsid w:val="00653298"/>
    <w:rsid w:val="006600E0"/>
    <w:rsid w:val="0066105B"/>
    <w:rsid w:val="006642A6"/>
    <w:rsid w:val="00664E44"/>
    <w:rsid w:val="00665A99"/>
    <w:rsid w:val="0066741A"/>
    <w:rsid w:val="00667556"/>
    <w:rsid w:val="00667C5F"/>
    <w:rsid w:val="00670DFB"/>
    <w:rsid w:val="00671142"/>
    <w:rsid w:val="0067124A"/>
    <w:rsid w:val="00671653"/>
    <w:rsid w:val="00672B9A"/>
    <w:rsid w:val="00674103"/>
    <w:rsid w:val="006742B2"/>
    <w:rsid w:val="00675EE5"/>
    <w:rsid w:val="00676B77"/>
    <w:rsid w:val="006825E1"/>
    <w:rsid w:val="00683BB3"/>
    <w:rsid w:val="0068404B"/>
    <w:rsid w:val="00685205"/>
    <w:rsid w:val="00685951"/>
    <w:rsid w:val="006869F5"/>
    <w:rsid w:val="006906C0"/>
    <w:rsid w:val="00693188"/>
    <w:rsid w:val="00693406"/>
    <w:rsid w:val="00693414"/>
    <w:rsid w:val="00693BD2"/>
    <w:rsid w:val="00693F5A"/>
    <w:rsid w:val="00696548"/>
    <w:rsid w:val="006966C7"/>
    <w:rsid w:val="00696D5A"/>
    <w:rsid w:val="00697F4C"/>
    <w:rsid w:val="006A0CB0"/>
    <w:rsid w:val="006A2D71"/>
    <w:rsid w:val="006A4698"/>
    <w:rsid w:val="006B094B"/>
    <w:rsid w:val="006B0BC6"/>
    <w:rsid w:val="006B1177"/>
    <w:rsid w:val="006B181C"/>
    <w:rsid w:val="006B5192"/>
    <w:rsid w:val="006B5356"/>
    <w:rsid w:val="006B6411"/>
    <w:rsid w:val="006C22DF"/>
    <w:rsid w:val="006C39CE"/>
    <w:rsid w:val="006C3F52"/>
    <w:rsid w:val="006C4DFA"/>
    <w:rsid w:val="006C57A9"/>
    <w:rsid w:val="006C5EEA"/>
    <w:rsid w:val="006D07A2"/>
    <w:rsid w:val="006D07F1"/>
    <w:rsid w:val="006D09DC"/>
    <w:rsid w:val="006D1BFD"/>
    <w:rsid w:val="006D2C01"/>
    <w:rsid w:val="006D3DAC"/>
    <w:rsid w:val="006D4952"/>
    <w:rsid w:val="006D4D3D"/>
    <w:rsid w:val="006D4D77"/>
    <w:rsid w:val="006D61BC"/>
    <w:rsid w:val="006D6300"/>
    <w:rsid w:val="006E0426"/>
    <w:rsid w:val="006E2E65"/>
    <w:rsid w:val="006E4E80"/>
    <w:rsid w:val="006E52FF"/>
    <w:rsid w:val="006E645A"/>
    <w:rsid w:val="006E6D83"/>
    <w:rsid w:val="006E70D6"/>
    <w:rsid w:val="006E747C"/>
    <w:rsid w:val="006F066F"/>
    <w:rsid w:val="006F15BE"/>
    <w:rsid w:val="006F3276"/>
    <w:rsid w:val="006F5BDA"/>
    <w:rsid w:val="006F6BE6"/>
    <w:rsid w:val="00700014"/>
    <w:rsid w:val="007002A4"/>
    <w:rsid w:val="00700B14"/>
    <w:rsid w:val="00700C78"/>
    <w:rsid w:val="00701A4E"/>
    <w:rsid w:val="00703095"/>
    <w:rsid w:val="00703312"/>
    <w:rsid w:val="007036E9"/>
    <w:rsid w:val="00705681"/>
    <w:rsid w:val="00705922"/>
    <w:rsid w:val="00711077"/>
    <w:rsid w:val="007141CF"/>
    <w:rsid w:val="00715017"/>
    <w:rsid w:val="00715FBB"/>
    <w:rsid w:val="00716DBE"/>
    <w:rsid w:val="007210C2"/>
    <w:rsid w:val="00721A20"/>
    <w:rsid w:val="00722A27"/>
    <w:rsid w:val="00722DAA"/>
    <w:rsid w:val="0072309E"/>
    <w:rsid w:val="007251A5"/>
    <w:rsid w:val="00725C68"/>
    <w:rsid w:val="007274F9"/>
    <w:rsid w:val="00727EC8"/>
    <w:rsid w:val="00732E48"/>
    <w:rsid w:val="00733339"/>
    <w:rsid w:val="00734AE9"/>
    <w:rsid w:val="00736500"/>
    <w:rsid w:val="0073663E"/>
    <w:rsid w:val="007406C0"/>
    <w:rsid w:val="007406F5"/>
    <w:rsid w:val="00741EA6"/>
    <w:rsid w:val="00742AD5"/>
    <w:rsid w:val="00742AE9"/>
    <w:rsid w:val="0074410A"/>
    <w:rsid w:val="00744A32"/>
    <w:rsid w:val="00744ECE"/>
    <w:rsid w:val="00746EB2"/>
    <w:rsid w:val="00750692"/>
    <w:rsid w:val="007509BF"/>
    <w:rsid w:val="00751CE7"/>
    <w:rsid w:val="00752685"/>
    <w:rsid w:val="007536BB"/>
    <w:rsid w:val="00753FB9"/>
    <w:rsid w:val="00754ACD"/>
    <w:rsid w:val="00760EF7"/>
    <w:rsid w:val="00761AB9"/>
    <w:rsid w:val="007624F5"/>
    <w:rsid w:val="007637BF"/>
    <w:rsid w:val="00766073"/>
    <w:rsid w:val="00767780"/>
    <w:rsid w:val="0077218A"/>
    <w:rsid w:val="00772470"/>
    <w:rsid w:val="00773517"/>
    <w:rsid w:val="0077434C"/>
    <w:rsid w:val="00775036"/>
    <w:rsid w:val="007752CE"/>
    <w:rsid w:val="007766F7"/>
    <w:rsid w:val="007821C0"/>
    <w:rsid w:val="00782FAF"/>
    <w:rsid w:val="0078379E"/>
    <w:rsid w:val="007843E4"/>
    <w:rsid w:val="007851F0"/>
    <w:rsid w:val="007853F2"/>
    <w:rsid w:val="007862FD"/>
    <w:rsid w:val="00786828"/>
    <w:rsid w:val="00787E70"/>
    <w:rsid w:val="00793D19"/>
    <w:rsid w:val="00794EFE"/>
    <w:rsid w:val="007959D5"/>
    <w:rsid w:val="0079768B"/>
    <w:rsid w:val="00797735"/>
    <w:rsid w:val="00797748"/>
    <w:rsid w:val="007A2819"/>
    <w:rsid w:val="007A5CDF"/>
    <w:rsid w:val="007B35F8"/>
    <w:rsid w:val="007B40D4"/>
    <w:rsid w:val="007B4733"/>
    <w:rsid w:val="007B6C06"/>
    <w:rsid w:val="007B6D8B"/>
    <w:rsid w:val="007C05D0"/>
    <w:rsid w:val="007C128E"/>
    <w:rsid w:val="007C137A"/>
    <w:rsid w:val="007C1748"/>
    <w:rsid w:val="007C20C4"/>
    <w:rsid w:val="007C3DB6"/>
    <w:rsid w:val="007C51D4"/>
    <w:rsid w:val="007C7207"/>
    <w:rsid w:val="007D2DAF"/>
    <w:rsid w:val="007D3D33"/>
    <w:rsid w:val="007D43CA"/>
    <w:rsid w:val="007D43F7"/>
    <w:rsid w:val="007D5896"/>
    <w:rsid w:val="007D6D2D"/>
    <w:rsid w:val="007D7836"/>
    <w:rsid w:val="007E1D17"/>
    <w:rsid w:val="007E25C6"/>
    <w:rsid w:val="007E27A0"/>
    <w:rsid w:val="007E4291"/>
    <w:rsid w:val="007E553C"/>
    <w:rsid w:val="007E573E"/>
    <w:rsid w:val="007E5B3C"/>
    <w:rsid w:val="007E752E"/>
    <w:rsid w:val="007E7A1F"/>
    <w:rsid w:val="007F0E00"/>
    <w:rsid w:val="007F25CC"/>
    <w:rsid w:val="007F56F1"/>
    <w:rsid w:val="007F66A1"/>
    <w:rsid w:val="007F7347"/>
    <w:rsid w:val="00800F51"/>
    <w:rsid w:val="00801D57"/>
    <w:rsid w:val="00801DBF"/>
    <w:rsid w:val="00802D91"/>
    <w:rsid w:val="0080483B"/>
    <w:rsid w:val="008052DE"/>
    <w:rsid w:val="0080777B"/>
    <w:rsid w:val="00807C97"/>
    <w:rsid w:val="008135ED"/>
    <w:rsid w:val="008138FB"/>
    <w:rsid w:val="008174E5"/>
    <w:rsid w:val="0082083F"/>
    <w:rsid w:val="008210B2"/>
    <w:rsid w:val="0082229E"/>
    <w:rsid w:val="00822308"/>
    <w:rsid w:val="00824EFB"/>
    <w:rsid w:val="00825EF0"/>
    <w:rsid w:val="00827065"/>
    <w:rsid w:val="008314B0"/>
    <w:rsid w:val="0083395C"/>
    <w:rsid w:val="00833E4B"/>
    <w:rsid w:val="0083411C"/>
    <w:rsid w:val="00834383"/>
    <w:rsid w:val="0083458B"/>
    <w:rsid w:val="00835FFE"/>
    <w:rsid w:val="0084041A"/>
    <w:rsid w:val="0084324A"/>
    <w:rsid w:val="0084383A"/>
    <w:rsid w:val="008442F4"/>
    <w:rsid w:val="0084744F"/>
    <w:rsid w:val="00850277"/>
    <w:rsid w:val="00851923"/>
    <w:rsid w:val="008536C7"/>
    <w:rsid w:val="00853CF2"/>
    <w:rsid w:val="0085586F"/>
    <w:rsid w:val="0085659B"/>
    <w:rsid w:val="008565DB"/>
    <w:rsid w:val="00860376"/>
    <w:rsid w:val="00861A67"/>
    <w:rsid w:val="008636BD"/>
    <w:rsid w:val="0086417A"/>
    <w:rsid w:val="0086699B"/>
    <w:rsid w:val="008672A6"/>
    <w:rsid w:val="0086775A"/>
    <w:rsid w:val="00873FB9"/>
    <w:rsid w:val="008751B9"/>
    <w:rsid w:val="00876AFB"/>
    <w:rsid w:val="00877131"/>
    <w:rsid w:val="008771D3"/>
    <w:rsid w:val="00877207"/>
    <w:rsid w:val="00877340"/>
    <w:rsid w:val="00880E61"/>
    <w:rsid w:val="00881E68"/>
    <w:rsid w:val="008839E4"/>
    <w:rsid w:val="00883F1A"/>
    <w:rsid w:val="008850AA"/>
    <w:rsid w:val="00885C2D"/>
    <w:rsid w:val="00886EFB"/>
    <w:rsid w:val="00890D25"/>
    <w:rsid w:val="0089248F"/>
    <w:rsid w:val="00892586"/>
    <w:rsid w:val="00892A00"/>
    <w:rsid w:val="0089638A"/>
    <w:rsid w:val="00896AC9"/>
    <w:rsid w:val="00896DA4"/>
    <w:rsid w:val="0089734D"/>
    <w:rsid w:val="00897C4F"/>
    <w:rsid w:val="008A0F2E"/>
    <w:rsid w:val="008A19A2"/>
    <w:rsid w:val="008A1C05"/>
    <w:rsid w:val="008A292D"/>
    <w:rsid w:val="008A3CBE"/>
    <w:rsid w:val="008A49CF"/>
    <w:rsid w:val="008A67F3"/>
    <w:rsid w:val="008A7769"/>
    <w:rsid w:val="008B0B57"/>
    <w:rsid w:val="008B4AD4"/>
    <w:rsid w:val="008B4FE1"/>
    <w:rsid w:val="008B5A44"/>
    <w:rsid w:val="008B6137"/>
    <w:rsid w:val="008B693D"/>
    <w:rsid w:val="008C0C65"/>
    <w:rsid w:val="008C0D89"/>
    <w:rsid w:val="008C1C36"/>
    <w:rsid w:val="008C1D2E"/>
    <w:rsid w:val="008C1EE0"/>
    <w:rsid w:val="008C39FE"/>
    <w:rsid w:val="008C5EE8"/>
    <w:rsid w:val="008C634E"/>
    <w:rsid w:val="008C6FD2"/>
    <w:rsid w:val="008D23BB"/>
    <w:rsid w:val="008D2FD6"/>
    <w:rsid w:val="008D3378"/>
    <w:rsid w:val="008D3B16"/>
    <w:rsid w:val="008D3EE5"/>
    <w:rsid w:val="008D5822"/>
    <w:rsid w:val="008D5929"/>
    <w:rsid w:val="008D5D32"/>
    <w:rsid w:val="008D62CF"/>
    <w:rsid w:val="008D7E19"/>
    <w:rsid w:val="008E1A29"/>
    <w:rsid w:val="008E2555"/>
    <w:rsid w:val="008E3203"/>
    <w:rsid w:val="008E4729"/>
    <w:rsid w:val="008F0945"/>
    <w:rsid w:val="008F1B01"/>
    <w:rsid w:val="008F2E65"/>
    <w:rsid w:val="008F4FA1"/>
    <w:rsid w:val="008F63B9"/>
    <w:rsid w:val="008F6B42"/>
    <w:rsid w:val="008F74A7"/>
    <w:rsid w:val="008F7BAA"/>
    <w:rsid w:val="008F7F8A"/>
    <w:rsid w:val="0090123C"/>
    <w:rsid w:val="00901527"/>
    <w:rsid w:val="00902EFB"/>
    <w:rsid w:val="0090743E"/>
    <w:rsid w:val="009115E0"/>
    <w:rsid w:val="0091470D"/>
    <w:rsid w:val="00914AB8"/>
    <w:rsid w:val="00915F1C"/>
    <w:rsid w:val="00916598"/>
    <w:rsid w:val="009212B1"/>
    <w:rsid w:val="00922B89"/>
    <w:rsid w:val="00927A40"/>
    <w:rsid w:val="00931730"/>
    <w:rsid w:val="00931DE1"/>
    <w:rsid w:val="00933389"/>
    <w:rsid w:val="00934D15"/>
    <w:rsid w:val="00934ED7"/>
    <w:rsid w:val="00935C67"/>
    <w:rsid w:val="00936DAD"/>
    <w:rsid w:val="00940C71"/>
    <w:rsid w:val="00942287"/>
    <w:rsid w:val="00942DDA"/>
    <w:rsid w:val="009430FA"/>
    <w:rsid w:val="0094333D"/>
    <w:rsid w:val="00944F11"/>
    <w:rsid w:val="009460AA"/>
    <w:rsid w:val="009463EA"/>
    <w:rsid w:val="009501DA"/>
    <w:rsid w:val="0095177B"/>
    <w:rsid w:val="009549C4"/>
    <w:rsid w:val="009567AB"/>
    <w:rsid w:val="00956A6C"/>
    <w:rsid w:val="00957F2A"/>
    <w:rsid w:val="009610AF"/>
    <w:rsid w:val="00961C40"/>
    <w:rsid w:val="0096228E"/>
    <w:rsid w:val="0096379E"/>
    <w:rsid w:val="009641E5"/>
    <w:rsid w:val="00964BE2"/>
    <w:rsid w:val="00966D73"/>
    <w:rsid w:val="00967563"/>
    <w:rsid w:val="00970730"/>
    <w:rsid w:val="00970C1D"/>
    <w:rsid w:val="00973399"/>
    <w:rsid w:val="00975939"/>
    <w:rsid w:val="009775FB"/>
    <w:rsid w:val="00977DBB"/>
    <w:rsid w:val="009804A1"/>
    <w:rsid w:val="00980A9D"/>
    <w:rsid w:val="00980E75"/>
    <w:rsid w:val="0098126A"/>
    <w:rsid w:val="00981331"/>
    <w:rsid w:val="00981826"/>
    <w:rsid w:val="00981EBE"/>
    <w:rsid w:val="009827A1"/>
    <w:rsid w:val="00983B8F"/>
    <w:rsid w:val="00983F34"/>
    <w:rsid w:val="00984065"/>
    <w:rsid w:val="00985167"/>
    <w:rsid w:val="009852CF"/>
    <w:rsid w:val="00987639"/>
    <w:rsid w:val="009905EA"/>
    <w:rsid w:val="00990629"/>
    <w:rsid w:val="0099074B"/>
    <w:rsid w:val="00992019"/>
    <w:rsid w:val="00994618"/>
    <w:rsid w:val="00995B2C"/>
    <w:rsid w:val="00997C9F"/>
    <w:rsid w:val="00997FB8"/>
    <w:rsid w:val="009A3228"/>
    <w:rsid w:val="009A358D"/>
    <w:rsid w:val="009A412A"/>
    <w:rsid w:val="009A4152"/>
    <w:rsid w:val="009A58EF"/>
    <w:rsid w:val="009A700A"/>
    <w:rsid w:val="009B0097"/>
    <w:rsid w:val="009B044E"/>
    <w:rsid w:val="009B09E1"/>
    <w:rsid w:val="009B25EF"/>
    <w:rsid w:val="009B42F6"/>
    <w:rsid w:val="009B4B85"/>
    <w:rsid w:val="009B4D3D"/>
    <w:rsid w:val="009B4F74"/>
    <w:rsid w:val="009B6229"/>
    <w:rsid w:val="009B6EA0"/>
    <w:rsid w:val="009C2BDB"/>
    <w:rsid w:val="009C6B73"/>
    <w:rsid w:val="009D0A93"/>
    <w:rsid w:val="009D1DBB"/>
    <w:rsid w:val="009D4E01"/>
    <w:rsid w:val="009D6940"/>
    <w:rsid w:val="009E045D"/>
    <w:rsid w:val="009E321B"/>
    <w:rsid w:val="009E67C8"/>
    <w:rsid w:val="009E74C1"/>
    <w:rsid w:val="009F0A6B"/>
    <w:rsid w:val="009F130B"/>
    <w:rsid w:val="009F2C1F"/>
    <w:rsid w:val="009F4025"/>
    <w:rsid w:val="009F6202"/>
    <w:rsid w:val="00A005CA"/>
    <w:rsid w:val="00A07B38"/>
    <w:rsid w:val="00A11666"/>
    <w:rsid w:val="00A122BA"/>
    <w:rsid w:val="00A1473F"/>
    <w:rsid w:val="00A14E62"/>
    <w:rsid w:val="00A154E6"/>
    <w:rsid w:val="00A177B3"/>
    <w:rsid w:val="00A21115"/>
    <w:rsid w:val="00A2259C"/>
    <w:rsid w:val="00A26859"/>
    <w:rsid w:val="00A26909"/>
    <w:rsid w:val="00A26AA2"/>
    <w:rsid w:val="00A309DB"/>
    <w:rsid w:val="00A33466"/>
    <w:rsid w:val="00A33B50"/>
    <w:rsid w:val="00A36552"/>
    <w:rsid w:val="00A367ED"/>
    <w:rsid w:val="00A36804"/>
    <w:rsid w:val="00A36BD6"/>
    <w:rsid w:val="00A36E0C"/>
    <w:rsid w:val="00A40129"/>
    <w:rsid w:val="00A407DA"/>
    <w:rsid w:val="00A408FD"/>
    <w:rsid w:val="00A43413"/>
    <w:rsid w:val="00A434EC"/>
    <w:rsid w:val="00A451B7"/>
    <w:rsid w:val="00A45392"/>
    <w:rsid w:val="00A46A5F"/>
    <w:rsid w:val="00A5054F"/>
    <w:rsid w:val="00A50847"/>
    <w:rsid w:val="00A50DCB"/>
    <w:rsid w:val="00A516E4"/>
    <w:rsid w:val="00A530AE"/>
    <w:rsid w:val="00A54190"/>
    <w:rsid w:val="00A54C30"/>
    <w:rsid w:val="00A56EFE"/>
    <w:rsid w:val="00A60702"/>
    <w:rsid w:val="00A61AD9"/>
    <w:rsid w:val="00A623FE"/>
    <w:rsid w:val="00A62A36"/>
    <w:rsid w:val="00A6402F"/>
    <w:rsid w:val="00A644BF"/>
    <w:rsid w:val="00A656A9"/>
    <w:rsid w:val="00A66477"/>
    <w:rsid w:val="00A7136D"/>
    <w:rsid w:val="00A71E46"/>
    <w:rsid w:val="00A76DF7"/>
    <w:rsid w:val="00A77093"/>
    <w:rsid w:val="00A770E5"/>
    <w:rsid w:val="00A772A0"/>
    <w:rsid w:val="00A80122"/>
    <w:rsid w:val="00A802A1"/>
    <w:rsid w:val="00A80E7F"/>
    <w:rsid w:val="00A81463"/>
    <w:rsid w:val="00A81EF6"/>
    <w:rsid w:val="00A90500"/>
    <w:rsid w:val="00A90A1E"/>
    <w:rsid w:val="00A90E88"/>
    <w:rsid w:val="00A91038"/>
    <w:rsid w:val="00A9103D"/>
    <w:rsid w:val="00A95DCC"/>
    <w:rsid w:val="00AA141C"/>
    <w:rsid w:val="00AA14FD"/>
    <w:rsid w:val="00AA15E2"/>
    <w:rsid w:val="00AA3B6E"/>
    <w:rsid w:val="00AA3F3B"/>
    <w:rsid w:val="00AA4434"/>
    <w:rsid w:val="00AA4A22"/>
    <w:rsid w:val="00AA50D2"/>
    <w:rsid w:val="00AA6325"/>
    <w:rsid w:val="00AB113B"/>
    <w:rsid w:val="00AB25DA"/>
    <w:rsid w:val="00AB2CB7"/>
    <w:rsid w:val="00AB311D"/>
    <w:rsid w:val="00AB62D3"/>
    <w:rsid w:val="00AC13DD"/>
    <w:rsid w:val="00AC1F38"/>
    <w:rsid w:val="00AC221B"/>
    <w:rsid w:val="00AC2376"/>
    <w:rsid w:val="00AC7A0E"/>
    <w:rsid w:val="00AC7CF7"/>
    <w:rsid w:val="00AD04CA"/>
    <w:rsid w:val="00AD1568"/>
    <w:rsid w:val="00AD7732"/>
    <w:rsid w:val="00AD7FC8"/>
    <w:rsid w:val="00AE265C"/>
    <w:rsid w:val="00AE39E8"/>
    <w:rsid w:val="00AE3DBE"/>
    <w:rsid w:val="00AE56B7"/>
    <w:rsid w:val="00AE73DB"/>
    <w:rsid w:val="00AF1447"/>
    <w:rsid w:val="00AF4C93"/>
    <w:rsid w:val="00AF55CB"/>
    <w:rsid w:val="00AF64BF"/>
    <w:rsid w:val="00AF73EE"/>
    <w:rsid w:val="00B00C6A"/>
    <w:rsid w:val="00B010D6"/>
    <w:rsid w:val="00B01B74"/>
    <w:rsid w:val="00B030F4"/>
    <w:rsid w:val="00B03C15"/>
    <w:rsid w:val="00B04F88"/>
    <w:rsid w:val="00B0579D"/>
    <w:rsid w:val="00B06F8E"/>
    <w:rsid w:val="00B10287"/>
    <w:rsid w:val="00B1277F"/>
    <w:rsid w:val="00B12ADC"/>
    <w:rsid w:val="00B12E6D"/>
    <w:rsid w:val="00B15949"/>
    <w:rsid w:val="00B15F4A"/>
    <w:rsid w:val="00B1638B"/>
    <w:rsid w:val="00B17200"/>
    <w:rsid w:val="00B208D5"/>
    <w:rsid w:val="00B214DB"/>
    <w:rsid w:val="00B22987"/>
    <w:rsid w:val="00B2359C"/>
    <w:rsid w:val="00B239D3"/>
    <w:rsid w:val="00B243B4"/>
    <w:rsid w:val="00B254A5"/>
    <w:rsid w:val="00B2677B"/>
    <w:rsid w:val="00B2692A"/>
    <w:rsid w:val="00B26FBD"/>
    <w:rsid w:val="00B305CA"/>
    <w:rsid w:val="00B313FE"/>
    <w:rsid w:val="00B31653"/>
    <w:rsid w:val="00B333A0"/>
    <w:rsid w:val="00B34798"/>
    <w:rsid w:val="00B447D8"/>
    <w:rsid w:val="00B459E7"/>
    <w:rsid w:val="00B45CED"/>
    <w:rsid w:val="00B46B90"/>
    <w:rsid w:val="00B476C2"/>
    <w:rsid w:val="00B478EF"/>
    <w:rsid w:val="00B5206B"/>
    <w:rsid w:val="00B52DB3"/>
    <w:rsid w:val="00B53E9B"/>
    <w:rsid w:val="00B5519C"/>
    <w:rsid w:val="00B55EE7"/>
    <w:rsid w:val="00B56013"/>
    <w:rsid w:val="00B61044"/>
    <w:rsid w:val="00B61D41"/>
    <w:rsid w:val="00B636A6"/>
    <w:rsid w:val="00B658EF"/>
    <w:rsid w:val="00B66C42"/>
    <w:rsid w:val="00B67896"/>
    <w:rsid w:val="00B70E29"/>
    <w:rsid w:val="00B727F8"/>
    <w:rsid w:val="00B72A9C"/>
    <w:rsid w:val="00B72DAA"/>
    <w:rsid w:val="00B738FC"/>
    <w:rsid w:val="00B77482"/>
    <w:rsid w:val="00B77709"/>
    <w:rsid w:val="00B82622"/>
    <w:rsid w:val="00B832C8"/>
    <w:rsid w:val="00B8499C"/>
    <w:rsid w:val="00B85AF3"/>
    <w:rsid w:val="00B86549"/>
    <w:rsid w:val="00B86687"/>
    <w:rsid w:val="00B86FE3"/>
    <w:rsid w:val="00B918BA"/>
    <w:rsid w:val="00B94F29"/>
    <w:rsid w:val="00B96CDA"/>
    <w:rsid w:val="00BA1711"/>
    <w:rsid w:val="00BA18C8"/>
    <w:rsid w:val="00BA36A6"/>
    <w:rsid w:val="00BA49C6"/>
    <w:rsid w:val="00BA4B12"/>
    <w:rsid w:val="00BA4D38"/>
    <w:rsid w:val="00BA51B3"/>
    <w:rsid w:val="00BA55F9"/>
    <w:rsid w:val="00BB7078"/>
    <w:rsid w:val="00BC0DDC"/>
    <w:rsid w:val="00BC27F7"/>
    <w:rsid w:val="00BC39C0"/>
    <w:rsid w:val="00BC5953"/>
    <w:rsid w:val="00BC5B5A"/>
    <w:rsid w:val="00BD076D"/>
    <w:rsid w:val="00BD5377"/>
    <w:rsid w:val="00BD5FE2"/>
    <w:rsid w:val="00BD6D4E"/>
    <w:rsid w:val="00BE15E2"/>
    <w:rsid w:val="00BE6E4A"/>
    <w:rsid w:val="00BF06D8"/>
    <w:rsid w:val="00BF13D6"/>
    <w:rsid w:val="00BF1A64"/>
    <w:rsid w:val="00BF289F"/>
    <w:rsid w:val="00BF3750"/>
    <w:rsid w:val="00BF3BFC"/>
    <w:rsid w:val="00BF6CD7"/>
    <w:rsid w:val="00BF7776"/>
    <w:rsid w:val="00BF7AB9"/>
    <w:rsid w:val="00C03091"/>
    <w:rsid w:val="00C040ED"/>
    <w:rsid w:val="00C04EF4"/>
    <w:rsid w:val="00C059A2"/>
    <w:rsid w:val="00C05F47"/>
    <w:rsid w:val="00C0649A"/>
    <w:rsid w:val="00C06C21"/>
    <w:rsid w:val="00C111CF"/>
    <w:rsid w:val="00C11650"/>
    <w:rsid w:val="00C1237D"/>
    <w:rsid w:val="00C1337E"/>
    <w:rsid w:val="00C14F8B"/>
    <w:rsid w:val="00C1597F"/>
    <w:rsid w:val="00C16904"/>
    <w:rsid w:val="00C16AA3"/>
    <w:rsid w:val="00C17EAF"/>
    <w:rsid w:val="00C2253D"/>
    <w:rsid w:val="00C22D06"/>
    <w:rsid w:val="00C236E5"/>
    <w:rsid w:val="00C23B75"/>
    <w:rsid w:val="00C242D2"/>
    <w:rsid w:val="00C259DD"/>
    <w:rsid w:val="00C25E92"/>
    <w:rsid w:val="00C26081"/>
    <w:rsid w:val="00C27DCA"/>
    <w:rsid w:val="00C27E92"/>
    <w:rsid w:val="00C329D4"/>
    <w:rsid w:val="00C33B43"/>
    <w:rsid w:val="00C34296"/>
    <w:rsid w:val="00C36AA7"/>
    <w:rsid w:val="00C371B8"/>
    <w:rsid w:val="00C40BE0"/>
    <w:rsid w:val="00C4370A"/>
    <w:rsid w:val="00C43C13"/>
    <w:rsid w:val="00C47DDB"/>
    <w:rsid w:val="00C51D6B"/>
    <w:rsid w:val="00C520A0"/>
    <w:rsid w:val="00C55900"/>
    <w:rsid w:val="00C57C59"/>
    <w:rsid w:val="00C57E24"/>
    <w:rsid w:val="00C6109E"/>
    <w:rsid w:val="00C63D12"/>
    <w:rsid w:val="00C66F7A"/>
    <w:rsid w:val="00C70DA7"/>
    <w:rsid w:val="00C72BD9"/>
    <w:rsid w:val="00C73A9B"/>
    <w:rsid w:val="00C76045"/>
    <w:rsid w:val="00C77E0B"/>
    <w:rsid w:val="00C80C29"/>
    <w:rsid w:val="00C81916"/>
    <w:rsid w:val="00C836FD"/>
    <w:rsid w:val="00C87182"/>
    <w:rsid w:val="00C87827"/>
    <w:rsid w:val="00C91691"/>
    <w:rsid w:val="00C93447"/>
    <w:rsid w:val="00C937C1"/>
    <w:rsid w:val="00C94E9E"/>
    <w:rsid w:val="00C954F6"/>
    <w:rsid w:val="00C95989"/>
    <w:rsid w:val="00C9649D"/>
    <w:rsid w:val="00CA079B"/>
    <w:rsid w:val="00CA07B9"/>
    <w:rsid w:val="00CA1241"/>
    <w:rsid w:val="00CA12BF"/>
    <w:rsid w:val="00CA1B58"/>
    <w:rsid w:val="00CA2C37"/>
    <w:rsid w:val="00CA6A00"/>
    <w:rsid w:val="00CB28C8"/>
    <w:rsid w:val="00CB2C60"/>
    <w:rsid w:val="00CB33AD"/>
    <w:rsid w:val="00CB46A2"/>
    <w:rsid w:val="00CB504F"/>
    <w:rsid w:val="00CB50E4"/>
    <w:rsid w:val="00CB60F9"/>
    <w:rsid w:val="00CB6220"/>
    <w:rsid w:val="00CB7041"/>
    <w:rsid w:val="00CB7879"/>
    <w:rsid w:val="00CD0EB5"/>
    <w:rsid w:val="00CD222F"/>
    <w:rsid w:val="00CD4B0E"/>
    <w:rsid w:val="00CD5C46"/>
    <w:rsid w:val="00CD760E"/>
    <w:rsid w:val="00CE00CE"/>
    <w:rsid w:val="00CE18C7"/>
    <w:rsid w:val="00CE18F1"/>
    <w:rsid w:val="00CE3066"/>
    <w:rsid w:val="00CE439D"/>
    <w:rsid w:val="00CE4E64"/>
    <w:rsid w:val="00CE79F7"/>
    <w:rsid w:val="00CF0A8D"/>
    <w:rsid w:val="00CF1387"/>
    <w:rsid w:val="00CF210F"/>
    <w:rsid w:val="00CF3A44"/>
    <w:rsid w:val="00CF3DA0"/>
    <w:rsid w:val="00CF5C96"/>
    <w:rsid w:val="00CF62D0"/>
    <w:rsid w:val="00CF65A2"/>
    <w:rsid w:val="00CF69C2"/>
    <w:rsid w:val="00CF7405"/>
    <w:rsid w:val="00D0066C"/>
    <w:rsid w:val="00D0209E"/>
    <w:rsid w:val="00D027BC"/>
    <w:rsid w:val="00D07E06"/>
    <w:rsid w:val="00D11050"/>
    <w:rsid w:val="00D11323"/>
    <w:rsid w:val="00D122A3"/>
    <w:rsid w:val="00D12A80"/>
    <w:rsid w:val="00D16A07"/>
    <w:rsid w:val="00D16C02"/>
    <w:rsid w:val="00D17200"/>
    <w:rsid w:val="00D2042C"/>
    <w:rsid w:val="00D21F38"/>
    <w:rsid w:val="00D243B8"/>
    <w:rsid w:val="00D24432"/>
    <w:rsid w:val="00D2497D"/>
    <w:rsid w:val="00D24A3B"/>
    <w:rsid w:val="00D24B8F"/>
    <w:rsid w:val="00D24F65"/>
    <w:rsid w:val="00D255BE"/>
    <w:rsid w:val="00D25E2B"/>
    <w:rsid w:val="00D2734E"/>
    <w:rsid w:val="00D27F76"/>
    <w:rsid w:val="00D30941"/>
    <w:rsid w:val="00D309EC"/>
    <w:rsid w:val="00D30E45"/>
    <w:rsid w:val="00D33B4A"/>
    <w:rsid w:val="00D33FEC"/>
    <w:rsid w:val="00D34176"/>
    <w:rsid w:val="00D346B9"/>
    <w:rsid w:val="00D34B1D"/>
    <w:rsid w:val="00D37BA0"/>
    <w:rsid w:val="00D41AF0"/>
    <w:rsid w:val="00D43548"/>
    <w:rsid w:val="00D45A6C"/>
    <w:rsid w:val="00D478C8"/>
    <w:rsid w:val="00D5149C"/>
    <w:rsid w:val="00D51CF7"/>
    <w:rsid w:val="00D53B94"/>
    <w:rsid w:val="00D56E63"/>
    <w:rsid w:val="00D57140"/>
    <w:rsid w:val="00D572BC"/>
    <w:rsid w:val="00D6040B"/>
    <w:rsid w:val="00D605DC"/>
    <w:rsid w:val="00D6090C"/>
    <w:rsid w:val="00D609C3"/>
    <w:rsid w:val="00D613CA"/>
    <w:rsid w:val="00D62A1B"/>
    <w:rsid w:val="00D630E8"/>
    <w:rsid w:val="00D6396A"/>
    <w:rsid w:val="00D6400D"/>
    <w:rsid w:val="00D64A1B"/>
    <w:rsid w:val="00D66F01"/>
    <w:rsid w:val="00D706E4"/>
    <w:rsid w:val="00D72B28"/>
    <w:rsid w:val="00D73480"/>
    <w:rsid w:val="00D742B0"/>
    <w:rsid w:val="00D743AC"/>
    <w:rsid w:val="00D80142"/>
    <w:rsid w:val="00D80CB4"/>
    <w:rsid w:val="00D815B8"/>
    <w:rsid w:val="00D817A1"/>
    <w:rsid w:val="00D817BC"/>
    <w:rsid w:val="00D81B2E"/>
    <w:rsid w:val="00D82077"/>
    <w:rsid w:val="00D825AE"/>
    <w:rsid w:val="00D85292"/>
    <w:rsid w:val="00D8567C"/>
    <w:rsid w:val="00D86DB2"/>
    <w:rsid w:val="00D8744D"/>
    <w:rsid w:val="00D87CAC"/>
    <w:rsid w:val="00D90C71"/>
    <w:rsid w:val="00D9225E"/>
    <w:rsid w:val="00D92312"/>
    <w:rsid w:val="00D93C5A"/>
    <w:rsid w:val="00D93DF7"/>
    <w:rsid w:val="00D94462"/>
    <w:rsid w:val="00D9489D"/>
    <w:rsid w:val="00D950FA"/>
    <w:rsid w:val="00D9702E"/>
    <w:rsid w:val="00D97FAB"/>
    <w:rsid w:val="00DA128F"/>
    <w:rsid w:val="00DA12F1"/>
    <w:rsid w:val="00DA3224"/>
    <w:rsid w:val="00DA42BF"/>
    <w:rsid w:val="00DA506C"/>
    <w:rsid w:val="00DA5763"/>
    <w:rsid w:val="00DA593E"/>
    <w:rsid w:val="00DA5FA3"/>
    <w:rsid w:val="00DA66F5"/>
    <w:rsid w:val="00DA6B7C"/>
    <w:rsid w:val="00DB0983"/>
    <w:rsid w:val="00DB262A"/>
    <w:rsid w:val="00DB32B1"/>
    <w:rsid w:val="00DB35B6"/>
    <w:rsid w:val="00DB4B64"/>
    <w:rsid w:val="00DB672C"/>
    <w:rsid w:val="00DB7794"/>
    <w:rsid w:val="00DB7B1B"/>
    <w:rsid w:val="00DC1F90"/>
    <w:rsid w:val="00DC20DC"/>
    <w:rsid w:val="00DC3647"/>
    <w:rsid w:val="00DC439D"/>
    <w:rsid w:val="00DC4A5F"/>
    <w:rsid w:val="00DC4F18"/>
    <w:rsid w:val="00DC5C24"/>
    <w:rsid w:val="00DD0B53"/>
    <w:rsid w:val="00DD0DE1"/>
    <w:rsid w:val="00DD1D87"/>
    <w:rsid w:val="00DD2969"/>
    <w:rsid w:val="00DD3514"/>
    <w:rsid w:val="00DD5C48"/>
    <w:rsid w:val="00DE086D"/>
    <w:rsid w:val="00DE2666"/>
    <w:rsid w:val="00DE37D1"/>
    <w:rsid w:val="00DE5E32"/>
    <w:rsid w:val="00DE640A"/>
    <w:rsid w:val="00DE6A0E"/>
    <w:rsid w:val="00DF007C"/>
    <w:rsid w:val="00DF0BAC"/>
    <w:rsid w:val="00DF14A2"/>
    <w:rsid w:val="00DF1B69"/>
    <w:rsid w:val="00DF1EDC"/>
    <w:rsid w:val="00DF2DAD"/>
    <w:rsid w:val="00DF48CF"/>
    <w:rsid w:val="00DF7FD7"/>
    <w:rsid w:val="00E00076"/>
    <w:rsid w:val="00E03743"/>
    <w:rsid w:val="00E047C6"/>
    <w:rsid w:val="00E04CED"/>
    <w:rsid w:val="00E077CD"/>
    <w:rsid w:val="00E0781A"/>
    <w:rsid w:val="00E119AB"/>
    <w:rsid w:val="00E13FDD"/>
    <w:rsid w:val="00E1472D"/>
    <w:rsid w:val="00E16996"/>
    <w:rsid w:val="00E1759E"/>
    <w:rsid w:val="00E23714"/>
    <w:rsid w:val="00E23F9E"/>
    <w:rsid w:val="00E27E34"/>
    <w:rsid w:val="00E27F82"/>
    <w:rsid w:val="00E3072F"/>
    <w:rsid w:val="00E310CD"/>
    <w:rsid w:val="00E338EC"/>
    <w:rsid w:val="00E33A14"/>
    <w:rsid w:val="00E345F7"/>
    <w:rsid w:val="00E3486F"/>
    <w:rsid w:val="00E40F87"/>
    <w:rsid w:val="00E4121B"/>
    <w:rsid w:val="00E41DEA"/>
    <w:rsid w:val="00E42B36"/>
    <w:rsid w:val="00E43B72"/>
    <w:rsid w:val="00E43D62"/>
    <w:rsid w:val="00E44201"/>
    <w:rsid w:val="00E44C1F"/>
    <w:rsid w:val="00E45391"/>
    <w:rsid w:val="00E47CE9"/>
    <w:rsid w:val="00E506FA"/>
    <w:rsid w:val="00E5228F"/>
    <w:rsid w:val="00E52D3C"/>
    <w:rsid w:val="00E53174"/>
    <w:rsid w:val="00E551E7"/>
    <w:rsid w:val="00E57E4A"/>
    <w:rsid w:val="00E62984"/>
    <w:rsid w:val="00E629EC"/>
    <w:rsid w:val="00E62C40"/>
    <w:rsid w:val="00E63035"/>
    <w:rsid w:val="00E641A3"/>
    <w:rsid w:val="00E6438A"/>
    <w:rsid w:val="00E65372"/>
    <w:rsid w:val="00E6741C"/>
    <w:rsid w:val="00E73326"/>
    <w:rsid w:val="00E74731"/>
    <w:rsid w:val="00E76E0F"/>
    <w:rsid w:val="00E8191D"/>
    <w:rsid w:val="00E82A09"/>
    <w:rsid w:val="00E83626"/>
    <w:rsid w:val="00E8538A"/>
    <w:rsid w:val="00E902FB"/>
    <w:rsid w:val="00E91208"/>
    <w:rsid w:val="00E927EA"/>
    <w:rsid w:val="00E93888"/>
    <w:rsid w:val="00E9498A"/>
    <w:rsid w:val="00E95173"/>
    <w:rsid w:val="00E962D1"/>
    <w:rsid w:val="00EA0A31"/>
    <w:rsid w:val="00EA2F19"/>
    <w:rsid w:val="00EA45C0"/>
    <w:rsid w:val="00EA544C"/>
    <w:rsid w:val="00EA5817"/>
    <w:rsid w:val="00EB0430"/>
    <w:rsid w:val="00EB0AFD"/>
    <w:rsid w:val="00EB595F"/>
    <w:rsid w:val="00EC0E23"/>
    <w:rsid w:val="00EC1346"/>
    <w:rsid w:val="00EC1453"/>
    <w:rsid w:val="00EC1D34"/>
    <w:rsid w:val="00EC1F84"/>
    <w:rsid w:val="00EC2B1B"/>
    <w:rsid w:val="00EC4652"/>
    <w:rsid w:val="00EC4B32"/>
    <w:rsid w:val="00EC594C"/>
    <w:rsid w:val="00EC7BC1"/>
    <w:rsid w:val="00ED04F5"/>
    <w:rsid w:val="00ED13BE"/>
    <w:rsid w:val="00ED1BC1"/>
    <w:rsid w:val="00ED1D0E"/>
    <w:rsid w:val="00ED2C96"/>
    <w:rsid w:val="00ED30B5"/>
    <w:rsid w:val="00ED5CED"/>
    <w:rsid w:val="00EE1DBA"/>
    <w:rsid w:val="00EE2073"/>
    <w:rsid w:val="00EE2495"/>
    <w:rsid w:val="00EE3999"/>
    <w:rsid w:val="00EE559A"/>
    <w:rsid w:val="00EE6622"/>
    <w:rsid w:val="00EE7C20"/>
    <w:rsid w:val="00EF0F7C"/>
    <w:rsid w:val="00EF332B"/>
    <w:rsid w:val="00EF475D"/>
    <w:rsid w:val="00EF4F3F"/>
    <w:rsid w:val="00EF558C"/>
    <w:rsid w:val="00EF589E"/>
    <w:rsid w:val="00EF6471"/>
    <w:rsid w:val="00F00E7F"/>
    <w:rsid w:val="00F0380B"/>
    <w:rsid w:val="00F04555"/>
    <w:rsid w:val="00F0577A"/>
    <w:rsid w:val="00F06AE9"/>
    <w:rsid w:val="00F06DBC"/>
    <w:rsid w:val="00F11BA6"/>
    <w:rsid w:val="00F13177"/>
    <w:rsid w:val="00F133E6"/>
    <w:rsid w:val="00F13ED8"/>
    <w:rsid w:val="00F13FA1"/>
    <w:rsid w:val="00F144A9"/>
    <w:rsid w:val="00F15676"/>
    <w:rsid w:val="00F211A2"/>
    <w:rsid w:val="00F257EB"/>
    <w:rsid w:val="00F272FE"/>
    <w:rsid w:val="00F27477"/>
    <w:rsid w:val="00F31733"/>
    <w:rsid w:val="00F36562"/>
    <w:rsid w:val="00F368AB"/>
    <w:rsid w:val="00F37379"/>
    <w:rsid w:val="00F4035F"/>
    <w:rsid w:val="00F4176E"/>
    <w:rsid w:val="00F45413"/>
    <w:rsid w:val="00F4665E"/>
    <w:rsid w:val="00F47E46"/>
    <w:rsid w:val="00F500AE"/>
    <w:rsid w:val="00F50C2F"/>
    <w:rsid w:val="00F52F67"/>
    <w:rsid w:val="00F579DF"/>
    <w:rsid w:val="00F57D0B"/>
    <w:rsid w:val="00F62B06"/>
    <w:rsid w:val="00F63278"/>
    <w:rsid w:val="00F65E4E"/>
    <w:rsid w:val="00F660FF"/>
    <w:rsid w:val="00F7056A"/>
    <w:rsid w:val="00F71781"/>
    <w:rsid w:val="00F73DF4"/>
    <w:rsid w:val="00F73FB7"/>
    <w:rsid w:val="00F74749"/>
    <w:rsid w:val="00F74CAA"/>
    <w:rsid w:val="00F77E15"/>
    <w:rsid w:val="00F81B58"/>
    <w:rsid w:val="00F81FBE"/>
    <w:rsid w:val="00F85CB0"/>
    <w:rsid w:val="00F87E86"/>
    <w:rsid w:val="00F87FE5"/>
    <w:rsid w:val="00F90055"/>
    <w:rsid w:val="00F9056A"/>
    <w:rsid w:val="00F90CAF"/>
    <w:rsid w:val="00F91949"/>
    <w:rsid w:val="00F92C19"/>
    <w:rsid w:val="00F93452"/>
    <w:rsid w:val="00F93A2E"/>
    <w:rsid w:val="00F9578C"/>
    <w:rsid w:val="00FA2CE7"/>
    <w:rsid w:val="00FA4BE2"/>
    <w:rsid w:val="00FA586E"/>
    <w:rsid w:val="00FA68AD"/>
    <w:rsid w:val="00FB20F6"/>
    <w:rsid w:val="00FB2800"/>
    <w:rsid w:val="00FB3BEF"/>
    <w:rsid w:val="00FB4B28"/>
    <w:rsid w:val="00FB5559"/>
    <w:rsid w:val="00FB6188"/>
    <w:rsid w:val="00FC059E"/>
    <w:rsid w:val="00FC3482"/>
    <w:rsid w:val="00FC3498"/>
    <w:rsid w:val="00FC4ABC"/>
    <w:rsid w:val="00FC5C85"/>
    <w:rsid w:val="00FD0E9F"/>
    <w:rsid w:val="00FD126C"/>
    <w:rsid w:val="00FD2540"/>
    <w:rsid w:val="00FD4A76"/>
    <w:rsid w:val="00FD4E32"/>
    <w:rsid w:val="00FD50EC"/>
    <w:rsid w:val="00FD6EEC"/>
    <w:rsid w:val="00FE06EA"/>
    <w:rsid w:val="00FE20AB"/>
    <w:rsid w:val="00FE20E8"/>
    <w:rsid w:val="00FE23DC"/>
    <w:rsid w:val="00FE27C7"/>
    <w:rsid w:val="00FE2B0F"/>
    <w:rsid w:val="00FE30A7"/>
    <w:rsid w:val="00FE46FF"/>
    <w:rsid w:val="00FE5886"/>
    <w:rsid w:val="00FF06B6"/>
    <w:rsid w:val="00FF1BC4"/>
    <w:rsid w:val="00FF1F7B"/>
    <w:rsid w:val="00FF3233"/>
    <w:rsid w:val="00FF3BB2"/>
    <w:rsid w:val="00FF4BB0"/>
    <w:rsid w:val="00FF50FA"/>
    <w:rsid w:val="00FF5FCB"/>
    <w:rsid w:val="00FF6492"/>
    <w:rsid w:val="00FF6965"/>
    <w:rsid w:val="00FF6CD5"/>
    <w:rsid w:val="00FF7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9A"/>
    <w:rPr>
      <w:sz w:val="20"/>
      <w:szCs w:val="20"/>
      <w:lang w:eastAsia="ru-RU"/>
    </w:rPr>
  </w:style>
  <w:style w:type="paragraph" w:styleId="1">
    <w:name w:val="heading 1"/>
    <w:basedOn w:val="a"/>
    <w:next w:val="a"/>
    <w:link w:val="10"/>
    <w:uiPriority w:val="99"/>
    <w:qFormat/>
    <w:rsid w:val="004867D9"/>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B2677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00574"/>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7615"/>
    <w:rPr>
      <w:rFonts w:ascii="Cambria" w:hAnsi="Cambria" w:cs="Times New Roman"/>
      <w:b/>
      <w:kern w:val="32"/>
      <w:sz w:val="32"/>
      <w:lang w:val="uk-UA" w:eastAsia="ru-RU"/>
    </w:rPr>
  </w:style>
  <w:style w:type="character" w:customStyle="1" w:styleId="30">
    <w:name w:val="Заголовок 3 Знак"/>
    <w:basedOn w:val="a0"/>
    <w:link w:val="3"/>
    <w:uiPriority w:val="99"/>
    <w:semiHidden/>
    <w:locked/>
    <w:rsid w:val="005D7615"/>
    <w:rPr>
      <w:rFonts w:ascii="Cambria" w:hAnsi="Cambria" w:cs="Times New Roman"/>
      <w:b/>
      <w:sz w:val="26"/>
      <w:lang w:val="uk-UA" w:eastAsia="ru-RU"/>
    </w:rPr>
  </w:style>
  <w:style w:type="table" w:styleId="a3">
    <w:name w:val="Table Grid"/>
    <w:basedOn w:val="a1"/>
    <w:uiPriority w:val="99"/>
    <w:rsid w:val="00137F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37F9A"/>
    <w:pPr>
      <w:tabs>
        <w:tab w:val="center" w:pos="4677"/>
        <w:tab w:val="right" w:pos="9355"/>
      </w:tabs>
    </w:pPr>
  </w:style>
  <w:style w:type="character" w:customStyle="1" w:styleId="a5">
    <w:name w:val="Верхний колонтитул Знак"/>
    <w:basedOn w:val="a0"/>
    <w:link w:val="a4"/>
    <w:uiPriority w:val="99"/>
    <w:semiHidden/>
    <w:locked/>
    <w:rsid w:val="005D7615"/>
    <w:rPr>
      <w:rFonts w:cs="Times New Roman"/>
      <w:sz w:val="20"/>
      <w:lang w:val="uk-UA" w:eastAsia="ru-RU"/>
    </w:rPr>
  </w:style>
  <w:style w:type="character" w:styleId="a6">
    <w:name w:val="page number"/>
    <w:basedOn w:val="a0"/>
    <w:uiPriority w:val="99"/>
    <w:rsid w:val="00137F9A"/>
    <w:rPr>
      <w:rFonts w:cs="Times New Roman"/>
    </w:rPr>
  </w:style>
  <w:style w:type="paragraph" w:customStyle="1" w:styleId="CharCharCharChar1">
    <w:name w:val="Char Знак Знак Char Знак Знак Char Знак Знак Char Знак Знак Знак Знак Знак1"/>
    <w:basedOn w:val="a"/>
    <w:uiPriority w:val="99"/>
    <w:rsid w:val="00137F9A"/>
    <w:rPr>
      <w:rFonts w:ascii="Verdana" w:hAnsi="Verdana" w:cs="Verdana"/>
      <w:lang w:val="en-US" w:eastAsia="en-US"/>
    </w:rPr>
  </w:style>
  <w:style w:type="paragraph" w:styleId="a7">
    <w:name w:val="Title"/>
    <w:basedOn w:val="a"/>
    <w:link w:val="a8"/>
    <w:qFormat/>
    <w:rsid w:val="00362CCF"/>
    <w:pPr>
      <w:jc w:val="center"/>
    </w:pPr>
    <w:rPr>
      <w:b/>
      <w:sz w:val="28"/>
    </w:rPr>
  </w:style>
  <w:style w:type="character" w:customStyle="1" w:styleId="a8">
    <w:name w:val="Название Знак"/>
    <w:basedOn w:val="a0"/>
    <w:link w:val="a7"/>
    <w:locked/>
    <w:rsid w:val="00362CCF"/>
    <w:rPr>
      <w:rFonts w:cs="Times New Roman"/>
      <w:b/>
      <w:sz w:val="28"/>
      <w:lang w:val="uk-UA" w:eastAsia="ru-RU"/>
    </w:rPr>
  </w:style>
  <w:style w:type="paragraph" w:styleId="a9">
    <w:name w:val="Body Text"/>
    <w:basedOn w:val="a"/>
    <w:link w:val="aa"/>
    <w:uiPriority w:val="99"/>
    <w:rsid w:val="00362CCF"/>
    <w:pPr>
      <w:jc w:val="center"/>
    </w:pPr>
    <w:rPr>
      <w:b/>
      <w:i/>
      <w:sz w:val="24"/>
    </w:rPr>
  </w:style>
  <w:style w:type="character" w:customStyle="1" w:styleId="aa">
    <w:name w:val="Основной текст Знак"/>
    <w:basedOn w:val="a0"/>
    <w:link w:val="a9"/>
    <w:uiPriority w:val="99"/>
    <w:locked/>
    <w:rsid w:val="00362CCF"/>
    <w:rPr>
      <w:rFonts w:cs="Times New Roman"/>
      <w:b/>
      <w:i/>
      <w:sz w:val="24"/>
      <w:lang w:val="uk-UA" w:eastAsia="ru-RU"/>
    </w:rPr>
  </w:style>
  <w:style w:type="paragraph" w:styleId="ab">
    <w:name w:val="Body Text Indent"/>
    <w:aliases w:val="Подпись к рис."/>
    <w:basedOn w:val="a"/>
    <w:link w:val="ac"/>
    <w:rsid w:val="00362CCF"/>
    <w:pPr>
      <w:ind w:firstLine="459"/>
      <w:jc w:val="both"/>
    </w:pPr>
  </w:style>
  <w:style w:type="character" w:customStyle="1" w:styleId="ac">
    <w:name w:val="Основной текст с отступом Знак"/>
    <w:aliases w:val="Подпись к рис. Знак"/>
    <w:basedOn w:val="a0"/>
    <w:link w:val="ab"/>
    <w:locked/>
    <w:rsid w:val="00362CCF"/>
    <w:rPr>
      <w:rFonts w:cs="Times New Roman"/>
      <w:lang w:val="uk-UA" w:eastAsia="ru-RU"/>
    </w:rPr>
  </w:style>
  <w:style w:type="paragraph" w:styleId="ad">
    <w:name w:val="footer"/>
    <w:basedOn w:val="a"/>
    <w:link w:val="ae"/>
    <w:uiPriority w:val="99"/>
    <w:rsid w:val="00600574"/>
    <w:pPr>
      <w:tabs>
        <w:tab w:val="center" w:pos="4677"/>
        <w:tab w:val="right" w:pos="9355"/>
      </w:tabs>
    </w:pPr>
  </w:style>
  <w:style w:type="character" w:customStyle="1" w:styleId="ae">
    <w:name w:val="Нижний колонтитул Знак"/>
    <w:basedOn w:val="a0"/>
    <w:link w:val="ad"/>
    <w:uiPriority w:val="99"/>
    <w:semiHidden/>
    <w:locked/>
    <w:rsid w:val="005D7615"/>
    <w:rPr>
      <w:rFonts w:cs="Times New Roman"/>
      <w:sz w:val="20"/>
      <w:lang w:val="uk-UA" w:eastAsia="ru-RU"/>
    </w:rPr>
  </w:style>
  <w:style w:type="paragraph" w:customStyle="1" w:styleId="af">
    <w:name w:val="Стандартний"/>
    <w:basedOn w:val="a"/>
    <w:uiPriority w:val="99"/>
    <w:rsid w:val="00600574"/>
    <w:pPr>
      <w:ind w:firstLine="720"/>
      <w:jc w:val="center"/>
    </w:pPr>
    <w:rPr>
      <w:b/>
      <w:color w:val="000080"/>
      <w:sz w:val="28"/>
    </w:rPr>
  </w:style>
  <w:style w:type="paragraph" w:customStyle="1" w:styleId="af0">
    <w:name w:val="Обычныйу"/>
    <w:basedOn w:val="a"/>
    <w:uiPriority w:val="99"/>
    <w:rsid w:val="00600574"/>
    <w:pPr>
      <w:suppressAutoHyphens/>
      <w:autoSpaceDE w:val="0"/>
      <w:spacing w:line="360" w:lineRule="auto"/>
      <w:ind w:firstLine="720"/>
      <w:jc w:val="both"/>
    </w:pPr>
    <w:rPr>
      <w:sz w:val="28"/>
      <w:szCs w:val="28"/>
      <w:lang w:eastAsia="zh-CN"/>
    </w:rPr>
  </w:style>
  <w:style w:type="paragraph" w:customStyle="1" w:styleId="11">
    <w:name w:val="Название объекта1"/>
    <w:basedOn w:val="a"/>
    <w:uiPriority w:val="99"/>
    <w:rsid w:val="00600574"/>
    <w:pPr>
      <w:suppressAutoHyphens/>
      <w:jc w:val="center"/>
    </w:pPr>
    <w:rPr>
      <w:b/>
      <w:sz w:val="28"/>
      <w:lang w:eastAsia="zh-CN"/>
    </w:rPr>
  </w:style>
  <w:style w:type="paragraph" w:customStyle="1" w:styleId="BodyText21">
    <w:name w:val="Body Text 21"/>
    <w:basedOn w:val="a"/>
    <w:uiPriority w:val="99"/>
    <w:rsid w:val="00600574"/>
    <w:pPr>
      <w:jc w:val="both"/>
    </w:pPr>
    <w:rPr>
      <w:sz w:val="28"/>
    </w:rPr>
  </w:style>
  <w:style w:type="paragraph" w:customStyle="1" w:styleId="af1">
    <w:name w:val="Знак"/>
    <w:basedOn w:val="a"/>
    <w:uiPriority w:val="99"/>
    <w:rsid w:val="00600574"/>
    <w:rPr>
      <w:rFonts w:ascii="Verdana" w:hAnsi="Verdana" w:cs="Verdana"/>
      <w:lang w:val="en-US" w:eastAsia="en-US"/>
    </w:rPr>
  </w:style>
  <w:style w:type="character" w:customStyle="1" w:styleId="7">
    <w:name w:val="Основной текст (7)_"/>
    <w:link w:val="70"/>
    <w:uiPriority w:val="99"/>
    <w:locked/>
    <w:rsid w:val="00D309EC"/>
    <w:rPr>
      <w:sz w:val="21"/>
      <w:shd w:val="clear" w:color="auto" w:fill="FFFFFF"/>
    </w:rPr>
  </w:style>
  <w:style w:type="paragraph" w:customStyle="1" w:styleId="70">
    <w:name w:val="Основной текст (7)"/>
    <w:basedOn w:val="a"/>
    <w:link w:val="7"/>
    <w:uiPriority w:val="99"/>
    <w:rsid w:val="00D309EC"/>
    <w:pPr>
      <w:widowControl w:val="0"/>
      <w:shd w:val="clear" w:color="auto" w:fill="FFFFFF"/>
      <w:spacing w:line="278" w:lineRule="exact"/>
    </w:pPr>
    <w:rPr>
      <w:sz w:val="21"/>
      <w:lang w:eastAsia="uk-UA"/>
    </w:rPr>
  </w:style>
  <w:style w:type="paragraph" w:customStyle="1" w:styleId="21">
    <w:name w:val="Знак Знак Знак2 Знак Знак Знак Знак"/>
    <w:basedOn w:val="a"/>
    <w:uiPriority w:val="99"/>
    <w:rsid w:val="000A509A"/>
    <w:rPr>
      <w:rFonts w:ascii="Verdana" w:hAnsi="Verdana" w:cs="Verdana"/>
      <w:lang w:val="en-US" w:eastAsia="en-US"/>
    </w:rPr>
  </w:style>
  <w:style w:type="paragraph" w:customStyle="1" w:styleId="12">
    <w:name w:val="Знак1"/>
    <w:basedOn w:val="a"/>
    <w:uiPriority w:val="99"/>
    <w:rsid w:val="000B388C"/>
    <w:rPr>
      <w:rFonts w:ascii="Verdana" w:hAnsi="Verdana" w:cs="Verdana"/>
      <w:lang w:val="en-US" w:eastAsia="en-US"/>
    </w:rPr>
  </w:style>
  <w:style w:type="paragraph" w:customStyle="1" w:styleId="af2">
    <w:name w:val="Знак Знак Знак Знак Знак"/>
    <w:basedOn w:val="a"/>
    <w:uiPriority w:val="99"/>
    <w:rsid w:val="000A42CB"/>
    <w:rPr>
      <w:rFonts w:ascii="Verdana" w:hAnsi="Verdana" w:cs="Verdana"/>
      <w:lang w:val="en-US" w:eastAsia="en-US"/>
    </w:rPr>
  </w:style>
  <w:style w:type="paragraph" w:customStyle="1" w:styleId="CharCharCharChar">
    <w:name w:val="Char Знак Знак Char Знак Знак Char Знак Знак Char Знак Знак Знак"/>
    <w:basedOn w:val="a"/>
    <w:uiPriority w:val="99"/>
    <w:rsid w:val="00546B41"/>
    <w:rPr>
      <w:rFonts w:ascii="Verdana" w:hAnsi="Verdana" w:cs="Verdana"/>
      <w:lang w:val="en-US" w:eastAsia="en-US"/>
    </w:rPr>
  </w:style>
  <w:style w:type="paragraph" w:customStyle="1" w:styleId="13">
    <w:name w:val="Знак Знак Знак Знак Знак Знак Знак1 Знак Знак Знак Знак Знак Знак"/>
    <w:basedOn w:val="a"/>
    <w:uiPriority w:val="99"/>
    <w:rsid w:val="003F2C8C"/>
    <w:rPr>
      <w:rFonts w:ascii="Verdana" w:hAnsi="Verdana" w:cs="Verdana"/>
      <w:lang w:val="en-US" w:eastAsia="en-US"/>
    </w:rPr>
  </w:style>
  <w:style w:type="paragraph" w:customStyle="1" w:styleId="Style14">
    <w:name w:val="_Style 14"/>
    <w:basedOn w:val="a"/>
    <w:uiPriority w:val="99"/>
    <w:rsid w:val="00456C12"/>
    <w:rPr>
      <w:rFonts w:ascii="Verdana" w:hAnsi="Verdana" w:cs="Verdana"/>
      <w:lang w:val="en-US" w:eastAsia="en-US"/>
    </w:rPr>
  </w:style>
  <w:style w:type="paragraph" w:customStyle="1" w:styleId="210">
    <w:name w:val="Знак Знак Знак2 Знак Знак Знак Знак1"/>
    <w:basedOn w:val="a"/>
    <w:uiPriority w:val="99"/>
    <w:rsid w:val="00131F91"/>
    <w:rPr>
      <w:rFonts w:ascii="Verdana" w:hAnsi="Verdana" w:cs="Verdana"/>
      <w:lang w:val="en-US" w:eastAsia="en-US"/>
    </w:rPr>
  </w:style>
  <w:style w:type="paragraph" w:styleId="af3">
    <w:name w:val="List Paragraph"/>
    <w:basedOn w:val="a"/>
    <w:uiPriority w:val="34"/>
    <w:qFormat/>
    <w:rsid w:val="00373575"/>
    <w:pPr>
      <w:ind w:left="720"/>
    </w:pPr>
  </w:style>
  <w:style w:type="paragraph" w:styleId="af4">
    <w:name w:val="No Spacing"/>
    <w:uiPriority w:val="1"/>
    <w:qFormat/>
    <w:rsid w:val="00EF4F3F"/>
    <w:rPr>
      <w:sz w:val="20"/>
      <w:szCs w:val="20"/>
      <w:lang w:eastAsia="ru-RU"/>
    </w:rPr>
  </w:style>
  <w:style w:type="character" w:customStyle="1" w:styleId="z-label">
    <w:name w:val="z-label"/>
    <w:basedOn w:val="a0"/>
    <w:rsid w:val="000231F4"/>
  </w:style>
  <w:style w:type="paragraph" w:styleId="af5">
    <w:name w:val="Normal (Web)"/>
    <w:basedOn w:val="a"/>
    <w:link w:val="af6"/>
    <w:unhideWhenUsed/>
    <w:qFormat/>
    <w:rsid w:val="00CA1241"/>
    <w:pPr>
      <w:spacing w:before="100" w:beforeAutospacing="1" w:after="100" w:afterAutospacing="1"/>
    </w:pPr>
    <w:rPr>
      <w:sz w:val="24"/>
      <w:szCs w:val="24"/>
      <w:lang w:val="ru-RU"/>
    </w:rPr>
  </w:style>
  <w:style w:type="paragraph" w:customStyle="1" w:styleId="western">
    <w:name w:val="western"/>
    <w:basedOn w:val="a"/>
    <w:rsid w:val="00957F2A"/>
    <w:pPr>
      <w:shd w:val="clear" w:color="auto" w:fill="FFFFFF"/>
      <w:spacing w:before="100" w:beforeAutospacing="1" w:after="301" w:line="318" w:lineRule="atLeast"/>
      <w:jc w:val="both"/>
    </w:pPr>
    <w:rPr>
      <w:spacing w:val="-10"/>
      <w:sz w:val="28"/>
      <w:szCs w:val="28"/>
      <w:lang w:eastAsia="uk-UA"/>
    </w:rPr>
  </w:style>
  <w:style w:type="character" w:customStyle="1" w:styleId="22">
    <w:name w:val="Основний текст2"/>
    <w:basedOn w:val="a0"/>
    <w:qFormat/>
    <w:rsid w:val="002135E6"/>
    <w:rPr>
      <w:rFonts w:ascii="Times New Roman" w:eastAsia="Times New Roman" w:hAnsi="Times New Roman" w:cs="Times New Roman"/>
      <w:spacing w:val="0"/>
      <w:sz w:val="27"/>
      <w:szCs w:val="27"/>
    </w:rPr>
  </w:style>
  <w:style w:type="paragraph" w:styleId="af7">
    <w:name w:val="Balloon Text"/>
    <w:basedOn w:val="a"/>
    <w:link w:val="af8"/>
    <w:uiPriority w:val="99"/>
    <w:semiHidden/>
    <w:unhideWhenUsed/>
    <w:qFormat/>
    <w:rsid w:val="002B2968"/>
    <w:pPr>
      <w:spacing w:after="200" w:line="276" w:lineRule="auto"/>
    </w:pPr>
    <w:rPr>
      <w:rFonts w:ascii="Tahoma" w:hAnsi="Tahoma" w:cs="Tahoma"/>
      <w:sz w:val="16"/>
      <w:szCs w:val="16"/>
    </w:rPr>
  </w:style>
  <w:style w:type="character" w:customStyle="1" w:styleId="af8">
    <w:name w:val="Текст выноски Знак"/>
    <w:basedOn w:val="a0"/>
    <w:link w:val="af7"/>
    <w:uiPriority w:val="99"/>
    <w:semiHidden/>
    <w:qFormat/>
    <w:rsid w:val="002B2968"/>
    <w:rPr>
      <w:rFonts w:ascii="Tahoma" w:hAnsi="Tahoma" w:cs="Tahoma"/>
      <w:sz w:val="16"/>
      <w:szCs w:val="16"/>
      <w:lang w:eastAsia="ru-RU"/>
    </w:rPr>
  </w:style>
  <w:style w:type="paragraph" w:customStyle="1" w:styleId="23">
    <w:name w:val="Знак Знак2"/>
    <w:basedOn w:val="a"/>
    <w:rsid w:val="000861EF"/>
    <w:rPr>
      <w:rFonts w:ascii="Verdana" w:hAnsi="Verdana"/>
      <w:lang w:val="en-US" w:eastAsia="en-US"/>
    </w:rPr>
  </w:style>
  <w:style w:type="paragraph" w:customStyle="1" w:styleId="110">
    <w:name w:val="Знак Знак1 Знак Знак Знак Знак Знак Знак Знак Знак1"/>
    <w:basedOn w:val="a"/>
    <w:rsid w:val="002731DF"/>
    <w:rPr>
      <w:rFonts w:ascii="Verdana" w:hAnsi="Verdana" w:cs="Verdana"/>
      <w:lang w:val="en-US" w:eastAsia="en-US"/>
    </w:rPr>
  </w:style>
  <w:style w:type="character" w:customStyle="1" w:styleId="20">
    <w:name w:val="Заголовок 2 Знак"/>
    <w:basedOn w:val="a0"/>
    <w:link w:val="2"/>
    <w:rsid w:val="00B2677B"/>
    <w:rPr>
      <w:rFonts w:ascii="Arial" w:hAnsi="Arial" w:cs="Arial"/>
      <w:b/>
      <w:bCs/>
      <w:i/>
      <w:iCs/>
      <w:sz w:val="28"/>
      <w:szCs w:val="28"/>
      <w:lang w:eastAsia="ru-RU"/>
    </w:rPr>
  </w:style>
  <w:style w:type="paragraph" w:customStyle="1" w:styleId="Style10">
    <w:name w:val="_Style 10"/>
    <w:basedOn w:val="a"/>
    <w:qFormat/>
    <w:rsid w:val="001B2A08"/>
    <w:rPr>
      <w:rFonts w:ascii="Verdana" w:eastAsia="SimSun" w:hAnsi="Verdana" w:cs="Verdana"/>
      <w:lang w:val="en-US" w:eastAsia="en-US"/>
    </w:rPr>
  </w:style>
  <w:style w:type="paragraph" w:customStyle="1" w:styleId="Style25">
    <w:name w:val="_Style 25"/>
    <w:basedOn w:val="a"/>
    <w:qFormat/>
    <w:rsid w:val="00DA506C"/>
    <w:rPr>
      <w:rFonts w:ascii="Verdana" w:eastAsia="SimSun" w:hAnsi="Verdana" w:cs="Verdana"/>
      <w:lang w:val="en-US" w:eastAsia="en-US"/>
    </w:rPr>
  </w:style>
  <w:style w:type="character" w:customStyle="1" w:styleId="31">
    <w:name w:val="Основний текст + Напівжирний3"/>
    <w:rsid w:val="000F2A8E"/>
    <w:rPr>
      <w:rFonts w:ascii="Times New Roman" w:hAnsi="Times New Roman" w:cs="Times New Roman"/>
      <w:b/>
      <w:bCs/>
      <w:spacing w:val="0"/>
      <w:sz w:val="27"/>
      <w:szCs w:val="27"/>
      <w:lang w:bidi="ar-SA"/>
    </w:rPr>
  </w:style>
  <w:style w:type="character" w:customStyle="1" w:styleId="af6">
    <w:name w:val="Обычный (веб) Знак"/>
    <w:link w:val="af5"/>
    <w:rsid w:val="002C1C40"/>
    <w:rPr>
      <w:sz w:val="24"/>
      <w:szCs w:val="24"/>
      <w:lang w:val="ru-RU" w:eastAsia="ru-RU"/>
    </w:rPr>
  </w:style>
  <w:style w:type="character" w:customStyle="1" w:styleId="24">
    <w:name w:val="Основной текст (2)_"/>
    <w:link w:val="25"/>
    <w:locked/>
    <w:rsid w:val="00DA128F"/>
    <w:rPr>
      <w:shd w:val="clear" w:color="auto" w:fill="FFFFFF"/>
    </w:rPr>
  </w:style>
  <w:style w:type="paragraph" w:customStyle="1" w:styleId="25">
    <w:name w:val="Основной текст (2)"/>
    <w:basedOn w:val="a"/>
    <w:link w:val="24"/>
    <w:rsid w:val="00DA128F"/>
    <w:pPr>
      <w:widowControl w:val="0"/>
      <w:shd w:val="clear" w:color="auto" w:fill="FFFFFF"/>
      <w:spacing w:line="240" w:lineRule="atLeast"/>
      <w:jc w:val="center"/>
    </w:pPr>
    <w:rPr>
      <w:sz w:val="22"/>
      <w:szCs w:val="22"/>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9A"/>
    <w:rPr>
      <w:sz w:val="20"/>
      <w:szCs w:val="20"/>
      <w:lang w:eastAsia="ru-RU"/>
    </w:rPr>
  </w:style>
  <w:style w:type="paragraph" w:styleId="1">
    <w:name w:val="heading 1"/>
    <w:basedOn w:val="a"/>
    <w:next w:val="a"/>
    <w:link w:val="10"/>
    <w:uiPriority w:val="99"/>
    <w:qFormat/>
    <w:rsid w:val="004867D9"/>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600574"/>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7615"/>
    <w:rPr>
      <w:rFonts w:ascii="Cambria" w:hAnsi="Cambria" w:cs="Times New Roman"/>
      <w:b/>
      <w:kern w:val="32"/>
      <w:sz w:val="32"/>
      <w:lang w:val="uk-UA" w:eastAsia="ru-RU"/>
    </w:rPr>
  </w:style>
  <w:style w:type="character" w:customStyle="1" w:styleId="30">
    <w:name w:val="Заголовок 3 Знак"/>
    <w:basedOn w:val="a0"/>
    <w:link w:val="3"/>
    <w:uiPriority w:val="99"/>
    <w:semiHidden/>
    <w:locked/>
    <w:rsid w:val="005D7615"/>
    <w:rPr>
      <w:rFonts w:ascii="Cambria" w:hAnsi="Cambria" w:cs="Times New Roman"/>
      <w:b/>
      <w:sz w:val="26"/>
      <w:lang w:val="uk-UA" w:eastAsia="ru-RU"/>
    </w:rPr>
  </w:style>
  <w:style w:type="table" w:styleId="a3">
    <w:name w:val="Table Grid"/>
    <w:basedOn w:val="a1"/>
    <w:uiPriority w:val="99"/>
    <w:rsid w:val="00137F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37F9A"/>
    <w:pPr>
      <w:tabs>
        <w:tab w:val="center" w:pos="4677"/>
        <w:tab w:val="right" w:pos="9355"/>
      </w:tabs>
    </w:pPr>
  </w:style>
  <w:style w:type="character" w:customStyle="1" w:styleId="a5">
    <w:name w:val="Верхній колонтитул Знак"/>
    <w:basedOn w:val="a0"/>
    <w:link w:val="a4"/>
    <w:uiPriority w:val="99"/>
    <w:semiHidden/>
    <w:locked/>
    <w:rsid w:val="005D7615"/>
    <w:rPr>
      <w:rFonts w:cs="Times New Roman"/>
      <w:sz w:val="20"/>
      <w:lang w:val="uk-UA" w:eastAsia="ru-RU"/>
    </w:rPr>
  </w:style>
  <w:style w:type="character" w:styleId="a6">
    <w:name w:val="page number"/>
    <w:basedOn w:val="a0"/>
    <w:uiPriority w:val="99"/>
    <w:rsid w:val="00137F9A"/>
    <w:rPr>
      <w:rFonts w:cs="Times New Roman"/>
    </w:rPr>
  </w:style>
  <w:style w:type="paragraph" w:customStyle="1" w:styleId="CharCharCharChar1">
    <w:name w:val="Char Знак Знак Char Знак Знак Char Знак Знак Char Знак Знак Знак Знак Знак1"/>
    <w:basedOn w:val="a"/>
    <w:uiPriority w:val="99"/>
    <w:rsid w:val="00137F9A"/>
    <w:rPr>
      <w:rFonts w:ascii="Verdana" w:hAnsi="Verdana" w:cs="Verdana"/>
      <w:lang w:val="en-US" w:eastAsia="en-US"/>
    </w:rPr>
  </w:style>
  <w:style w:type="paragraph" w:styleId="a7">
    <w:name w:val="Title"/>
    <w:basedOn w:val="a"/>
    <w:link w:val="a8"/>
    <w:uiPriority w:val="99"/>
    <w:qFormat/>
    <w:rsid w:val="00362CCF"/>
    <w:pPr>
      <w:jc w:val="center"/>
    </w:pPr>
    <w:rPr>
      <w:b/>
      <w:sz w:val="28"/>
    </w:rPr>
  </w:style>
  <w:style w:type="character" w:customStyle="1" w:styleId="a8">
    <w:name w:val="Назва Знак"/>
    <w:basedOn w:val="a0"/>
    <w:link w:val="a7"/>
    <w:uiPriority w:val="99"/>
    <w:locked/>
    <w:rsid w:val="00362CCF"/>
    <w:rPr>
      <w:rFonts w:cs="Times New Roman"/>
      <w:b/>
      <w:sz w:val="28"/>
      <w:lang w:val="uk-UA" w:eastAsia="ru-RU"/>
    </w:rPr>
  </w:style>
  <w:style w:type="paragraph" w:styleId="a9">
    <w:name w:val="Body Text"/>
    <w:basedOn w:val="a"/>
    <w:link w:val="aa"/>
    <w:uiPriority w:val="99"/>
    <w:rsid w:val="00362CCF"/>
    <w:pPr>
      <w:jc w:val="center"/>
    </w:pPr>
    <w:rPr>
      <w:b/>
      <w:i/>
      <w:sz w:val="24"/>
    </w:rPr>
  </w:style>
  <w:style w:type="character" w:customStyle="1" w:styleId="aa">
    <w:name w:val="Основний текст Знак"/>
    <w:basedOn w:val="a0"/>
    <w:link w:val="a9"/>
    <w:uiPriority w:val="99"/>
    <w:locked/>
    <w:rsid w:val="00362CCF"/>
    <w:rPr>
      <w:rFonts w:cs="Times New Roman"/>
      <w:b/>
      <w:i/>
      <w:sz w:val="24"/>
      <w:lang w:val="uk-UA" w:eastAsia="ru-RU"/>
    </w:rPr>
  </w:style>
  <w:style w:type="paragraph" w:styleId="ab">
    <w:name w:val="Body Text Indent"/>
    <w:aliases w:val="Подпись к рис."/>
    <w:basedOn w:val="a"/>
    <w:link w:val="ac"/>
    <w:uiPriority w:val="99"/>
    <w:rsid w:val="00362CCF"/>
    <w:pPr>
      <w:ind w:firstLine="459"/>
      <w:jc w:val="both"/>
    </w:pPr>
  </w:style>
  <w:style w:type="character" w:customStyle="1" w:styleId="ac">
    <w:name w:val="Основний текст з відступом Знак"/>
    <w:aliases w:val="Подпись к рис. Знак"/>
    <w:basedOn w:val="a0"/>
    <w:link w:val="ab"/>
    <w:uiPriority w:val="99"/>
    <w:locked/>
    <w:rsid w:val="00362CCF"/>
    <w:rPr>
      <w:rFonts w:cs="Times New Roman"/>
      <w:lang w:val="uk-UA" w:eastAsia="ru-RU"/>
    </w:rPr>
  </w:style>
  <w:style w:type="paragraph" w:styleId="ad">
    <w:name w:val="footer"/>
    <w:basedOn w:val="a"/>
    <w:link w:val="ae"/>
    <w:uiPriority w:val="99"/>
    <w:rsid w:val="00600574"/>
    <w:pPr>
      <w:tabs>
        <w:tab w:val="center" w:pos="4677"/>
        <w:tab w:val="right" w:pos="9355"/>
      </w:tabs>
    </w:pPr>
  </w:style>
  <w:style w:type="character" w:customStyle="1" w:styleId="ae">
    <w:name w:val="Нижній колонтитул Знак"/>
    <w:basedOn w:val="a0"/>
    <w:link w:val="ad"/>
    <w:uiPriority w:val="99"/>
    <w:semiHidden/>
    <w:locked/>
    <w:rsid w:val="005D7615"/>
    <w:rPr>
      <w:rFonts w:cs="Times New Roman"/>
      <w:sz w:val="20"/>
      <w:lang w:val="uk-UA" w:eastAsia="ru-RU"/>
    </w:rPr>
  </w:style>
  <w:style w:type="paragraph" w:customStyle="1" w:styleId="af">
    <w:name w:val="Стандартний"/>
    <w:basedOn w:val="a"/>
    <w:uiPriority w:val="99"/>
    <w:rsid w:val="00600574"/>
    <w:pPr>
      <w:ind w:firstLine="720"/>
      <w:jc w:val="center"/>
    </w:pPr>
    <w:rPr>
      <w:b/>
      <w:color w:val="000080"/>
      <w:sz w:val="28"/>
    </w:rPr>
  </w:style>
  <w:style w:type="paragraph" w:customStyle="1" w:styleId="af0">
    <w:name w:val="Обычныйу"/>
    <w:basedOn w:val="a"/>
    <w:uiPriority w:val="99"/>
    <w:rsid w:val="00600574"/>
    <w:pPr>
      <w:suppressAutoHyphens/>
      <w:autoSpaceDE w:val="0"/>
      <w:spacing w:line="360" w:lineRule="auto"/>
      <w:ind w:firstLine="720"/>
      <w:jc w:val="both"/>
    </w:pPr>
    <w:rPr>
      <w:sz w:val="28"/>
      <w:szCs w:val="28"/>
      <w:lang w:eastAsia="zh-CN"/>
    </w:rPr>
  </w:style>
  <w:style w:type="paragraph" w:customStyle="1" w:styleId="11">
    <w:name w:val="Название объекта1"/>
    <w:basedOn w:val="a"/>
    <w:uiPriority w:val="99"/>
    <w:rsid w:val="00600574"/>
    <w:pPr>
      <w:suppressAutoHyphens/>
      <w:jc w:val="center"/>
    </w:pPr>
    <w:rPr>
      <w:b/>
      <w:sz w:val="28"/>
      <w:lang w:eastAsia="zh-CN"/>
    </w:rPr>
  </w:style>
  <w:style w:type="paragraph" w:customStyle="1" w:styleId="BodyText21">
    <w:name w:val="Body Text 21"/>
    <w:basedOn w:val="a"/>
    <w:uiPriority w:val="99"/>
    <w:rsid w:val="00600574"/>
    <w:pPr>
      <w:jc w:val="both"/>
    </w:pPr>
    <w:rPr>
      <w:sz w:val="28"/>
    </w:rPr>
  </w:style>
  <w:style w:type="paragraph" w:customStyle="1" w:styleId="af1">
    <w:name w:val="Знак"/>
    <w:basedOn w:val="a"/>
    <w:uiPriority w:val="99"/>
    <w:rsid w:val="00600574"/>
    <w:rPr>
      <w:rFonts w:ascii="Verdana" w:hAnsi="Verdana" w:cs="Verdana"/>
      <w:lang w:val="en-US" w:eastAsia="en-US"/>
    </w:rPr>
  </w:style>
  <w:style w:type="character" w:customStyle="1" w:styleId="7">
    <w:name w:val="Основной текст (7)_"/>
    <w:link w:val="70"/>
    <w:uiPriority w:val="99"/>
    <w:locked/>
    <w:rsid w:val="00D309EC"/>
    <w:rPr>
      <w:sz w:val="21"/>
      <w:shd w:val="clear" w:color="auto" w:fill="FFFFFF"/>
    </w:rPr>
  </w:style>
  <w:style w:type="paragraph" w:customStyle="1" w:styleId="70">
    <w:name w:val="Основной текст (7)"/>
    <w:basedOn w:val="a"/>
    <w:link w:val="7"/>
    <w:uiPriority w:val="99"/>
    <w:rsid w:val="00D309EC"/>
    <w:pPr>
      <w:widowControl w:val="0"/>
      <w:shd w:val="clear" w:color="auto" w:fill="FFFFFF"/>
      <w:spacing w:line="278" w:lineRule="exact"/>
    </w:pPr>
    <w:rPr>
      <w:sz w:val="21"/>
      <w:lang w:eastAsia="uk-UA"/>
    </w:rPr>
  </w:style>
  <w:style w:type="paragraph" w:customStyle="1" w:styleId="21">
    <w:name w:val="Знак Знак Знак2 Знак Знак Знак Знак"/>
    <w:basedOn w:val="a"/>
    <w:uiPriority w:val="99"/>
    <w:rsid w:val="000A509A"/>
    <w:rPr>
      <w:rFonts w:ascii="Verdana" w:hAnsi="Verdana" w:cs="Verdana"/>
      <w:lang w:val="en-US" w:eastAsia="en-US"/>
    </w:rPr>
  </w:style>
  <w:style w:type="paragraph" w:customStyle="1" w:styleId="12">
    <w:name w:val="Знак1"/>
    <w:basedOn w:val="a"/>
    <w:uiPriority w:val="99"/>
    <w:rsid w:val="000B388C"/>
    <w:rPr>
      <w:rFonts w:ascii="Verdana" w:hAnsi="Verdana" w:cs="Verdana"/>
      <w:lang w:val="en-US" w:eastAsia="en-US"/>
    </w:rPr>
  </w:style>
  <w:style w:type="paragraph" w:customStyle="1" w:styleId="af2">
    <w:name w:val="Знак Знак Знак Знак Знак"/>
    <w:basedOn w:val="a"/>
    <w:uiPriority w:val="99"/>
    <w:rsid w:val="000A42CB"/>
    <w:rPr>
      <w:rFonts w:ascii="Verdana" w:hAnsi="Verdana" w:cs="Verdana"/>
      <w:lang w:val="en-US" w:eastAsia="en-US"/>
    </w:rPr>
  </w:style>
  <w:style w:type="paragraph" w:customStyle="1" w:styleId="CharCharCharChar">
    <w:name w:val="Char Знак Знак Char Знак Знак Char Знак Знак Char Знак Знак Знак"/>
    <w:basedOn w:val="a"/>
    <w:uiPriority w:val="99"/>
    <w:rsid w:val="00546B41"/>
    <w:rPr>
      <w:rFonts w:ascii="Verdana" w:hAnsi="Verdana" w:cs="Verdana"/>
      <w:lang w:val="en-US" w:eastAsia="en-US"/>
    </w:rPr>
  </w:style>
  <w:style w:type="paragraph" w:customStyle="1" w:styleId="13">
    <w:name w:val="Знак Знак Знак Знак Знак Знак Знак1 Знак Знак Знак Знак Знак Знак"/>
    <w:basedOn w:val="a"/>
    <w:uiPriority w:val="99"/>
    <w:rsid w:val="003F2C8C"/>
    <w:rPr>
      <w:rFonts w:ascii="Verdana" w:hAnsi="Verdana" w:cs="Verdana"/>
      <w:lang w:val="en-US" w:eastAsia="en-US"/>
    </w:rPr>
  </w:style>
  <w:style w:type="paragraph" w:customStyle="1" w:styleId="Style14">
    <w:name w:val="_Style 14"/>
    <w:basedOn w:val="a"/>
    <w:uiPriority w:val="99"/>
    <w:rsid w:val="00456C12"/>
    <w:rPr>
      <w:rFonts w:ascii="Verdana" w:hAnsi="Verdana" w:cs="Verdana"/>
      <w:lang w:val="en-US" w:eastAsia="en-US"/>
    </w:rPr>
  </w:style>
  <w:style w:type="paragraph" w:customStyle="1" w:styleId="210">
    <w:name w:val="Знак Знак Знак2 Знак Знак Знак Знак1"/>
    <w:basedOn w:val="a"/>
    <w:uiPriority w:val="99"/>
    <w:rsid w:val="00131F91"/>
    <w:rPr>
      <w:rFonts w:ascii="Verdana" w:hAnsi="Verdana" w:cs="Verdana"/>
      <w:lang w:val="en-US" w:eastAsia="en-US"/>
    </w:rPr>
  </w:style>
  <w:style w:type="paragraph" w:styleId="af3">
    <w:name w:val="List Paragraph"/>
    <w:basedOn w:val="a"/>
    <w:uiPriority w:val="99"/>
    <w:qFormat/>
    <w:rsid w:val="00373575"/>
    <w:pPr>
      <w:ind w:left="720"/>
    </w:pPr>
  </w:style>
  <w:style w:type="paragraph" w:styleId="af4">
    <w:name w:val="No Spacing"/>
    <w:uiPriority w:val="1"/>
    <w:qFormat/>
    <w:rsid w:val="00EF4F3F"/>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3767">
      <w:marLeft w:val="0"/>
      <w:marRight w:val="0"/>
      <w:marTop w:val="0"/>
      <w:marBottom w:val="0"/>
      <w:divBdr>
        <w:top w:val="none" w:sz="0" w:space="0" w:color="auto"/>
        <w:left w:val="none" w:sz="0" w:space="0" w:color="auto"/>
        <w:bottom w:val="none" w:sz="0" w:space="0" w:color="auto"/>
        <w:right w:val="none" w:sz="0" w:space="0" w:color="auto"/>
      </w:divBdr>
    </w:div>
    <w:div w:id="87313768">
      <w:marLeft w:val="0"/>
      <w:marRight w:val="0"/>
      <w:marTop w:val="0"/>
      <w:marBottom w:val="0"/>
      <w:divBdr>
        <w:top w:val="none" w:sz="0" w:space="0" w:color="auto"/>
        <w:left w:val="none" w:sz="0" w:space="0" w:color="auto"/>
        <w:bottom w:val="none" w:sz="0" w:space="0" w:color="auto"/>
        <w:right w:val="none" w:sz="0" w:space="0" w:color="auto"/>
      </w:divBdr>
    </w:div>
    <w:div w:id="87313769">
      <w:marLeft w:val="0"/>
      <w:marRight w:val="0"/>
      <w:marTop w:val="0"/>
      <w:marBottom w:val="0"/>
      <w:divBdr>
        <w:top w:val="none" w:sz="0" w:space="0" w:color="auto"/>
        <w:left w:val="none" w:sz="0" w:space="0" w:color="auto"/>
        <w:bottom w:val="none" w:sz="0" w:space="0" w:color="auto"/>
        <w:right w:val="none" w:sz="0" w:space="0" w:color="auto"/>
      </w:divBdr>
    </w:div>
    <w:div w:id="12077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5E85-CF20-4F35-8B25-77FD863A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80</Pages>
  <Words>21688</Words>
  <Characters>150691</Characters>
  <Application>Microsoft Office Word</Application>
  <DocSecurity>0</DocSecurity>
  <Lines>1255</Lines>
  <Paragraphs>344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ЗАТВЕРДЖУЮ</vt:lpstr>
      <vt:lpstr>ЗАТВЕРДЖУЮ</vt:lpstr>
    </vt:vector>
  </TitlesOfParts>
  <Company>Home</Company>
  <LinksUpToDate>false</LinksUpToDate>
  <CharactersWithSpaces>172035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u13_Kosmacheva</dc:creator>
  <cp:lastModifiedBy>u13_alexandryk</cp:lastModifiedBy>
  <cp:revision>11</cp:revision>
  <cp:lastPrinted>2022-11-24T08:54:00Z</cp:lastPrinted>
  <dcterms:created xsi:type="dcterms:W3CDTF">2024-07-29T12:24:00Z</dcterms:created>
  <dcterms:modified xsi:type="dcterms:W3CDTF">2024-07-30T10:14:00Z</dcterms:modified>
</cp:coreProperties>
</file>