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85" w:rsidRPr="00BD14BE" w:rsidRDefault="00761585" w:rsidP="00455067">
      <w:pPr>
        <w:jc w:val="center"/>
        <w:rPr>
          <w:color w:val="0070C0"/>
          <w:sz w:val="25"/>
        </w:rPr>
      </w:pPr>
      <w:r w:rsidRPr="00BD14BE">
        <w:rPr>
          <w:noProof/>
          <w:color w:val="0070C0"/>
          <w:sz w:val="25"/>
          <w:lang w:val="ru-RU"/>
        </w:rPr>
        <w:drawing>
          <wp:inline distT="0" distB="0" distL="0" distR="0">
            <wp:extent cx="447040" cy="609600"/>
            <wp:effectExtent l="19050" t="0" r="0" b="0"/>
            <wp:docPr id="1" name="Рисунок 1" descr="Герб_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України"/>
                    <pic:cNvPicPr>
                      <a:picLocks noChangeAspect="1" noChangeArrowheads="1"/>
                    </pic:cNvPicPr>
                  </pic:nvPicPr>
                  <pic:blipFill>
                    <a:blip r:embed="rId8"/>
                    <a:srcRect/>
                    <a:stretch>
                      <a:fillRect/>
                    </a:stretch>
                  </pic:blipFill>
                  <pic:spPr bwMode="auto">
                    <a:xfrm>
                      <a:off x="0" y="0"/>
                      <a:ext cx="447040" cy="609600"/>
                    </a:xfrm>
                    <a:prstGeom prst="rect">
                      <a:avLst/>
                    </a:prstGeom>
                    <a:noFill/>
                    <a:ln w="9525">
                      <a:noFill/>
                      <a:miter lim="800000"/>
                      <a:headEnd/>
                      <a:tailEnd/>
                    </a:ln>
                  </pic:spPr>
                </pic:pic>
              </a:graphicData>
            </a:graphic>
          </wp:inline>
        </w:drawing>
      </w:r>
    </w:p>
    <w:p w:rsidR="00761585" w:rsidRPr="00BD14BE" w:rsidRDefault="00761585" w:rsidP="00455067">
      <w:pPr>
        <w:jc w:val="center"/>
        <w:rPr>
          <w:b/>
          <w:color w:val="0070C0"/>
          <w:sz w:val="28"/>
          <w:szCs w:val="28"/>
        </w:rPr>
      </w:pPr>
      <w:r w:rsidRPr="00BD14BE">
        <w:rPr>
          <w:color w:val="0070C0"/>
          <w:sz w:val="28"/>
          <w:szCs w:val="28"/>
        </w:rPr>
        <w:t>ДЕРЖАВНА ПОДАТКОВА СЛУЖБА УКРАЇНИ</w:t>
      </w:r>
    </w:p>
    <w:p w:rsidR="00761585" w:rsidRPr="00BD14BE" w:rsidRDefault="00761585" w:rsidP="00455067">
      <w:pPr>
        <w:jc w:val="center"/>
        <w:rPr>
          <w:color w:val="0070C0"/>
          <w:sz w:val="28"/>
          <w:szCs w:val="28"/>
        </w:rPr>
      </w:pPr>
      <w:r w:rsidRPr="00BD14BE">
        <w:rPr>
          <w:color w:val="0070C0"/>
          <w:sz w:val="28"/>
          <w:szCs w:val="28"/>
        </w:rPr>
        <w:t>ГОЛОВНЕ УПРАВЛІННЯ ДПС У ЖИТОМИРСЬКІЙ ОБЛАСТІ</w:t>
      </w:r>
    </w:p>
    <w:p w:rsidR="00761585" w:rsidRPr="00BD14BE" w:rsidRDefault="00761585" w:rsidP="00455067">
      <w:pPr>
        <w:jc w:val="center"/>
        <w:rPr>
          <w:b/>
          <w:bCs/>
          <w:i/>
          <w:iCs/>
          <w:color w:val="0070C0"/>
          <w:sz w:val="18"/>
          <w:szCs w:val="18"/>
        </w:rPr>
      </w:pPr>
    </w:p>
    <w:p w:rsidR="00761585" w:rsidRPr="00BD14BE" w:rsidRDefault="00761585" w:rsidP="00455067">
      <w:pPr>
        <w:jc w:val="center"/>
        <w:rPr>
          <w:b/>
          <w:bCs/>
          <w:i/>
          <w:iCs/>
          <w:color w:val="0070C0"/>
          <w:sz w:val="18"/>
          <w:szCs w:val="18"/>
        </w:rPr>
      </w:pPr>
    </w:p>
    <w:p w:rsidR="00761585" w:rsidRPr="00BD14BE" w:rsidRDefault="00761585" w:rsidP="00455067">
      <w:pPr>
        <w:jc w:val="center"/>
        <w:rPr>
          <w:b/>
          <w:bCs/>
          <w:i/>
          <w:iCs/>
          <w:color w:val="0070C0"/>
          <w:sz w:val="18"/>
          <w:szCs w:val="18"/>
        </w:rPr>
      </w:pPr>
    </w:p>
    <w:p w:rsidR="00761585" w:rsidRPr="00BD14BE" w:rsidRDefault="00761585" w:rsidP="00455067">
      <w:pPr>
        <w:jc w:val="center"/>
        <w:rPr>
          <w:b/>
          <w:bCs/>
          <w:i/>
          <w:iCs/>
          <w:color w:val="0070C0"/>
          <w:sz w:val="18"/>
          <w:szCs w:val="18"/>
        </w:rPr>
      </w:pPr>
    </w:p>
    <w:p w:rsidR="00761585" w:rsidRPr="00BD14BE" w:rsidRDefault="00761585" w:rsidP="00455067">
      <w:pPr>
        <w:jc w:val="center"/>
        <w:rPr>
          <w:b/>
          <w:bCs/>
          <w:i/>
          <w:iCs/>
          <w:color w:val="0070C0"/>
          <w:sz w:val="18"/>
          <w:szCs w:val="18"/>
        </w:rPr>
      </w:pPr>
    </w:p>
    <w:p w:rsidR="00761585" w:rsidRPr="00BD14BE" w:rsidRDefault="00761585" w:rsidP="00455067">
      <w:pPr>
        <w:jc w:val="center"/>
        <w:rPr>
          <w:b/>
          <w:bCs/>
          <w:i/>
          <w:iCs/>
          <w:color w:val="0070C0"/>
          <w:sz w:val="18"/>
          <w:szCs w:val="18"/>
        </w:rPr>
      </w:pPr>
    </w:p>
    <w:p w:rsidR="00761585" w:rsidRPr="00BD14BE" w:rsidRDefault="00761585" w:rsidP="00455067">
      <w:pPr>
        <w:jc w:val="center"/>
        <w:rPr>
          <w:b/>
          <w:color w:val="0070C0"/>
          <w:sz w:val="36"/>
          <w:szCs w:val="36"/>
        </w:rPr>
      </w:pPr>
      <w:r w:rsidRPr="00BD14BE">
        <w:rPr>
          <w:b/>
          <w:color w:val="0070C0"/>
          <w:sz w:val="36"/>
          <w:szCs w:val="36"/>
        </w:rPr>
        <w:t>Звіт</w:t>
      </w:r>
    </w:p>
    <w:p w:rsidR="00761585" w:rsidRPr="00BD14BE" w:rsidRDefault="00761585" w:rsidP="00455067">
      <w:pPr>
        <w:jc w:val="center"/>
        <w:rPr>
          <w:b/>
          <w:color w:val="0070C0"/>
          <w:sz w:val="36"/>
          <w:szCs w:val="36"/>
        </w:rPr>
      </w:pPr>
      <w:r w:rsidRPr="00BD14BE">
        <w:rPr>
          <w:b/>
          <w:color w:val="0070C0"/>
          <w:sz w:val="36"/>
          <w:szCs w:val="36"/>
        </w:rPr>
        <w:t>про виконання Плану роботи Головного управління ДПС у Житомирській області</w:t>
      </w:r>
    </w:p>
    <w:p w:rsidR="00761585" w:rsidRPr="00BD14BE" w:rsidRDefault="00761585" w:rsidP="00455067">
      <w:pPr>
        <w:jc w:val="center"/>
        <w:rPr>
          <w:b/>
          <w:color w:val="0070C0"/>
          <w:sz w:val="36"/>
          <w:szCs w:val="36"/>
        </w:rPr>
      </w:pPr>
      <w:r w:rsidRPr="00BD14BE">
        <w:rPr>
          <w:b/>
          <w:color w:val="0070C0"/>
          <w:sz w:val="36"/>
          <w:szCs w:val="36"/>
        </w:rPr>
        <w:t>на 202</w:t>
      </w:r>
      <w:r w:rsidR="00983C51">
        <w:rPr>
          <w:b/>
          <w:color w:val="0070C0"/>
          <w:sz w:val="36"/>
          <w:szCs w:val="36"/>
        </w:rPr>
        <w:t>2</w:t>
      </w:r>
      <w:r w:rsidRPr="00BD14BE">
        <w:rPr>
          <w:b/>
          <w:color w:val="0070C0"/>
          <w:sz w:val="36"/>
          <w:szCs w:val="36"/>
        </w:rPr>
        <w:t xml:space="preserve"> рік</w:t>
      </w:r>
    </w:p>
    <w:p w:rsidR="00761585" w:rsidRPr="00BD14BE" w:rsidRDefault="00761585" w:rsidP="00455067">
      <w:pPr>
        <w:jc w:val="center"/>
        <w:rPr>
          <w:color w:val="0070C0"/>
          <w:sz w:val="36"/>
          <w:szCs w:val="36"/>
        </w:rPr>
      </w:pPr>
    </w:p>
    <w:p w:rsidR="00761585" w:rsidRPr="00BD14BE" w:rsidRDefault="00761585" w:rsidP="00455067">
      <w:pPr>
        <w:jc w:val="center"/>
        <w:rPr>
          <w:color w:val="0070C0"/>
          <w:sz w:val="36"/>
          <w:szCs w:val="36"/>
        </w:rPr>
      </w:pPr>
    </w:p>
    <w:p w:rsidR="00761585" w:rsidRPr="00BD14BE" w:rsidRDefault="00761585" w:rsidP="00455067">
      <w:pPr>
        <w:jc w:val="center"/>
        <w:rPr>
          <w:color w:val="0070C0"/>
          <w:sz w:val="36"/>
          <w:szCs w:val="36"/>
        </w:rPr>
      </w:pPr>
      <w:r w:rsidRPr="00BD14BE">
        <w:rPr>
          <w:noProof/>
          <w:color w:val="0070C0"/>
          <w:sz w:val="28"/>
          <w:szCs w:val="28"/>
          <w:lang w:val="ru-RU"/>
        </w:rPr>
        <w:drawing>
          <wp:inline distT="0" distB="0" distL="0" distR="0">
            <wp:extent cx="6330950" cy="404609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t="2823" b="1208"/>
                    <a:stretch>
                      <a:fillRect/>
                    </a:stretch>
                  </pic:blipFill>
                  <pic:spPr bwMode="auto">
                    <a:xfrm>
                      <a:off x="0" y="0"/>
                      <a:ext cx="6347105" cy="4056420"/>
                    </a:xfrm>
                    <a:prstGeom prst="rect">
                      <a:avLst/>
                    </a:prstGeom>
                    <a:noFill/>
                    <a:ln w="9525">
                      <a:noFill/>
                      <a:miter lim="800000"/>
                      <a:headEnd/>
                      <a:tailEnd/>
                    </a:ln>
                  </pic:spPr>
                </pic:pic>
              </a:graphicData>
            </a:graphic>
          </wp:inline>
        </w:drawing>
      </w:r>
    </w:p>
    <w:p w:rsidR="00761585" w:rsidRPr="00BD14BE" w:rsidRDefault="00761585" w:rsidP="00455067">
      <w:pPr>
        <w:jc w:val="center"/>
        <w:rPr>
          <w:b/>
          <w:bCs/>
          <w:iCs/>
          <w:color w:val="0070C0"/>
          <w:sz w:val="28"/>
          <w:szCs w:val="28"/>
        </w:rPr>
      </w:pPr>
      <w:bookmarkStart w:id="0" w:name="_GoBack"/>
      <w:bookmarkEnd w:id="0"/>
    </w:p>
    <w:p w:rsidR="00761585" w:rsidRPr="00BD14BE" w:rsidRDefault="00761585" w:rsidP="00455067">
      <w:pPr>
        <w:jc w:val="center"/>
        <w:rPr>
          <w:b/>
          <w:bCs/>
          <w:iCs/>
          <w:color w:val="0070C0"/>
          <w:sz w:val="28"/>
          <w:szCs w:val="28"/>
        </w:rPr>
      </w:pPr>
    </w:p>
    <w:p w:rsidR="00761585" w:rsidRPr="00BD14BE" w:rsidRDefault="00761585" w:rsidP="00455067">
      <w:pPr>
        <w:jc w:val="center"/>
        <w:rPr>
          <w:b/>
          <w:bCs/>
          <w:iCs/>
          <w:color w:val="0070C0"/>
          <w:sz w:val="28"/>
          <w:szCs w:val="28"/>
        </w:rPr>
      </w:pPr>
    </w:p>
    <w:p w:rsidR="00761585" w:rsidRPr="00BD14BE" w:rsidRDefault="00761585" w:rsidP="00455067">
      <w:pPr>
        <w:jc w:val="center"/>
        <w:rPr>
          <w:b/>
          <w:bCs/>
          <w:iCs/>
          <w:color w:val="0070C0"/>
          <w:sz w:val="28"/>
          <w:szCs w:val="28"/>
        </w:rPr>
      </w:pPr>
    </w:p>
    <w:p w:rsidR="00761585" w:rsidRPr="00BD14BE" w:rsidRDefault="00761585" w:rsidP="00455067">
      <w:pPr>
        <w:jc w:val="center"/>
        <w:rPr>
          <w:color w:val="0070C0"/>
          <w:sz w:val="28"/>
          <w:szCs w:val="28"/>
        </w:rPr>
      </w:pPr>
      <w:r w:rsidRPr="00BD14BE">
        <w:rPr>
          <w:b/>
          <w:bCs/>
          <w:iCs/>
          <w:color w:val="0070C0"/>
          <w:sz w:val="28"/>
          <w:szCs w:val="28"/>
        </w:rPr>
        <w:t>м. Житомир – 202</w:t>
      </w:r>
      <w:r w:rsidR="00983C51">
        <w:rPr>
          <w:b/>
          <w:bCs/>
          <w:iCs/>
          <w:color w:val="0070C0"/>
          <w:sz w:val="28"/>
          <w:szCs w:val="28"/>
        </w:rPr>
        <w:t>3</w:t>
      </w:r>
    </w:p>
    <w:p w:rsidR="00DF0B05" w:rsidRDefault="00DF0B05" w:rsidP="00455067">
      <w:pPr>
        <w:jc w:val="center"/>
        <w:rPr>
          <w:b/>
          <w:sz w:val="28"/>
          <w:szCs w:val="28"/>
        </w:rPr>
      </w:pPr>
    </w:p>
    <w:p w:rsidR="00CC1700" w:rsidRPr="00BD14BE" w:rsidRDefault="004C0C99" w:rsidP="00455067">
      <w:pPr>
        <w:jc w:val="center"/>
        <w:rPr>
          <w:b/>
          <w:sz w:val="28"/>
          <w:szCs w:val="28"/>
          <w:lang w:eastAsia="uk-UA"/>
        </w:rPr>
      </w:pPr>
      <w:r w:rsidRPr="00BD14BE">
        <w:rPr>
          <w:b/>
          <w:sz w:val="28"/>
          <w:szCs w:val="28"/>
        </w:rPr>
        <w:lastRenderedPageBreak/>
        <w:t>Розділ 1.</w:t>
      </w:r>
      <w:r w:rsidRPr="00BD14BE">
        <w:rPr>
          <w:rFonts w:eastAsia="Calibri"/>
          <w:b/>
          <w:sz w:val="28"/>
          <w:szCs w:val="28"/>
          <w:lang w:eastAsia="en-US"/>
        </w:rPr>
        <w:t xml:space="preserve"> </w:t>
      </w:r>
      <w:r w:rsidR="00CC1700" w:rsidRPr="00BD14BE">
        <w:rPr>
          <w:b/>
          <w:sz w:val="28"/>
          <w:szCs w:val="28"/>
          <w:lang w:eastAsia="en-US"/>
        </w:rPr>
        <w:t>О</w:t>
      </w:r>
      <w:r w:rsidR="00CC1700" w:rsidRPr="00BD14BE">
        <w:rPr>
          <w:b/>
          <w:sz w:val="28"/>
          <w:szCs w:val="28"/>
          <w:lang w:eastAsia="uk-UA"/>
        </w:rPr>
        <w:t>рганізація роботи щодо забезпечення виконання індикативних показників доходів</w:t>
      </w:r>
    </w:p>
    <w:p w:rsidR="00016C0F" w:rsidRPr="00455067" w:rsidRDefault="00016C0F" w:rsidP="00455067">
      <w:pPr>
        <w:jc w:val="both"/>
        <w:rPr>
          <w:b/>
          <w:sz w:val="20"/>
          <w:szCs w:val="20"/>
          <w:lang w:eastAsia="en-US"/>
        </w:rPr>
      </w:pPr>
    </w:p>
    <w:p w:rsidR="00695687" w:rsidRDefault="00695687" w:rsidP="00BA3A27">
      <w:pPr>
        <w:ind w:firstLine="426"/>
        <w:jc w:val="both"/>
        <w:rPr>
          <w:sz w:val="28"/>
          <w:szCs w:val="28"/>
        </w:rPr>
      </w:pPr>
      <w:r w:rsidRPr="00695687">
        <w:rPr>
          <w:sz w:val="28"/>
          <w:szCs w:val="28"/>
        </w:rPr>
        <w:t>Для забезпечення виконання показників доходів, доведених наказами ДПС, протягом 2022 року організовано роботу Г</w:t>
      </w:r>
      <w:r>
        <w:rPr>
          <w:sz w:val="28"/>
          <w:szCs w:val="28"/>
        </w:rPr>
        <w:t xml:space="preserve">оловного управління </w:t>
      </w:r>
      <w:r w:rsidRPr="00695687">
        <w:rPr>
          <w:sz w:val="28"/>
          <w:szCs w:val="28"/>
        </w:rPr>
        <w:t xml:space="preserve">ДПС </w:t>
      </w:r>
      <w:r>
        <w:rPr>
          <w:sz w:val="28"/>
          <w:szCs w:val="28"/>
        </w:rPr>
        <w:t>у Житомирській області (далі – ГУ</w:t>
      </w:r>
      <w:r w:rsidR="00BA3A27">
        <w:rPr>
          <w:sz w:val="28"/>
          <w:szCs w:val="28"/>
        </w:rPr>
        <w:t xml:space="preserve"> </w:t>
      </w:r>
      <w:r>
        <w:rPr>
          <w:sz w:val="28"/>
          <w:szCs w:val="28"/>
        </w:rPr>
        <w:t xml:space="preserve">ДПС) </w:t>
      </w:r>
      <w:r w:rsidRPr="00695687">
        <w:rPr>
          <w:sz w:val="28"/>
          <w:szCs w:val="28"/>
        </w:rPr>
        <w:t>по здійсненню у межах повноважень, передбачених законом, контролю за надходженням до бюджетів та державних цільових фондів податків і зборів, інших платежів</w:t>
      </w:r>
      <w:r>
        <w:rPr>
          <w:sz w:val="28"/>
          <w:szCs w:val="28"/>
        </w:rPr>
        <w:t xml:space="preserve">. </w:t>
      </w:r>
    </w:p>
    <w:p w:rsidR="00695687" w:rsidRPr="007A1C42" w:rsidRDefault="00695687" w:rsidP="00BA3A27">
      <w:pPr>
        <w:ind w:firstLine="426"/>
        <w:jc w:val="both"/>
        <w:rPr>
          <w:rFonts w:eastAsia="SimSun"/>
          <w:color w:val="000000"/>
          <w:sz w:val="28"/>
          <w:szCs w:val="28"/>
        </w:rPr>
      </w:pPr>
      <w:r w:rsidRPr="00695687">
        <w:rPr>
          <w:rFonts w:eastAsia="SimSun"/>
          <w:color w:val="000000"/>
          <w:sz w:val="28"/>
          <w:szCs w:val="28"/>
        </w:rPr>
        <w:t xml:space="preserve">Відповідно до наказів </w:t>
      </w:r>
      <w:r w:rsidRPr="00695687">
        <w:rPr>
          <w:rFonts w:eastAsia="SimSun"/>
          <w:sz w:val="28"/>
          <w:szCs w:val="28"/>
        </w:rPr>
        <w:t xml:space="preserve">ГУ ДПС від 29.07.2021 №527 </w:t>
      </w:r>
      <w:r>
        <w:rPr>
          <w:rFonts w:eastAsia="SimSun"/>
          <w:sz w:val="28"/>
          <w:szCs w:val="28"/>
        </w:rPr>
        <w:t>«</w:t>
      </w:r>
      <w:r w:rsidRPr="00695687">
        <w:rPr>
          <w:rFonts w:eastAsia="SimSun"/>
          <w:sz w:val="28"/>
          <w:szCs w:val="28"/>
        </w:rPr>
        <w:t>Про організацію роботи Головного управління ДПС у Житомирській області з визначення індикативних показників доходів та надходження платежів</w:t>
      </w:r>
      <w:r>
        <w:rPr>
          <w:rFonts w:eastAsia="SimSun"/>
          <w:sz w:val="28"/>
          <w:szCs w:val="28"/>
        </w:rPr>
        <w:t>»</w:t>
      </w:r>
      <w:r w:rsidRPr="00695687">
        <w:rPr>
          <w:rFonts w:eastAsia="SimSun"/>
          <w:sz w:val="28"/>
          <w:szCs w:val="28"/>
        </w:rPr>
        <w:t xml:space="preserve"> (зі змінами)</w:t>
      </w:r>
      <w:r w:rsidRPr="00695687">
        <w:rPr>
          <w:rFonts w:eastAsia="SimSun"/>
          <w:color w:val="000000"/>
          <w:sz w:val="28"/>
          <w:szCs w:val="28"/>
        </w:rPr>
        <w:t xml:space="preserve"> та від 29.11.2022 №605 </w:t>
      </w:r>
      <w:r>
        <w:rPr>
          <w:rFonts w:eastAsia="SimSun"/>
          <w:color w:val="000000"/>
          <w:sz w:val="28"/>
          <w:szCs w:val="28"/>
        </w:rPr>
        <w:t>«</w:t>
      </w:r>
      <w:r w:rsidRPr="00695687">
        <w:rPr>
          <w:rFonts w:eastAsia="SimSun"/>
          <w:color w:val="000000"/>
          <w:sz w:val="28"/>
          <w:szCs w:val="28"/>
        </w:rPr>
        <w:t>Про організацію роботи Головного управління ДПС у Житомирській області з визначення показників доходів та надходження платежів</w:t>
      </w:r>
      <w:r>
        <w:rPr>
          <w:rFonts w:eastAsia="SimSun"/>
          <w:color w:val="000000"/>
          <w:sz w:val="28"/>
          <w:szCs w:val="28"/>
        </w:rPr>
        <w:t>»</w:t>
      </w:r>
      <w:r w:rsidRPr="00695687">
        <w:rPr>
          <w:rFonts w:eastAsia="SimSun"/>
          <w:color w:val="000000"/>
          <w:sz w:val="28"/>
          <w:szCs w:val="28"/>
        </w:rPr>
        <w:t xml:space="preserve"> для визначення ризиків виконання бюджетних призначень по закріплених платежах організовано роботу структурних підрозділів ГУ ДПС по актуалізації на постійній основі (близько 10-12 разів на місяць) інформації щодо очікуваних надходжень платежів до бюджетів та сплати </w:t>
      </w:r>
      <w:r w:rsidR="007A1C42" w:rsidRPr="007A1C42">
        <w:rPr>
          <w:bCs/>
          <w:spacing w:val="-3"/>
          <w:sz w:val="28"/>
          <w:szCs w:val="28"/>
        </w:rPr>
        <w:t>єдиного внеску на загальнообов’язкове державне соціальне страхування (далі – єдиний внесок)</w:t>
      </w:r>
      <w:r w:rsidRPr="007A1C42">
        <w:rPr>
          <w:rFonts w:eastAsia="SimSun"/>
          <w:color w:val="000000"/>
          <w:sz w:val="28"/>
          <w:szCs w:val="28"/>
        </w:rPr>
        <w:t>.</w:t>
      </w:r>
    </w:p>
    <w:p w:rsidR="00695687" w:rsidRPr="00695687" w:rsidRDefault="00695687" w:rsidP="00BA3A27">
      <w:pPr>
        <w:ind w:firstLine="426"/>
        <w:jc w:val="both"/>
        <w:rPr>
          <w:rFonts w:eastAsia="SimSun"/>
          <w:color w:val="000000"/>
          <w:sz w:val="28"/>
          <w:szCs w:val="28"/>
        </w:rPr>
      </w:pPr>
      <w:r w:rsidRPr="00695687">
        <w:rPr>
          <w:sz w:val="28"/>
          <w:szCs w:val="28"/>
        </w:rPr>
        <w:t xml:space="preserve">ГУ ДПС обраховано щомісячні очікувані показники надходжень доходів до </w:t>
      </w:r>
      <w:r>
        <w:rPr>
          <w:sz w:val="28"/>
          <w:szCs w:val="28"/>
        </w:rPr>
        <w:t>д</w:t>
      </w:r>
      <w:r w:rsidRPr="00695687">
        <w:rPr>
          <w:sz w:val="28"/>
          <w:szCs w:val="28"/>
        </w:rPr>
        <w:t xml:space="preserve">ержавного бюджету на 2022-2023 </w:t>
      </w:r>
      <w:proofErr w:type="spellStart"/>
      <w:r w:rsidRPr="00695687">
        <w:rPr>
          <w:sz w:val="28"/>
          <w:szCs w:val="28"/>
        </w:rPr>
        <w:t>р.р</w:t>
      </w:r>
      <w:proofErr w:type="spellEnd"/>
      <w:r w:rsidRPr="00695687">
        <w:rPr>
          <w:sz w:val="28"/>
          <w:szCs w:val="28"/>
        </w:rPr>
        <w:t>. у розрізі платежів з урахуванням основних показників економічного і соціального розвитку області та динаміки, що склалася за звітний період</w:t>
      </w:r>
      <w:r w:rsidR="00BA3A27">
        <w:rPr>
          <w:sz w:val="28"/>
          <w:szCs w:val="28"/>
        </w:rPr>
        <w:t xml:space="preserve">, інформацію направлено ДПС </w:t>
      </w:r>
      <w:r>
        <w:rPr>
          <w:sz w:val="28"/>
          <w:szCs w:val="28"/>
        </w:rPr>
        <w:t>лист</w:t>
      </w:r>
      <w:r w:rsidR="00BA3A27">
        <w:rPr>
          <w:sz w:val="28"/>
          <w:szCs w:val="28"/>
        </w:rPr>
        <w:t>ами</w:t>
      </w:r>
      <w:r>
        <w:rPr>
          <w:sz w:val="28"/>
          <w:szCs w:val="28"/>
        </w:rPr>
        <w:t xml:space="preserve"> ГУ ДПС від </w:t>
      </w:r>
      <w:r w:rsidRPr="00695687">
        <w:rPr>
          <w:sz w:val="28"/>
          <w:szCs w:val="28"/>
        </w:rPr>
        <w:t xml:space="preserve">22.08.2022 №2641/8/06-30-19-14; </w:t>
      </w:r>
      <w:r>
        <w:rPr>
          <w:sz w:val="28"/>
          <w:szCs w:val="28"/>
        </w:rPr>
        <w:t xml:space="preserve">від </w:t>
      </w:r>
      <w:r w:rsidRPr="00695687">
        <w:rPr>
          <w:sz w:val="28"/>
          <w:szCs w:val="28"/>
        </w:rPr>
        <w:t>17.11.2022 №3947/8/06-30-19-14</w:t>
      </w:r>
      <w:r w:rsidR="00BA3A27">
        <w:rPr>
          <w:sz w:val="28"/>
          <w:szCs w:val="28"/>
        </w:rPr>
        <w:t>.</w:t>
      </w:r>
    </w:p>
    <w:p w:rsidR="00695687" w:rsidRPr="00695687" w:rsidRDefault="00695687" w:rsidP="00BA3A27">
      <w:pPr>
        <w:ind w:firstLine="426"/>
        <w:jc w:val="both"/>
        <w:rPr>
          <w:sz w:val="28"/>
          <w:szCs w:val="28"/>
        </w:rPr>
      </w:pPr>
      <w:r w:rsidRPr="00695687">
        <w:rPr>
          <w:sz w:val="28"/>
          <w:szCs w:val="28"/>
        </w:rPr>
        <w:t xml:space="preserve">По мірі надходження наказів ДПС опрацьовувались пропозиції структурних підрозділів щодо доведення показників доходів до бюджетів усіх рівнів, формувались відповідні накази ГУ </w:t>
      </w:r>
      <w:r w:rsidRPr="00695687">
        <w:rPr>
          <w:sz w:val="28"/>
          <w:szCs w:val="28"/>
          <w:lang w:bidi="uk-UA"/>
        </w:rPr>
        <w:t>ДПС</w:t>
      </w:r>
      <w:r w:rsidRPr="00695687">
        <w:rPr>
          <w:sz w:val="28"/>
          <w:szCs w:val="28"/>
        </w:rPr>
        <w:t xml:space="preserve">, які доводились до структурних підрозділів ГУ </w:t>
      </w:r>
      <w:r w:rsidRPr="00695687">
        <w:rPr>
          <w:sz w:val="28"/>
          <w:szCs w:val="28"/>
          <w:lang w:bidi="uk-UA"/>
        </w:rPr>
        <w:t>ДПС</w:t>
      </w:r>
      <w:r w:rsidRPr="00695687">
        <w:rPr>
          <w:sz w:val="28"/>
          <w:szCs w:val="28"/>
        </w:rPr>
        <w:t xml:space="preserve">: від </w:t>
      </w:r>
      <w:r w:rsidRPr="00695687">
        <w:rPr>
          <w:sz w:val="28"/>
          <w:szCs w:val="28"/>
          <w:lang w:val="az-Cyrl-AZ"/>
        </w:rPr>
        <w:t>1</w:t>
      </w:r>
      <w:r w:rsidRPr="00695687">
        <w:rPr>
          <w:sz w:val="28"/>
          <w:szCs w:val="28"/>
        </w:rPr>
        <w:t xml:space="preserve">7.01.2022 №21 </w:t>
      </w:r>
      <w:r>
        <w:rPr>
          <w:sz w:val="28"/>
          <w:szCs w:val="28"/>
        </w:rPr>
        <w:t>«</w:t>
      </w:r>
      <w:r w:rsidRPr="00695687">
        <w:rPr>
          <w:sz w:val="28"/>
          <w:szCs w:val="28"/>
        </w:rPr>
        <w:t xml:space="preserve">Про індикативні показники доходів на  </w:t>
      </w:r>
      <w:r w:rsidR="00BA3A27">
        <w:rPr>
          <w:sz w:val="28"/>
          <w:szCs w:val="28"/>
        </w:rPr>
        <w:t xml:space="preserve"> </w:t>
      </w:r>
      <w:r w:rsidRPr="00695687">
        <w:rPr>
          <w:sz w:val="28"/>
          <w:szCs w:val="28"/>
        </w:rPr>
        <w:t>І квартал 2022 року</w:t>
      </w:r>
      <w:r>
        <w:rPr>
          <w:sz w:val="28"/>
          <w:szCs w:val="28"/>
        </w:rPr>
        <w:t>»</w:t>
      </w:r>
      <w:r w:rsidRPr="00695687">
        <w:rPr>
          <w:sz w:val="28"/>
          <w:szCs w:val="28"/>
        </w:rPr>
        <w:t>;</w:t>
      </w:r>
      <w:r>
        <w:rPr>
          <w:sz w:val="28"/>
          <w:szCs w:val="28"/>
        </w:rPr>
        <w:t xml:space="preserve"> </w:t>
      </w:r>
      <w:r w:rsidRPr="00695687">
        <w:rPr>
          <w:sz w:val="28"/>
          <w:szCs w:val="28"/>
        </w:rPr>
        <w:t xml:space="preserve">від 18.04.2022 №85 </w:t>
      </w:r>
      <w:r>
        <w:rPr>
          <w:sz w:val="28"/>
          <w:szCs w:val="28"/>
        </w:rPr>
        <w:t>«</w:t>
      </w:r>
      <w:r w:rsidRPr="00695687">
        <w:rPr>
          <w:sz w:val="28"/>
          <w:szCs w:val="28"/>
        </w:rPr>
        <w:t>Про орієнтовні показники доходів на квітень 2022 року</w:t>
      </w:r>
      <w:r>
        <w:rPr>
          <w:sz w:val="28"/>
          <w:szCs w:val="28"/>
        </w:rPr>
        <w:t>»</w:t>
      </w:r>
      <w:r w:rsidRPr="00695687">
        <w:rPr>
          <w:sz w:val="28"/>
          <w:szCs w:val="28"/>
        </w:rPr>
        <w:t>;</w:t>
      </w:r>
      <w:r>
        <w:rPr>
          <w:sz w:val="28"/>
          <w:szCs w:val="28"/>
        </w:rPr>
        <w:t xml:space="preserve"> </w:t>
      </w:r>
      <w:r w:rsidRPr="00695687">
        <w:rPr>
          <w:sz w:val="28"/>
          <w:szCs w:val="28"/>
        </w:rPr>
        <w:t xml:space="preserve">від 06.05.2022 №93 </w:t>
      </w:r>
      <w:r>
        <w:rPr>
          <w:sz w:val="28"/>
          <w:szCs w:val="28"/>
        </w:rPr>
        <w:t>«</w:t>
      </w:r>
      <w:r w:rsidRPr="00695687">
        <w:rPr>
          <w:sz w:val="28"/>
          <w:szCs w:val="28"/>
        </w:rPr>
        <w:t>Про орієнтовні показники доходів на травень 2022 року</w:t>
      </w:r>
      <w:r>
        <w:rPr>
          <w:sz w:val="28"/>
          <w:szCs w:val="28"/>
        </w:rPr>
        <w:t>»</w:t>
      </w:r>
      <w:r w:rsidRPr="00695687">
        <w:rPr>
          <w:sz w:val="28"/>
          <w:szCs w:val="28"/>
        </w:rPr>
        <w:t>;</w:t>
      </w:r>
      <w:r>
        <w:rPr>
          <w:sz w:val="28"/>
          <w:szCs w:val="28"/>
        </w:rPr>
        <w:t xml:space="preserve"> </w:t>
      </w:r>
      <w:r w:rsidRPr="00695687">
        <w:rPr>
          <w:sz w:val="28"/>
          <w:szCs w:val="28"/>
        </w:rPr>
        <w:t xml:space="preserve">від 09.06.2022 №123 </w:t>
      </w:r>
      <w:r>
        <w:rPr>
          <w:sz w:val="28"/>
          <w:szCs w:val="28"/>
        </w:rPr>
        <w:t>«</w:t>
      </w:r>
      <w:r w:rsidRPr="00695687">
        <w:rPr>
          <w:sz w:val="28"/>
          <w:szCs w:val="28"/>
        </w:rPr>
        <w:t>Про орієнтовні показники доходів на червень 2022 року</w:t>
      </w:r>
      <w:r>
        <w:rPr>
          <w:sz w:val="28"/>
          <w:szCs w:val="28"/>
        </w:rPr>
        <w:t>»</w:t>
      </w:r>
      <w:r w:rsidRPr="00695687">
        <w:rPr>
          <w:sz w:val="28"/>
          <w:szCs w:val="28"/>
        </w:rPr>
        <w:t>;</w:t>
      </w:r>
      <w:r>
        <w:rPr>
          <w:sz w:val="28"/>
          <w:szCs w:val="28"/>
        </w:rPr>
        <w:t xml:space="preserve"> </w:t>
      </w:r>
      <w:r w:rsidRPr="00695687">
        <w:rPr>
          <w:sz w:val="28"/>
          <w:szCs w:val="28"/>
        </w:rPr>
        <w:t xml:space="preserve">від 07.07.2022  №155 </w:t>
      </w:r>
      <w:r>
        <w:rPr>
          <w:sz w:val="28"/>
          <w:szCs w:val="28"/>
        </w:rPr>
        <w:t>«</w:t>
      </w:r>
      <w:r w:rsidRPr="00695687">
        <w:rPr>
          <w:sz w:val="28"/>
          <w:szCs w:val="28"/>
        </w:rPr>
        <w:t>Про орієнтовні показники доходів на липень 2022 року</w:t>
      </w:r>
      <w:r>
        <w:rPr>
          <w:sz w:val="28"/>
          <w:szCs w:val="28"/>
        </w:rPr>
        <w:t>»</w:t>
      </w:r>
      <w:r w:rsidRPr="00695687">
        <w:rPr>
          <w:sz w:val="28"/>
          <w:szCs w:val="28"/>
        </w:rPr>
        <w:t>;</w:t>
      </w:r>
      <w:r>
        <w:rPr>
          <w:sz w:val="28"/>
          <w:szCs w:val="28"/>
        </w:rPr>
        <w:t xml:space="preserve"> </w:t>
      </w:r>
      <w:r w:rsidRPr="00695687">
        <w:rPr>
          <w:sz w:val="28"/>
          <w:szCs w:val="28"/>
        </w:rPr>
        <w:t xml:space="preserve">від 09.08.2022  №303 </w:t>
      </w:r>
      <w:r>
        <w:rPr>
          <w:sz w:val="28"/>
          <w:szCs w:val="28"/>
        </w:rPr>
        <w:t>«</w:t>
      </w:r>
      <w:r w:rsidRPr="00695687">
        <w:rPr>
          <w:sz w:val="28"/>
          <w:szCs w:val="28"/>
        </w:rPr>
        <w:t>Про показники доходів на серпень 2022 року</w:t>
      </w:r>
      <w:r>
        <w:rPr>
          <w:sz w:val="28"/>
          <w:szCs w:val="28"/>
        </w:rPr>
        <w:t>»</w:t>
      </w:r>
      <w:r w:rsidRPr="00695687">
        <w:rPr>
          <w:sz w:val="28"/>
          <w:szCs w:val="28"/>
        </w:rPr>
        <w:t>;</w:t>
      </w:r>
      <w:r>
        <w:rPr>
          <w:sz w:val="28"/>
          <w:szCs w:val="28"/>
        </w:rPr>
        <w:t xml:space="preserve"> </w:t>
      </w:r>
      <w:r w:rsidRPr="00695687">
        <w:rPr>
          <w:sz w:val="28"/>
          <w:szCs w:val="28"/>
        </w:rPr>
        <w:t xml:space="preserve">від 08.09.2022 №432 </w:t>
      </w:r>
      <w:r>
        <w:rPr>
          <w:sz w:val="28"/>
          <w:szCs w:val="28"/>
        </w:rPr>
        <w:t>«</w:t>
      </w:r>
      <w:r w:rsidRPr="00695687">
        <w:rPr>
          <w:sz w:val="28"/>
          <w:szCs w:val="28"/>
        </w:rPr>
        <w:t>Про показники доходів на вересень 2022 року</w:t>
      </w:r>
      <w:r>
        <w:rPr>
          <w:sz w:val="28"/>
          <w:szCs w:val="28"/>
        </w:rPr>
        <w:t>»</w:t>
      </w:r>
      <w:r w:rsidRPr="00695687">
        <w:rPr>
          <w:sz w:val="28"/>
          <w:szCs w:val="28"/>
        </w:rPr>
        <w:t>;</w:t>
      </w:r>
      <w:r>
        <w:rPr>
          <w:sz w:val="28"/>
          <w:szCs w:val="28"/>
        </w:rPr>
        <w:t xml:space="preserve"> </w:t>
      </w:r>
      <w:r w:rsidRPr="00695687">
        <w:rPr>
          <w:sz w:val="28"/>
          <w:szCs w:val="28"/>
        </w:rPr>
        <w:t xml:space="preserve">від 07.10.2022 №530 </w:t>
      </w:r>
      <w:r>
        <w:rPr>
          <w:sz w:val="28"/>
          <w:szCs w:val="28"/>
        </w:rPr>
        <w:t>«</w:t>
      </w:r>
      <w:r w:rsidRPr="00695687">
        <w:rPr>
          <w:sz w:val="28"/>
          <w:szCs w:val="28"/>
        </w:rPr>
        <w:t>Про показники доходів на жовтень 2022 року</w:t>
      </w:r>
      <w:r>
        <w:rPr>
          <w:sz w:val="28"/>
          <w:szCs w:val="28"/>
        </w:rPr>
        <w:t>»</w:t>
      </w:r>
      <w:r w:rsidRPr="00695687">
        <w:rPr>
          <w:sz w:val="28"/>
          <w:szCs w:val="28"/>
        </w:rPr>
        <w:t>;</w:t>
      </w:r>
      <w:r>
        <w:rPr>
          <w:sz w:val="28"/>
          <w:szCs w:val="28"/>
        </w:rPr>
        <w:t xml:space="preserve"> </w:t>
      </w:r>
      <w:r w:rsidRPr="00695687">
        <w:rPr>
          <w:sz w:val="28"/>
          <w:szCs w:val="28"/>
        </w:rPr>
        <w:t xml:space="preserve">від 08.11.2022  №592 </w:t>
      </w:r>
      <w:r>
        <w:rPr>
          <w:sz w:val="28"/>
          <w:szCs w:val="28"/>
        </w:rPr>
        <w:t>«</w:t>
      </w:r>
      <w:r w:rsidRPr="00695687">
        <w:rPr>
          <w:sz w:val="28"/>
          <w:szCs w:val="28"/>
        </w:rPr>
        <w:t>Про показники доходів на листопад 2022 року</w:t>
      </w:r>
      <w:r>
        <w:rPr>
          <w:sz w:val="28"/>
          <w:szCs w:val="28"/>
        </w:rPr>
        <w:t>»</w:t>
      </w:r>
      <w:r w:rsidRPr="00695687">
        <w:rPr>
          <w:sz w:val="28"/>
          <w:szCs w:val="28"/>
        </w:rPr>
        <w:t>;</w:t>
      </w:r>
      <w:r>
        <w:rPr>
          <w:sz w:val="28"/>
          <w:szCs w:val="28"/>
        </w:rPr>
        <w:t xml:space="preserve"> </w:t>
      </w:r>
      <w:r w:rsidRPr="00695687">
        <w:rPr>
          <w:sz w:val="28"/>
          <w:szCs w:val="28"/>
        </w:rPr>
        <w:t xml:space="preserve">від 08.12.2022  №615 </w:t>
      </w:r>
      <w:r w:rsidR="00455067">
        <w:rPr>
          <w:sz w:val="28"/>
          <w:szCs w:val="28"/>
        </w:rPr>
        <w:t>«</w:t>
      </w:r>
      <w:r w:rsidRPr="00695687">
        <w:rPr>
          <w:sz w:val="28"/>
          <w:szCs w:val="28"/>
        </w:rPr>
        <w:t>Про показники доходів на грудень 2022 року</w:t>
      </w:r>
      <w:r w:rsidR="00455067">
        <w:rPr>
          <w:sz w:val="28"/>
          <w:szCs w:val="28"/>
        </w:rPr>
        <w:t>»</w:t>
      </w:r>
      <w:r w:rsidRPr="00695687">
        <w:rPr>
          <w:sz w:val="28"/>
          <w:szCs w:val="28"/>
        </w:rPr>
        <w:t>.</w:t>
      </w:r>
    </w:p>
    <w:p w:rsidR="00695687" w:rsidRPr="00695687" w:rsidRDefault="00695687" w:rsidP="00BA3A27">
      <w:pPr>
        <w:ind w:firstLineChars="152" w:firstLine="426"/>
        <w:jc w:val="both"/>
        <w:rPr>
          <w:sz w:val="28"/>
          <w:szCs w:val="28"/>
        </w:rPr>
      </w:pPr>
      <w:r w:rsidRPr="00695687">
        <w:rPr>
          <w:sz w:val="28"/>
          <w:szCs w:val="28"/>
        </w:rPr>
        <w:t>Наказами ГУ ДПС відповідно до наказів ДПС коригувалися та уточн</w:t>
      </w:r>
      <w:r w:rsidR="00455067">
        <w:rPr>
          <w:sz w:val="28"/>
          <w:szCs w:val="28"/>
        </w:rPr>
        <w:t>ювались</w:t>
      </w:r>
      <w:r w:rsidRPr="00695687">
        <w:rPr>
          <w:sz w:val="28"/>
          <w:szCs w:val="28"/>
        </w:rPr>
        <w:t xml:space="preserve"> показники доходів, зокрема: </w:t>
      </w:r>
      <w:r w:rsidR="00455067">
        <w:rPr>
          <w:sz w:val="28"/>
          <w:szCs w:val="28"/>
        </w:rPr>
        <w:t xml:space="preserve">від </w:t>
      </w:r>
      <w:r w:rsidRPr="00695687">
        <w:rPr>
          <w:sz w:val="28"/>
          <w:szCs w:val="28"/>
        </w:rPr>
        <w:t xml:space="preserve">17.01.2022 №20 «Про уточнення індикативних показників доходів на </w:t>
      </w:r>
      <w:r w:rsidRPr="00695687">
        <w:rPr>
          <w:sz w:val="28"/>
          <w:szCs w:val="28"/>
          <w:lang w:val="en-US"/>
        </w:rPr>
        <w:t>IV</w:t>
      </w:r>
      <w:r w:rsidRPr="00695687">
        <w:rPr>
          <w:sz w:val="28"/>
          <w:szCs w:val="28"/>
        </w:rPr>
        <w:t xml:space="preserve"> квартал 2021 року»;</w:t>
      </w:r>
      <w:r w:rsidR="00455067">
        <w:rPr>
          <w:sz w:val="28"/>
          <w:szCs w:val="28"/>
        </w:rPr>
        <w:t xml:space="preserve"> </w:t>
      </w:r>
      <w:r w:rsidRPr="00695687">
        <w:rPr>
          <w:sz w:val="28"/>
          <w:szCs w:val="28"/>
        </w:rPr>
        <w:t xml:space="preserve">від 18.04.2022 №84 </w:t>
      </w:r>
      <w:r w:rsidR="00455067">
        <w:rPr>
          <w:sz w:val="28"/>
          <w:szCs w:val="28"/>
        </w:rPr>
        <w:t>«</w:t>
      </w:r>
      <w:r w:rsidRPr="00695687">
        <w:rPr>
          <w:sz w:val="28"/>
          <w:szCs w:val="28"/>
        </w:rPr>
        <w:t>Про уточнення індикативних показників доходів на I квартал 2022 року</w:t>
      </w:r>
      <w:r w:rsidR="00455067">
        <w:rPr>
          <w:sz w:val="28"/>
          <w:szCs w:val="28"/>
        </w:rPr>
        <w:t>»</w:t>
      </w:r>
      <w:r w:rsidRPr="00695687">
        <w:rPr>
          <w:sz w:val="28"/>
          <w:szCs w:val="28"/>
        </w:rPr>
        <w:t>;</w:t>
      </w:r>
      <w:r w:rsidR="00455067">
        <w:rPr>
          <w:sz w:val="28"/>
          <w:szCs w:val="28"/>
        </w:rPr>
        <w:t xml:space="preserve"> </w:t>
      </w:r>
      <w:r w:rsidRPr="00695687">
        <w:rPr>
          <w:sz w:val="28"/>
          <w:szCs w:val="28"/>
        </w:rPr>
        <w:t xml:space="preserve">від 15.06.2022 №127 </w:t>
      </w:r>
      <w:r w:rsidR="00455067">
        <w:rPr>
          <w:sz w:val="28"/>
          <w:szCs w:val="28"/>
        </w:rPr>
        <w:t>«</w:t>
      </w:r>
      <w:r w:rsidRPr="00695687">
        <w:rPr>
          <w:sz w:val="28"/>
          <w:szCs w:val="28"/>
        </w:rPr>
        <w:t>Про уточнення орієнтовних показників доходів на квітень та травень 2022 року</w:t>
      </w:r>
      <w:r w:rsidR="00455067">
        <w:rPr>
          <w:sz w:val="28"/>
          <w:szCs w:val="28"/>
        </w:rPr>
        <w:t>»</w:t>
      </w:r>
      <w:r w:rsidRPr="00695687">
        <w:rPr>
          <w:sz w:val="28"/>
          <w:szCs w:val="28"/>
        </w:rPr>
        <w:t>;</w:t>
      </w:r>
      <w:r w:rsidR="00455067">
        <w:rPr>
          <w:sz w:val="28"/>
          <w:szCs w:val="28"/>
        </w:rPr>
        <w:t xml:space="preserve"> </w:t>
      </w:r>
      <w:r w:rsidRPr="00695687">
        <w:rPr>
          <w:sz w:val="28"/>
          <w:szCs w:val="28"/>
        </w:rPr>
        <w:lastRenderedPageBreak/>
        <w:t xml:space="preserve">від 15.07.2022  №171 </w:t>
      </w:r>
      <w:r w:rsidR="00455067">
        <w:rPr>
          <w:sz w:val="28"/>
          <w:szCs w:val="28"/>
        </w:rPr>
        <w:t>«</w:t>
      </w:r>
      <w:r w:rsidRPr="00695687">
        <w:rPr>
          <w:sz w:val="28"/>
          <w:szCs w:val="28"/>
        </w:rPr>
        <w:t>Про уточнення орієнтовних показників доходів на червень 2022 року</w:t>
      </w:r>
      <w:r w:rsidR="00455067">
        <w:rPr>
          <w:sz w:val="28"/>
          <w:szCs w:val="28"/>
        </w:rPr>
        <w:t>»</w:t>
      </w:r>
      <w:r w:rsidRPr="00695687">
        <w:rPr>
          <w:sz w:val="28"/>
          <w:szCs w:val="28"/>
        </w:rPr>
        <w:t>.</w:t>
      </w:r>
    </w:p>
    <w:p w:rsidR="00695687" w:rsidRDefault="00695687" w:rsidP="00BA3A27">
      <w:pPr>
        <w:ind w:firstLineChars="152" w:firstLine="426"/>
        <w:jc w:val="both"/>
        <w:rPr>
          <w:sz w:val="28"/>
          <w:szCs w:val="28"/>
        </w:rPr>
      </w:pPr>
      <w:r w:rsidRPr="00695687">
        <w:rPr>
          <w:sz w:val="28"/>
          <w:szCs w:val="28"/>
        </w:rPr>
        <w:t>Здійснювався моніторинг виконання доходів бюджетів по закріплених за ДПС доходах бюджету та надходжень єдиного внеску шляхом формування щоденних аналітичних матеріалів керівництву ГУ ДПС щодо поточного та прогнозного стану виконання доведених показників доходів для прийняття управлінських рішень.</w:t>
      </w:r>
    </w:p>
    <w:p w:rsidR="00695687" w:rsidRPr="00695687" w:rsidRDefault="00695687" w:rsidP="00BA3A27">
      <w:pPr>
        <w:ind w:firstLine="426"/>
        <w:jc w:val="both"/>
        <w:rPr>
          <w:sz w:val="28"/>
          <w:szCs w:val="28"/>
        </w:rPr>
      </w:pPr>
      <w:r w:rsidRPr="00695687">
        <w:rPr>
          <w:sz w:val="28"/>
          <w:szCs w:val="28"/>
        </w:rPr>
        <w:t xml:space="preserve">Протягом 2022 року </w:t>
      </w:r>
      <w:r w:rsidR="00DF0B05">
        <w:rPr>
          <w:sz w:val="28"/>
          <w:szCs w:val="28"/>
        </w:rPr>
        <w:t xml:space="preserve">ГУ ДПС </w:t>
      </w:r>
      <w:r w:rsidR="004E6D8C">
        <w:rPr>
          <w:sz w:val="28"/>
          <w:szCs w:val="28"/>
        </w:rPr>
        <w:t xml:space="preserve">в умовах дії воєнного стану в Україні </w:t>
      </w:r>
      <w:r w:rsidR="004E6D8C" w:rsidRPr="004E6D8C">
        <w:rPr>
          <w:sz w:val="28"/>
          <w:szCs w:val="28"/>
        </w:rPr>
        <w:t>вжито комплекс організаційних та практичних заходів</w:t>
      </w:r>
      <w:r w:rsidR="004E6D8C" w:rsidRPr="00695687">
        <w:rPr>
          <w:sz w:val="28"/>
          <w:szCs w:val="28"/>
        </w:rPr>
        <w:t xml:space="preserve"> </w:t>
      </w:r>
      <w:r w:rsidR="004E6D8C">
        <w:rPr>
          <w:sz w:val="28"/>
          <w:szCs w:val="28"/>
        </w:rPr>
        <w:t xml:space="preserve">та забезпечено </w:t>
      </w:r>
      <w:r w:rsidR="00DF0B05">
        <w:rPr>
          <w:sz w:val="28"/>
          <w:szCs w:val="28"/>
        </w:rPr>
        <w:t xml:space="preserve">надходження </w:t>
      </w:r>
      <w:r w:rsidRPr="00695687">
        <w:rPr>
          <w:sz w:val="28"/>
          <w:szCs w:val="28"/>
        </w:rPr>
        <w:t xml:space="preserve">до </w:t>
      </w:r>
      <w:r w:rsidR="00455067">
        <w:rPr>
          <w:sz w:val="28"/>
          <w:szCs w:val="28"/>
        </w:rPr>
        <w:t>з</w:t>
      </w:r>
      <w:r w:rsidRPr="00695687">
        <w:rPr>
          <w:sz w:val="28"/>
          <w:szCs w:val="28"/>
        </w:rPr>
        <w:t xml:space="preserve">веденого бюджету </w:t>
      </w:r>
      <w:r w:rsidR="00DF0B05">
        <w:rPr>
          <w:sz w:val="28"/>
          <w:szCs w:val="28"/>
        </w:rPr>
        <w:t>в сумі</w:t>
      </w:r>
      <w:r w:rsidRPr="00695687">
        <w:rPr>
          <w:sz w:val="28"/>
          <w:szCs w:val="28"/>
        </w:rPr>
        <w:t xml:space="preserve"> 19472,8 </w:t>
      </w:r>
      <w:proofErr w:type="spellStart"/>
      <w:r w:rsidRPr="00695687">
        <w:rPr>
          <w:sz w:val="28"/>
          <w:szCs w:val="28"/>
        </w:rPr>
        <w:t>млн</w:t>
      </w:r>
      <w:proofErr w:type="spellEnd"/>
      <w:r w:rsidRPr="00695687">
        <w:rPr>
          <w:sz w:val="28"/>
          <w:szCs w:val="28"/>
        </w:rPr>
        <w:t xml:space="preserve"> </w:t>
      </w:r>
      <w:proofErr w:type="spellStart"/>
      <w:r w:rsidRPr="00695687">
        <w:rPr>
          <w:sz w:val="28"/>
          <w:szCs w:val="28"/>
        </w:rPr>
        <w:t>грн</w:t>
      </w:r>
      <w:proofErr w:type="spellEnd"/>
      <w:r w:rsidRPr="00695687">
        <w:rPr>
          <w:sz w:val="28"/>
          <w:szCs w:val="28"/>
        </w:rPr>
        <w:t xml:space="preserve"> платежів, які контролюються ДПС, що у 1,4 рази</w:t>
      </w:r>
      <w:r w:rsidR="00D369FA">
        <w:rPr>
          <w:sz w:val="28"/>
          <w:szCs w:val="28"/>
        </w:rPr>
        <w:t>,</w:t>
      </w:r>
      <w:r w:rsidRPr="00695687">
        <w:rPr>
          <w:sz w:val="28"/>
          <w:szCs w:val="28"/>
        </w:rPr>
        <w:t xml:space="preserve"> або на 5225,2 </w:t>
      </w:r>
      <w:proofErr w:type="spellStart"/>
      <w:r w:rsidRPr="00695687">
        <w:rPr>
          <w:sz w:val="28"/>
          <w:szCs w:val="28"/>
        </w:rPr>
        <w:t>млн</w:t>
      </w:r>
      <w:proofErr w:type="spellEnd"/>
      <w:r w:rsidRPr="00695687">
        <w:rPr>
          <w:sz w:val="28"/>
          <w:szCs w:val="28"/>
        </w:rPr>
        <w:t xml:space="preserve"> </w:t>
      </w:r>
      <w:proofErr w:type="spellStart"/>
      <w:r w:rsidRPr="00695687">
        <w:rPr>
          <w:sz w:val="28"/>
          <w:szCs w:val="28"/>
        </w:rPr>
        <w:t>грн</w:t>
      </w:r>
      <w:proofErr w:type="spellEnd"/>
      <w:r w:rsidRPr="00695687">
        <w:rPr>
          <w:sz w:val="28"/>
          <w:szCs w:val="28"/>
        </w:rPr>
        <w:t xml:space="preserve"> більше 2021 року.</w:t>
      </w:r>
    </w:p>
    <w:p w:rsidR="00695687" w:rsidRPr="00695687" w:rsidRDefault="00695687" w:rsidP="00BA3A27">
      <w:pPr>
        <w:ind w:firstLine="426"/>
        <w:jc w:val="both"/>
        <w:rPr>
          <w:bCs/>
          <w:sz w:val="28"/>
          <w:szCs w:val="28"/>
        </w:rPr>
      </w:pPr>
      <w:r w:rsidRPr="00695687">
        <w:rPr>
          <w:sz w:val="28"/>
          <w:szCs w:val="28"/>
        </w:rPr>
        <w:t xml:space="preserve">До </w:t>
      </w:r>
      <w:r w:rsidR="00455067">
        <w:rPr>
          <w:sz w:val="28"/>
          <w:szCs w:val="28"/>
        </w:rPr>
        <w:t>д</w:t>
      </w:r>
      <w:r w:rsidRPr="00695687">
        <w:rPr>
          <w:sz w:val="28"/>
          <w:szCs w:val="28"/>
        </w:rPr>
        <w:t xml:space="preserve">ержавного бюджету надійшло (збір) 7118,7 </w:t>
      </w:r>
      <w:proofErr w:type="spellStart"/>
      <w:r w:rsidRPr="00695687">
        <w:rPr>
          <w:bCs/>
          <w:sz w:val="28"/>
          <w:szCs w:val="28"/>
        </w:rPr>
        <w:t>млн</w:t>
      </w:r>
      <w:proofErr w:type="spellEnd"/>
      <w:r w:rsidRPr="00695687">
        <w:rPr>
          <w:bCs/>
          <w:sz w:val="28"/>
          <w:szCs w:val="28"/>
        </w:rPr>
        <w:t xml:space="preserve"> </w:t>
      </w:r>
      <w:proofErr w:type="spellStart"/>
      <w:r w:rsidRPr="00695687">
        <w:rPr>
          <w:bCs/>
          <w:sz w:val="28"/>
          <w:szCs w:val="28"/>
        </w:rPr>
        <w:t>грн</w:t>
      </w:r>
      <w:proofErr w:type="spellEnd"/>
      <w:r w:rsidRPr="00695687">
        <w:rPr>
          <w:bCs/>
          <w:sz w:val="28"/>
          <w:szCs w:val="28"/>
        </w:rPr>
        <w:t xml:space="preserve">, що на 29,6 </w:t>
      </w:r>
      <w:proofErr w:type="spellStart"/>
      <w:r w:rsidRPr="00695687">
        <w:rPr>
          <w:bCs/>
          <w:sz w:val="28"/>
          <w:szCs w:val="28"/>
        </w:rPr>
        <w:t>відс</w:t>
      </w:r>
      <w:proofErr w:type="spellEnd"/>
      <w:r w:rsidRPr="00695687">
        <w:rPr>
          <w:bCs/>
          <w:sz w:val="28"/>
          <w:szCs w:val="28"/>
        </w:rPr>
        <w:t xml:space="preserve">., або на 1624,2 </w:t>
      </w:r>
      <w:proofErr w:type="spellStart"/>
      <w:r w:rsidRPr="00695687">
        <w:rPr>
          <w:bCs/>
          <w:sz w:val="28"/>
          <w:szCs w:val="28"/>
        </w:rPr>
        <w:t>млн</w:t>
      </w:r>
      <w:proofErr w:type="spellEnd"/>
      <w:r w:rsidRPr="00695687">
        <w:rPr>
          <w:bCs/>
          <w:sz w:val="28"/>
          <w:szCs w:val="28"/>
        </w:rPr>
        <w:t xml:space="preserve"> </w:t>
      </w:r>
      <w:proofErr w:type="spellStart"/>
      <w:r w:rsidRPr="00695687">
        <w:rPr>
          <w:bCs/>
          <w:sz w:val="28"/>
          <w:szCs w:val="28"/>
        </w:rPr>
        <w:t>грн</w:t>
      </w:r>
      <w:proofErr w:type="spellEnd"/>
      <w:r w:rsidRPr="00695687">
        <w:rPr>
          <w:bCs/>
          <w:sz w:val="28"/>
          <w:szCs w:val="28"/>
        </w:rPr>
        <w:t xml:space="preserve"> більше, ніж за 2021 рік.</w:t>
      </w:r>
    </w:p>
    <w:p w:rsidR="00695687" w:rsidRPr="00695687" w:rsidRDefault="00695687" w:rsidP="00BA3A27">
      <w:pPr>
        <w:ind w:firstLine="426"/>
        <w:jc w:val="both"/>
        <w:rPr>
          <w:sz w:val="28"/>
          <w:szCs w:val="28"/>
        </w:rPr>
      </w:pPr>
      <w:r w:rsidRPr="00695687">
        <w:rPr>
          <w:bCs/>
          <w:sz w:val="28"/>
          <w:szCs w:val="28"/>
        </w:rPr>
        <w:t>Надходження (збір) до</w:t>
      </w:r>
      <w:r w:rsidRPr="00695687">
        <w:rPr>
          <w:sz w:val="28"/>
          <w:szCs w:val="28"/>
        </w:rPr>
        <w:t xml:space="preserve"> загального фонду </w:t>
      </w:r>
      <w:r w:rsidR="00455067">
        <w:rPr>
          <w:sz w:val="28"/>
          <w:szCs w:val="28"/>
        </w:rPr>
        <w:t>д</w:t>
      </w:r>
      <w:r w:rsidRPr="00695687">
        <w:rPr>
          <w:sz w:val="28"/>
          <w:szCs w:val="28"/>
        </w:rPr>
        <w:t xml:space="preserve">ержавного бюджету становлять 7067,7 </w:t>
      </w:r>
      <w:proofErr w:type="spellStart"/>
      <w:r w:rsidRPr="00695687">
        <w:rPr>
          <w:bCs/>
          <w:sz w:val="28"/>
          <w:szCs w:val="28"/>
        </w:rPr>
        <w:t>млн</w:t>
      </w:r>
      <w:proofErr w:type="spellEnd"/>
      <w:r w:rsidRPr="00695687">
        <w:rPr>
          <w:bCs/>
          <w:sz w:val="28"/>
          <w:szCs w:val="28"/>
        </w:rPr>
        <w:t xml:space="preserve"> гривень, до спеціального </w:t>
      </w:r>
      <w:r w:rsidRPr="00695687">
        <w:rPr>
          <w:sz w:val="28"/>
          <w:szCs w:val="28"/>
        </w:rPr>
        <w:t>–</w:t>
      </w:r>
      <w:r w:rsidRPr="00695687">
        <w:rPr>
          <w:bCs/>
          <w:sz w:val="28"/>
          <w:szCs w:val="28"/>
        </w:rPr>
        <w:t xml:space="preserve"> </w:t>
      </w:r>
      <w:r w:rsidRPr="00695687">
        <w:rPr>
          <w:sz w:val="28"/>
          <w:szCs w:val="28"/>
        </w:rPr>
        <w:t xml:space="preserve">51,1 </w:t>
      </w:r>
      <w:proofErr w:type="spellStart"/>
      <w:r w:rsidRPr="00695687">
        <w:rPr>
          <w:bCs/>
          <w:sz w:val="28"/>
          <w:szCs w:val="28"/>
        </w:rPr>
        <w:t>млн</w:t>
      </w:r>
      <w:proofErr w:type="spellEnd"/>
      <w:r w:rsidRPr="00695687">
        <w:rPr>
          <w:bCs/>
          <w:sz w:val="28"/>
          <w:szCs w:val="28"/>
        </w:rPr>
        <w:t xml:space="preserve"> гривень. П</w:t>
      </w:r>
      <w:r w:rsidRPr="00695687">
        <w:rPr>
          <w:sz w:val="28"/>
          <w:szCs w:val="28"/>
        </w:rPr>
        <w:t xml:space="preserve">оказники доходів </w:t>
      </w:r>
      <w:r w:rsidR="00D369FA">
        <w:rPr>
          <w:sz w:val="28"/>
          <w:szCs w:val="28"/>
        </w:rPr>
        <w:t xml:space="preserve">до </w:t>
      </w:r>
      <w:r w:rsidRPr="00695687">
        <w:rPr>
          <w:sz w:val="28"/>
          <w:szCs w:val="28"/>
        </w:rPr>
        <w:t>загальн</w:t>
      </w:r>
      <w:r w:rsidR="00D369FA">
        <w:rPr>
          <w:sz w:val="28"/>
          <w:szCs w:val="28"/>
        </w:rPr>
        <w:t>ого</w:t>
      </w:r>
      <w:r w:rsidRPr="00695687">
        <w:rPr>
          <w:sz w:val="28"/>
          <w:szCs w:val="28"/>
        </w:rPr>
        <w:t xml:space="preserve"> фонд</w:t>
      </w:r>
      <w:r w:rsidR="00D369FA">
        <w:rPr>
          <w:sz w:val="28"/>
          <w:szCs w:val="28"/>
        </w:rPr>
        <w:t>у</w:t>
      </w:r>
      <w:r w:rsidRPr="00695687">
        <w:rPr>
          <w:sz w:val="28"/>
          <w:szCs w:val="28"/>
        </w:rPr>
        <w:t xml:space="preserve"> </w:t>
      </w:r>
      <w:r w:rsidR="00455067">
        <w:rPr>
          <w:sz w:val="28"/>
          <w:szCs w:val="28"/>
        </w:rPr>
        <w:t>д</w:t>
      </w:r>
      <w:r w:rsidRPr="00695687">
        <w:rPr>
          <w:sz w:val="28"/>
          <w:szCs w:val="28"/>
        </w:rPr>
        <w:t xml:space="preserve">ержавного бюджету перевиконано на 5,3 </w:t>
      </w:r>
      <w:proofErr w:type="spellStart"/>
      <w:r w:rsidRPr="00695687">
        <w:rPr>
          <w:sz w:val="28"/>
          <w:szCs w:val="28"/>
        </w:rPr>
        <w:t>відс</w:t>
      </w:r>
      <w:proofErr w:type="spellEnd"/>
      <w:r w:rsidRPr="00695687">
        <w:rPr>
          <w:sz w:val="28"/>
          <w:szCs w:val="28"/>
        </w:rPr>
        <w:t xml:space="preserve">., додатково до бюджету надійшло 354,5 </w:t>
      </w:r>
      <w:proofErr w:type="spellStart"/>
      <w:r w:rsidRPr="00695687">
        <w:rPr>
          <w:sz w:val="28"/>
          <w:szCs w:val="28"/>
        </w:rPr>
        <w:t>млн</w:t>
      </w:r>
      <w:proofErr w:type="spellEnd"/>
      <w:r w:rsidRPr="00695687">
        <w:rPr>
          <w:sz w:val="28"/>
          <w:szCs w:val="28"/>
        </w:rPr>
        <w:t xml:space="preserve"> гривень.</w:t>
      </w:r>
    </w:p>
    <w:p w:rsidR="00695687" w:rsidRDefault="00695687" w:rsidP="00BA3A27">
      <w:pPr>
        <w:ind w:firstLine="426"/>
        <w:jc w:val="both"/>
        <w:rPr>
          <w:i/>
          <w:sz w:val="28"/>
          <w:szCs w:val="28"/>
        </w:rPr>
      </w:pPr>
      <w:r w:rsidRPr="00695687">
        <w:rPr>
          <w:sz w:val="28"/>
          <w:szCs w:val="28"/>
        </w:rPr>
        <w:t>У повному обсязі виконано завдання з податку на додану вартість</w:t>
      </w:r>
      <w:r w:rsidR="00455067">
        <w:rPr>
          <w:sz w:val="28"/>
          <w:szCs w:val="28"/>
        </w:rPr>
        <w:t xml:space="preserve"> </w:t>
      </w:r>
      <w:r w:rsidRPr="00695687">
        <w:rPr>
          <w:sz w:val="28"/>
          <w:szCs w:val="28"/>
        </w:rPr>
        <w:t xml:space="preserve">з вироблених в Україні товарів (робіт, послуг) (збір) – 111,8 </w:t>
      </w:r>
      <w:proofErr w:type="spellStart"/>
      <w:r w:rsidRPr="00695687">
        <w:rPr>
          <w:sz w:val="28"/>
          <w:szCs w:val="28"/>
        </w:rPr>
        <w:t>відс</w:t>
      </w:r>
      <w:proofErr w:type="spellEnd"/>
      <w:r w:rsidRPr="00695687">
        <w:rPr>
          <w:sz w:val="28"/>
          <w:szCs w:val="28"/>
        </w:rPr>
        <w:t xml:space="preserve">.(+275,4 </w:t>
      </w:r>
      <w:proofErr w:type="spellStart"/>
      <w:r w:rsidRPr="00695687">
        <w:rPr>
          <w:sz w:val="28"/>
          <w:szCs w:val="28"/>
        </w:rPr>
        <w:t>млн</w:t>
      </w:r>
      <w:proofErr w:type="spellEnd"/>
      <w:r w:rsidRPr="00695687">
        <w:rPr>
          <w:sz w:val="28"/>
          <w:szCs w:val="28"/>
        </w:rPr>
        <w:t xml:space="preserve"> </w:t>
      </w:r>
      <w:proofErr w:type="spellStart"/>
      <w:r w:rsidRPr="00695687">
        <w:rPr>
          <w:sz w:val="28"/>
          <w:szCs w:val="28"/>
        </w:rPr>
        <w:t>грн</w:t>
      </w:r>
      <w:proofErr w:type="spellEnd"/>
      <w:r w:rsidRPr="00695687">
        <w:rPr>
          <w:sz w:val="28"/>
          <w:szCs w:val="28"/>
        </w:rPr>
        <w:t xml:space="preserve">); податку та збору на доходи фізичних осіб – 107,9 </w:t>
      </w:r>
      <w:proofErr w:type="spellStart"/>
      <w:r w:rsidRPr="00695687">
        <w:rPr>
          <w:sz w:val="28"/>
          <w:szCs w:val="28"/>
        </w:rPr>
        <w:t>відс</w:t>
      </w:r>
      <w:proofErr w:type="spellEnd"/>
      <w:r w:rsidRPr="00695687">
        <w:rPr>
          <w:sz w:val="28"/>
          <w:szCs w:val="28"/>
        </w:rPr>
        <w:t>.</w:t>
      </w:r>
      <w:r w:rsidR="00455067">
        <w:rPr>
          <w:sz w:val="28"/>
          <w:szCs w:val="28"/>
        </w:rPr>
        <w:t xml:space="preserve"> </w:t>
      </w:r>
      <w:r w:rsidRPr="00695687">
        <w:rPr>
          <w:sz w:val="28"/>
          <w:szCs w:val="28"/>
        </w:rPr>
        <w:t xml:space="preserve">(+259,7 </w:t>
      </w:r>
      <w:proofErr w:type="spellStart"/>
      <w:r w:rsidRPr="00695687">
        <w:rPr>
          <w:sz w:val="28"/>
          <w:szCs w:val="28"/>
        </w:rPr>
        <w:t>млн</w:t>
      </w:r>
      <w:proofErr w:type="spellEnd"/>
      <w:r w:rsidRPr="00695687">
        <w:rPr>
          <w:sz w:val="28"/>
          <w:szCs w:val="28"/>
        </w:rPr>
        <w:t xml:space="preserve"> </w:t>
      </w:r>
      <w:proofErr w:type="spellStart"/>
      <w:r w:rsidRPr="00695687">
        <w:rPr>
          <w:sz w:val="28"/>
          <w:szCs w:val="28"/>
        </w:rPr>
        <w:t>грн</w:t>
      </w:r>
      <w:proofErr w:type="spellEnd"/>
      <w:r w:rsidRPr="00695687">
        <w:rPr>
          <w:sz w:val="28"/>
          <w:szCs w:val="28"/>
        </w:rPr>
        <w:t>);</w:t>
      </w:r>
      <w:r w:rsidR="00455067">
        <w:rPr>
          <w:sz w:val="28"/>
          <w:szCs w:val="28"/>
        </w:rPr>
        <w:t xml:space="preserve"> </w:t>
      </w:r>
      <w:r w:rsidRPr="00695687">
        <w:rPr>
          <w:sz w:val="28"/>
          <w:szCs w:val="28"/>
        </w:rPr>
        <w:t xml:space="preserve">по частині чистого прибутку (доходу) господарських організацій (державних унітарних підприємств та їх об'єднань), що вилучається до бюджету – 117,9 </w:t>
      </w:r>
      <w:proofErr w:type="spellStart"/>
      <w:r w:rsidRPr="00695687">
        <w:rPr>
          <w:sz w:val="28"/>
          <w:szCs w:val="28"/>
        </w:rPr>
        <w:t>відс</w:t>
      </w:r>
      <w:proofErr w:type="spellEnd"/>
      <w:r w:rsidRPr="00695687">
        <w:rPr>
          <w:sz w:val="28"/>
          <w:szCs w:val="28"/>
        </w:rPr>
        <w:t xml:space="preserve">. (+9,6 </w:t>
      </w:r>
      <w:proofErr w:type="spellStart"/>
      <w:r w:rsidRPr="00695687">
        <w:rPr>
          <w:sz w:val="28"/>
          <w:szCs w:val="28"/>
        </w:rPr>
        <w:t>млн</w:t>
      </w:r>
      <w:proofErr w:type="spellEnd"/>
      <w:r w:rsidRPr="00695687">
        <w:rPr>
          <w:sz w:val="28"/>
          <w:szCs w:val="28"/>
        </w:rPr>
        <w:t xml:space="preserve"> гривень).  </w:t>
      </w:r>
      <w:r w:rsidRPr="00695687">
        <w:rPr>
          <w:i/>
          <w:sz w:val="28"/>
          <w:szCs w:val="28"/>
        </w:rPr>
        <w:t>(Рис. 1,</w:t>
      </w:r>
      <w:r w:rsidR="00DF0B05">
        <w:rPr>
          <w:i/>
          <w:sz w:val="28"/>
          <w:szCs w:val="28"/>
        </w:rPr>
        <w:t xml:space="preserve"> </w:t>
      </w:r>
      <w:r w:rsidRPr="00695687">
        <w:rPr>
          <w:i/>
          <w:sz w:val="28"/>
          <w:szCs w:val="28"/>
        </w:rPr>
        <w:t>2)</w:t>
      </w:r>
    </w:p>
    <w:p w:rsidR="00695687" w:rsidRPr="00156093" w:rsidRDefault="00695687" w:rsidP="00455067">
      <w:pPr>
        <w:ind w:firstLine="720"/>
        <w:jc w:val="right"/>
        <w:rPr>
          <w:i/>
        </w:rPr>
      </w:pPr>
      <w:r w:rsidRPr="00156093">
        <w:rPr>
          <w:i/>
        </w:rPr>
        <w:t>Рис.1</w:t>
      </w:r>
    </w:p>
    <w:p w:rsidR="00695687" w:rsidRPr="00156093" w:rsidRDefault="00695687" w:rsidP="00455067">
      <w:pPr>
        <w:ind w:firstLine="720"/>
        <w:jc w:val="center"/>
        <w:rPr>
          <w:b/>
          <w:sz w:val="28"/>
          <w:szCs w:val="28"/>
        </w:rPr>
      </w:pPr>
      <w:r w:rsidRPr="00156093">
        <w:rPr>
          <w:b/>
          <w:sz w:val="28"/>
          <w:szCs w:val="28"/>
        </w:rPr>
        <w:t>Динаміка надходжень до Зведеного, Державного, місцевих бюджетів, що контролюються ГУ ДПС у Житомирській області за 2021-2022 рр. (</w:t>
      </w:r>
      <w:proofErr w:type="spellStart"/>
      <w:r w:rsidRPr="00156093">
        <w:rPr>
          <w:b/>
          <w:sz w:val="28"/>
          <w:szCs w:val="28"/>
        </w:rPr>
        <w:t>млрд</w:t>
      </w:r>
      <w:proofErr w:type="spellEnd"/>
      <w:r w:rsidRPr="00156093">
        <w:rPr>
          <w:b/>
          <w:sz w:val="28"/>
          <w:szCs w:val="28"/>
        </w:rPr>
        <w:t xml:space="preserve"> </w:t>
      </w:r>
      <w:proofErr w:type="spellStart"/>
      <w:r w:rsidRPr="00156093">
        <w:rPr>
          <w:b/>
          <w:sz w:val="28"/>
          <w:szCs w:val="28"/>
        </w:rPr>
        <w:t>грн</w:t>
      </w:r>
      <w:proofErr w:type="spellEnd"/>
      <w:r w:rsidRPr="00156093">
        <w:rPr>
          <w:b/>
          <w:sz w:val="28"/>
          <w:szCs w:val="28"/>
        </w:rPr>
        <w:t>)</w:t>
      </w:r>
    </w:p>
    <w:p w:rsidR="00695687" w:rsidRPr="00156093" w:rsidRDefault="00695687" w:rsidP="00455067">
      <w:pPr>
        <w:jc w:val="center"/>
        <w:rPr>
          <w:i/>
        </w:rPr>
      </w:pPr>
      <w:r>
        <w:rPr>
          <w:i/>
          <w:noProof/>
          <w:lang w:val="ru-RU"/>
        </w:rPr>
        <w:drawing>
          <wp:inline distT="0" distB="0" distL="0" distR="0">
            <wp:extent cx="5567819" cy="3356976"/>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5067" w:rsidRDefault="00455067" w:rsidP="00455067">
      <w:pPr>
        <w:ind w:firstLine="708"/>
        <w:jc w:val="both"/>
        <w:rPr>
          <w:i/>
          <w:sz w:val="28"/>
          <w:szCs w:val="28"/>
        </w:rPr>
      </w:pPr>
    </w:p>
    <w:p w:rsidR="00695687" w:rsidRPr="00156093" w:rsidRDefault="00695687" w:rsidP="00455067">
      <w:pPr>
        <w:ind w:firstLine="708"/>
        <w:jc w:val="both"/>
        <w:rPr>
          <w:i/>
        </w:rPr>
      </w:pPr>
      <w:r w:rsidRPr="00156093">
        <w:rPr>
          <w:i/>
          <w:sz w:val="28"/>
          <w:szCs w:val="28"/>
        </w:rPr>
        <w:t xml:space="preserve">                                                                                                                </w:t>
      </w:r>
      <w:r w:rsidRPr="00156093">
        <w:rPr>
          <w:i/>
        </w:rPr>
        <w:t>Рис.2</w:t>
      </w:r>
    </w:p>
    <w:p w:rsidR="00455067" w:rsidRDefault="00455067" w:rsidP="00455067">
      <w:pPr>
        <w:ind w:firstLine="720"/>
        <w:jc w:val="center"/>
        <w:rPr>
          <w:b/>
          <w:sz w:val="28"/>
          <w:szCs w:val="28"/>
        </w:rPr>
      </w:pPr>
    </w:p>
    <w:p w:rsidR="00695687" w:rsidRPr="00156093" w:rsidRDefault="00695687" w:rsidP="00455067">
      <w:pPr>
        <w:ind w:firstLine="720"/>
        <w:jc w:val="center"/>
        <w:rPr>
          <w:b/>
          <w:sz w:val="28"/>
          <w:szCs w:val="28"/>
        </w:rPr>
      </w:pPr>
      <w:r w:rsidRPr="00156093">
        <w:rPr>
          <w:b/>
          <w:sz w:val="28"/>
          <w:szCs w:val="28"/>
        </w:rPr>
        <w:t>Структура надходжень до загального фонду Державного бюджету за 2022 рік</w:t>
      </w:r>
    </w:p>
    <w:p w:rsidR="00695687" w:rsidRDefault="00695687" w:rsidP="00455067">
      <w:pPr>
        <w:ind w:firstLine="720"/>
        <w:jc w:val="center"/>
        <w:rPr>
          <w:b/>
          <w:sz w:val="28"/>
          <w:szCs w:val="28"/>
        </w:rPr>
      </w:pPr>
    </w:p>
    <w:p w:rsidR="00455067" w:rsidRPr="00156093" w:rsidRDefault="00455067" w:rsidP="00455067">
      <w:pPr>
        <w:ind w:firstLine="720"/>
        <w:jc w:val="center"/>
        <w:rPr>
          <w:b/>
          <w:sz w:val="28"/>
          <w:szCs w:val="28"/>
        </w:rPr>
      </w:pPr>
    </w:p>
    <w:p w:rsidR="00695687" w:rsidRDefault="00695687" w:rsidP="00455067">
      <w:pPr>
        <w:jc w:val="center"/>
        <w:rPr>
          <w:i/>
        </w:rPr>
      </w:pPr>
      <w:r>
        <w:rPr>
          <w:i/>
          <w:noProof/>
          <w:lang w:val="ru-RU"/>
        </w:rPr>
        <w:drawing>
          <wp:inline distT="0" distB="0" distL="0" distR="0">
            <wp:extent cx="6018756" cy="5918548"/>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5067" w:rsidRPr="00156093" w:rsidRDefault="00455067" w:rsidP="00455067">
      <w:pPr>
        <w:jc w:val="center"/>
        <w:rPr>
          <w:i/>
        </w:rPr>
      </w:pPr>
    </w:p>
    <w:p w:rsidR="00C06497" w:rsidRDefault="00695687" w:rsidP="00DF0B05">
      <w:pPr>
        <w:ind w:firstLineChars="250" w:firstLine="700"/>
        <w:jc w:val="both"/>
        <w:rPr>
          <w:i/>
          <w:sz w:val="28"/>
          <w:szCs w:val="28"/>
        </w:rPr>
      </w:pPr>
      <w:r w:rsidRPr="00455067">
        <w:rPr>
          <w:sz w:val="28"/>
          <w:szCs w:val="28"/>
        </w:rPr>
        <w:t xml:space="preserve">До місцевих бюджетів надходження платежів становили </w:t>
      </w:r>
      <w:r w:rsidR="00C06497">
        <w:rPr>
          <w:sz w:val="28"/>
          <w:szCs w:val="28"/>
        </w:rPr>
        <w:t xml:space="preserve">                        </w:t>
      </w:r>
      <w:r w:rsidRPr="00455067">
        <w:rPr>
          <w:sz w:val="28"/>
          <w:szCs w:val="28"/>
        </w:rPr>
        <w:t>12354,0</w:t>
      </w:r>
      <w:r w:rsidRPr="00455067">
        <w:rPr>
          <w:bCs/>
          <w:color w:val="000000"/>
          <w:sz w:val="28"/>
          <w:szCs w:val="28"/>
        </w:rPr>
        <w:t xml:space="preserve"> </w:t>
      </w:r>
      <w:proofErr w:type="spellStart"/>
      <w:r w:rsidRPr="00455067">
        <w:rPr>
          <w:bCs/>
          <w:color w:val="000000"/>
          <w:sz w:val="28"/>
          <w:szCs w:val="28"/>
        </w:rPr>
        <w:t>млн</w:t>
      </w:r>
      <w:proofErr w:type="spellEnd"/>
      <w:r w:rsidRPr="00455067">
        <w:rPr>
          <w:b/>
          <w:i/>
          <w:sz w:val="28"/>
          <w:szCs w:val="28"/>
        </w:rPr>
        <w:t xml:space="preserve"> </w:t>
      </w:r>
      <w:r w:rsidRPr="00455067">
        <w:rPr>
          <w:sz w:val="28"/>
          <w:szCs w:val="28"/>
        </w:rPr>
        <w:t xml:space="preserve">гривень. Темп росту надходжень до 2021 року становить 141,1 </w:t>
      </w:r>
      <w:proofErr w:type="spellStart"/>
      <w:r w:rsidRPr="00455067">
        <w:rPr>
          <w:sz w:val="28"/>
          <w:szCs w:val="28"/>
        </w:rPr>
        <w:t>відс</w:t>
      </w:r>
      <w:proofErr w:type="spellEnd"/>
      <w:r w:rsidRPr="00455067">
        <w:rPr>
          <w:sz w:val="28"/>
          <w:szCs w:val="28"/>
        </w:rPr>
        <w:t xml:space="preserve">. (+3601,1 </w:t>
      </w:r>
      <w:proofErr w:type="spellStart"/>
      <w:r w:rsidRPr="00455067">
        <w:rPr>
          <w:sz w:val="28"/>
          <w:szCs w:val="28"/>
        </w:rPr>
        <w:t>млн</w:t>
      </w:r>
      <w:proofErr w:type="spellEnd"/>
      <w:r w:rsidRPr="00455067">
        <w:rPr>
          <w:sz w:val="28"/>
          <w:szCs w:val="28"/>
        </w:rPr>
        <w:t xml:space="preserve"> гривень). Показник доходів  виконано на 107,4 </w:t>
      </w:r>
      <w:proofErr w:type="spellStart"/>
      <w:r w:rsidRPr="00455067">
        <w:rPr>
          <w:sz w:val="28"/>
          <w:szCs w:val="28"/>
        </w:rPr>
        <w:t>відс</w:t>
      </w:r>
      <w:proofErr w:type="spellEnd"/>
      <w:r w:rsidRPr="00455067">
        <w:rPr>
          <w:sz w:val="28"/>
          <w:szCs w:val="28"/>
        </w:rPr>
        <w:t xml:space="preserve">. </w:t>
      </w:r>
      <w:r w:rsidR="00C06497">
        <w:rPr>
          <w:sz w:val="28"/>
          <w:szCs w:val="28"/>
        </w:rPr>
        <w:t xml:space="preserve">                      </w:t>
      </w:r>
      <w:r w:rsidRPr="00455067">
        <w:rPr>
          <w:sz w:val="28"/>
          <w:szCs w:val="28"/>
        </w:rPr>
        <w:t xml:space="preserve">(+855,1 </w:t>
      </w:r>
      <w:proofErr w:type="spellStart"/>
      <w:r w:rsidRPr="00455067">
        <w:rPr>
          <w:sz w:val="28"/>
          <w:szCs w:val="28"/>
        </w:rPr>
        <w:t>млн</w:t>
      </w:r>
      <w:proofErr w:type="spellEnd"/>
      <w:r w:rsidRPr="00455067">
        <w:rPr>
          <w:sz w:val="28"/>
          <w:szCs w:val="28"/>
        </w:rPr>
        <w:t xml:space="preserve"> гривень).</w:t>
      </w:r>
      <w:r w:rsidRPr="00455067">
        <w:rPr>
          <w:i/>
          <w:sz w:val="28"/>
          <w:szCs w:val="28"/>
        </w:rPr>
        <w:t xml:space="preserve">    (Рис. 3).</w:t>
      </w:r>
    </w:p>
    <w:p w:rsidR="00D369FA" w:rsidRDefault="00D369FA" w:rsidP="00455067">
      <w:pPr>
        <w:ind w:firstLine="708"/>
        <w:jc w:val="right"/>
        <w:rPr>
          <w:i/>
          <w:sz w:val="28"/>
          <w:szCs w:val="28"/>
        </w:rPr>
      </w:pPr>
    </w:p>
    <w:p w:rsidR="00695687" w:rsidRPr="00455067" w:rsidRDefault="00695687" w:rsidP="00455067">
      <w:pPr>
        <w:ind w:firstLine="708"/>
        <w:jc w:val="right"/>
        <w:rPr>
          <w:i/>
          <w:sz w:val="28"/>
          <w:szCs w:val="28"/>
        </w:rPr>
      </w:pPr>
      <w:r w:rsidRPr="00455067">
        <w:rPr>
          <w:i/>
          <w:sz w:val="28"/>
          <w:szCs w:val="28"/>
        </w:rPr>
        <w:lastRenderedPageBreak/>
        <w:t>Рис.3</w:t>
      </w:r>
    </w:p>
    <w:p w:rsidR="00695687" w:rsidRPr="00156093" w:rsidRDefault="00695687" w:rsidP="00455067">
      <w:pPr>
        <w:ind w:firstLine="720"/>
        <w:jc w:val="center"/>
        <w:rPr>
          <w:b/>
          <w:sz w:val="28"/>
          <w:szCs w:val="28"/>
        </w:rPr>
      </w:pPr>
      <w:r w:rsidRPr="00156093">
        <w:rPr>
          <w:b/>
          <w:sz w:val="28"/>
          <w:szCs w:val="28"/>
        </w:rPr>
        <w:t>Структура надходжень до місцевих бюджетів</w:t>
      </w:r>
    </w:p>
    <w:p w:rsidR="00695687" w:rsidRDefault="00695687" w:rsidP="00455067">
      <w:pPr>
        <w:ind w:firstLine="720"/>
        <w:jc w:val="center"/>
        <w:rPr>
          <w:b/>
          <w:sz w:val="28"/>
          <w:szCs w:val="28"/>
        </w:rPr>
      </w:pPr>
      <w:r w:rsidRPr="00156093">
        <w:rPr>
          <w:b/>
          <w:sz w:val="28"/>
          <w:szCs w:val="28"/>
        </w:rPr>
        <w:t xml:space="preserve"> за 2022 рік</w:t>
      </w:r>
    </w:p>
    <w:p w:rsidR="00C06497" w:rsidRDefault="00C06497" w:rsidP="00455067">
      <w:pPr>
        <w:ind w:firstLine="720"/>
        <w:jc w:val="center"/>
        <w:rPr>
          <w:b/>
          <w:sz w:val="28"/>
          <w:szCs w:val="28"/>
        </w:rPr>
      </w:pPr>
    </w:p>
    <w:p w:rsidR="00C06497" w:rsidRPr="00156093" w:rsidRDefault="00C06497" w:rsidP="00455067">
      <w:pPr>
        <w:ind w:firstLine="720"/>
        <w:jc w:val="center"/>
        <w:rPr>
          <w:b/>
          <w:i/>
          <w:color w:val="FF0000"/>
          <w:sz w:val="32"/>
          <w:szCs w:val="32"/>
        </w:rPr>
      </w:pPr>
    </w:p>
    <w:p w:rsidR="00695687" w:rsidRDefault="00695687" w:rsidP="00455067">
      <w:pPr>
        <w:jc w:val="center"/>
        <w:rPr>
          <w:bCs/>
          <w:i/>
        </w:rPr>
      </w:pPr>
      <w:r>
        <w:rPr>
          <w:bCs/>
          <w:i/>
          <w:noProof/>
          <w:lang w:val="ru-RU"/>
        </w:rPr>
        <w:drawing>
          <wp:inline distT="0" distB="0" distL="0" distR="0">
            <wp:extent cx="6338170" cy="5336087"/>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5260" w:rsidRPr="00375260" w:rsidRDefault="00375260" w:rsidP="00D369FA">
      <w:pPr>
        <w:ind w:firstLine="426"/>
        <w:jc w:val="both"/>
        <w:rPr>
          <w:sz w:val="28"/>
          <w:szCs w:val="28"/>
        </w:rPr>
      </w:pPr>
      <w:r w:rsidRPr="00375260">
        <w:rPr>
          <w:sz w:val="28"/>
          <w:szCs w:val="28"/>
        </w:rPr>
        <w:t xml:space="preserve">Діяльність ГУ ДПС була спрямована на виконання показників доходів, доведених відповідними наказами ДПС України. ДПС України надавались інформаційні довідки щодо стану забезпечення надходжень до </w:t>
      </w:r>
      <w:r>
        <w:rPr>
          <w:sz w:val="28"/>
          <w:szCs w:val="28"/>
        </w:rPr>
        <w:t>д</w:t>
      </w:r>
      <w:r w:rsidRPr="00375260">
        <w:rPr>
          <w:sz w:val="28"/>
          <w:szCs w:val="28"/>
        </w:rPr>
        <w:t xml:space="preserve">ержавного бюджету за звітний період, причини невиконання показників доходів за окремими платежами та за основними напрямами роботи (15 інформаційних </w:t>
      </w:r>
      <w:r w:rsidR="00DF0B05">
        <w:rPr>
          <w:sz w:val="28"/>
          <w:szCs w:val="28"/>
        </w:rPr>
        <w:t xml:space="preserve">листів - </w:t>
      </w:r>
      <w:r w:rsidRPr="00375260">
        <w:rPr>
          <w:sz w:val="28"/>
          <w:szCs w:val="28"/>
        </w:rPr>
        <w:t>довідок).</w:t>
      </w:r>
    </w:p>
    <w:p w:rsidR="00375260" w:rsidRPr="00BC016A" w:rsidRDefault="00375260" w:rsidP="00D369FA">
      <w:pPr>
        <w:ind w:firstLineChars="152" w:firstLine="426"/>
        <w:jc w:val="both"/>
        <w:rPr>
          <w:sz w:val="28"/>
          <w:szCs w:val="28"/>
        </w:rPr>
      </w:pPr>
      <w:r w:rsidRPr="00375260">
        <w:rPr>
          <w:sz w:val="28"/>
          <w:szCs w:val="28"/>
        </w:rPr>
        <w:t xml:space="preserve">За звітний період забезпечена адекватність між показниками економічного і соціального розвитку області </w:t>
      </w:r>
      <w:r w:rsidRPr="00BC016A">
        <w:rPr>
          <w:sz w:val="28"/>
          <w:szCs w:val="28"/>
        </w:rPr>
        <w:t xml:space="preserve">(в умовах відсутності </w:t>
      </w:r>
      <w:proofErr w:type="spellStart"/>
      <w:r w:rsidRPr="00BC016A">
        <w:rPr>
          <w:sz w:val="28"/>
          <w:szCs w:val="28"/>
        </w:rPr>
        <w:t>небхідних</w:t>
      </w:r>
      <w:proofErr w:type="spellEnd"/>
      <w:r w:rsidRPr="00BC016A">
        <w:rPr>
          <w:sz w:val="28"/>
          <w:szCs w:val="28"/>
        </w:rPr>
        <w:t xml:space="preserve"> статистичних даних: індекс промислової продукції – 95,9 </w:t>
      </w:r>
      <w:proofErr w:type="spellStart"/>
      <w:r w:rsidRPr="00BC016A">
        <w:rPr>
          <w:sz w:val="28"/>
          <w:szCs w:val="28"/>
        </w:rPr>
        <w:t>відс</w:t>
      </w:r>
      <w:proofErr w:type="spellEnd"/>
      <w:r w:rsidRPr="00BC016A">
        <w:rPr>
          <w:sz w:val="28"/>
          <w:szCs w:val="28"/>
        </w:rPr>
        <w:t xml:space="preserve">.; сільськогосподарської продукції – 93,4 </w:t>
      </w:r>
      <w:proofErr w:type="spellStart"/>
      <w:r w:rsidRPr="00BC016A">
        <w:rPr>
          <w:sz w:val="28"/>
          <w:szCs w:val="28"/>
        </w:rPr>
        <w:t>відс</w:t>
      </w:r>
      <w:proofErr w:type="spellEnd"/>
      <w:r w:rsidRPr="00BC016A">
        <w:rPr>
          <w:sz w:val="28"/>
          <w:szCs w:val="28"/>
        </w:rPr>
        <w:t xml:space="preserve">.; обороту роздрібної торгівлі – 119,8 </w:t>
      </w:r>
      <w:proofErr w:type="spellStart"/>
      <w:r w:rsidRPr="00BC016A">
        <w:rPr>
          <w:sz w:val="28"/>
          <w:szCs w:val="28"/>
        </w:rPr>
        <w:t>відс</w:t>
      </w:r>
      <w:proofErr w:type="spellEnd"/>
      <w:r w:rsidRPr="00BC016A">
        <w:rPr>
          <w:sz w:val="28"/>
          <w:szCs w:val="28"/>
        </w:rPr>
        <w:t xml:space="preserve">. (за січень 2022 року до січня </w:t>
      </w:r>
      <w:r w:rsidRPr="00BC016A">
        <w:rPr>
          <w:sz w:val="28"/>
          <w:szCs w:val="28"/>
        </w:rPr>
        <w:lastRenderedPageBreak/>
        <w:t xml:space="preserve">2021 року) та ростом обсягів надходжень до </w:t>
      </w:r>
      <w:r w:rsidR="007A1C42">
        <w:rPr>
          <w:sz w:val="28"/>
          <w:szCs w:val="28"/>
        </w:rPr>
        <w:t>д</w:t>
      </w:r>
      <w:r w:rsidRPr="00BC016A">
        <w:rPr>
          <w:sz w:val="28"/>
          <w:szCs w:val="28"/>
        </w:rPr>
        <w:t xml:space="preserve">ержавного бюджету </w:t>
      </w:r>
      <w:r w:rsidR="007A1C42">
        <w:rPr>
          <w:sz w:val="28"/>
          <w:szCs w:val="28"/>
        </w:rPr>
        <w:t xml:space="preserve">                    </w:t>
      </w:r>
      <w:r w:rsidRPr="00BC016A">
        <w:rPr>
          <w:sz w:val="28"/>
          <w:szCs w:val="28"/>
        </w:rPr>
        <w:t>(129,6 відсотків)).</w:t>
      </w:r>
    </w:p>
    <w:p w:rsidR="00375260" w:rsidRPr="00375260" w:rsidRDefault="00375260" w:rsidP="007A1C42">
      <w:pPr>
        <w:ind w:firstLineChars="152" w:firstLine="426"/>
        <w:jc w:val="both"/>
        <w:rPr>
          <w:sz w:val="28"/>
          <w:szCs w:val="28"/>
        </w:rPr>
      </w:pPr>
      <w:r w:rsidRPr="00375260">
        <w:rPr>
          <w:sz w:val="28"/>
          <w:szCs w:val="28"/>
        </w:rPr>
        <w:t>Відповідно до п. 64.7 ст. 64 П</w:t>
      </w:r>
      <w:r>
        <w:rPr>
          <w:sz w:val="28"/>
          <w:szCs w:val="28"/>
        </w:rPr>
        <w:t xml:space="preserve">одаткового кодексу </w:t>
      </w:r>
      <w:r w:rsidRPr="00375260">
        <w:rPr>
          <w:sz w:val="28"/>
          <w:szCs w:val="28"/>
        </w:rPr>
        <w:t>У</w:t>
      </w:r>
      <w:r w:rsidR="00093AA8">
        <w:rPr>
          <w:sz w:val="28"/>
          <w:szCs w:val="28"/>
        </w:rPr>
        <w:t>країни (далі – Кодекс)</w:t>
      </w:r>
      <w:r w:rsidRPr="00375260">
        <w:rPr>
          <w:sz w:val="28"/>
          <w:szCs w:val="28"/>
        </w:rPr>
        <w:t xml:space="preserve"> та наказу Мін</w:t>
      </w:r>
      <w:r w:rsidR="007A1C42">
        <w:rPr>
          <w:sz w:val="28"/>
          <w:szCs w:val="28"/>
        </w:rPr>
        <w:t>істерства фінансів України</w:t>
      </w:r>
      <w:r w:rsidRPr="00375260">
        <w:rPr>
          <w:sz w:val="28"/>
          <w:szCs w:val="28"/>
        </w:rPr>
        <w:t xml:space="preserve"> від 21.10.2015 №911 «Про затвердження Порядку формування Реєстру великих платників податків» опрацьовано перелік підприємств, що пропонувалися для включення до </w:t>
      </w:r>
      <w:proofErr w:type="spellStart"/>
      <w:r w:rsidRPr="00375260">
        <w:rPr>
          <w:sz w:val="28"/>
          <w:szCs w:val="28"/>
        </w:rPr>
        <w:t>проєкту</w:t>
      </w:r>
      <w:proofErr w:type="spellEnd"/>
      <w:r w:rsidRPr="00375260">
        <w:rPr>
          <w:sz w:val="28"/>
          <w:szCs w:val="28"/>
        </w:rPr>
        <w:t xml:space="preserve"> Реєстру </w:t>
      </w:r>
      <w:r w:rsidR="00093AA8">
        <w:rPr>
          <w:sz w:val="28"/>
          <w:szCs w:val="28"/>
        </w:rPr>
        <w:t>великих платників податків (далі – ВПП)</w:t>
      </w:r>
      <w:r w:rsidRPr="00375260">
        <w:rPr>
          <w:sz w:val="28"/>
          <w:szCs w:val="28"/>
        </w:rPr>
        <w:t xml:space="preserve"> на 2023 рік, з урахуванням підпункту 14.1.24 пункту 14.1 ст.14 </w:t>
      </w:r>
      <w:r w:rsidR="00093AA8">
        <w:rPr>
          <w:sz w:val="28"/>
          <w:szCs w:val="28"/>
        </w:rPr>
        <w:t>Кодексу</w:t>
      </w:r>
      <w:r w:rsidRPr="00375260">
        <w:rPr>
          <w:sz w:val="28"/>
          <w:szCs w:val="28"/>
        </w:rPr>
        <w:t xml:space="preserve"> за визначеними критеріями (лист </w:t>
      </w:r>
      <w:r w:rsidR="00093AA8">
        <w:rPr>
          <w:sz w:val="28"/>
          <w:szCs w:val="28"/>
        </w:rPr>
        <w:t>ГУ ДПС</w:t>
      </w:r>
      <w:r w:rsidRPr="00375260">
        <w:rPr>
          <w:sz w:val="28"/>
          <w:szCs w:val="28"/>
        </w:rPr>
        <w:t xml:space="preserve"> від 26.09.2022 №3175/8/06-30-19-14).</w:t>
      </w:r>
    </w:p>
    <w:p w:rsidR="00375260" w:rsidRPr="00375260" w:rsidRDefault="00375260" w:rsidP="007A1C42">
      <w:pPr>
        <w:ind w:firstLineChars="152" w:firstLine="426"/>
        <w:jc w:val="both"/>
        <w:rPr>
          <w:sz w:val="28"/>
          <w:szCs w:val="28"/>
        </w:rPr>
      </w:pPr>
      <w:r w:rsidRPr="00375260">
        <w:rPr>
          <w:sz w:val="28"/>
          <w:szCs w:val="28"/>
        </w:rPr>
        <w:t xml:space="preserve">Інформаційно-аналітичні матеріали щодо діяльності </w:t>
      </w:r>
      <w:proofErr w:type="spellStart"/>
      <w:r w:rsidRPr="00375260">
        <w:rPr>
          <w:sz w:val="28"/>
          <w:szCs w:val="28"/>
        </w:rPr>
        <w:t>кластерних</w:t>
      </w:r>
      <w:proofErr w:type="spellEnd"/>
      <w:r w:rsidRPr="00375260">
        <w:rPr>
          <w:sz w:val="28"/>
          <w:szCs w:val="28"/>
        </w:rPr>
        <w:t xml:space="preserve"> груп суб’єктів господарювання та пропозиції щодо змін до Реєстру на 2022 рік надані ДПС</w:t>
      </w:r>
      <w:r w:rsidR="00093AA8">
        <w:rPr>
          <w:sz w:val="28"/>
          <w:szCs w:val="28"/>
        </w:rPr>
        <w:t xml:space="preserve"> листом ГУ ДПС від</w:t>
      </w:r>
      <w:r w:rsidRPr="00375260">
        <w:rPr>
          <w:sz w:val="28"/>
          <w:szCs w:val="28"/>
        </w:rPr>
        <w:t xml:space="preserve"> 06.10.2022 за №3362/8/06-30-19-01-14.</w:t>
      </w:r>
    </w:p>
    <w:p w:rsidR="00375260" w:rsidRPr="00375260" w:rsidRDefault="00375260" w:rsidP="007A1C42">
      <w:pPr>
        <w:ind w:firstLineChars="152" w:firstLine="426"/>
        <w:jc w:val="both"/>
        <w:rPr>
          <w:sz w:val="28"/>
          <w:szCs w:val="28"/>
        </w:rPr>
      </w:pPr>
      <w:r w:rsidRPr="00375260">
        <w:rPr>
          <w:sz w:val="28"/>
          <w:szCs w:val="28"/>
        </w:rPr>
        <w:t xml:space="preserve">Пропозиції щодо формування Реєстру </w:t>
      </w:r>
      <w:proofErr w:type="spellStart"/>
      <w:r w:rsidRPr="00375260">
        <w:rPr>
          <w:sz w:val="28"/>
          <w:szCs w:val="28"/>
        </w:rPr>
        <w:t>кластерних</w:t>
      </w:r>
      <w:proofErr w:type="spellEnd"/>
      <w:r w:rsidRPr="00375260">
        <w:rPr>
          <w:sz w:val="28"/>
          <w:szCs w:val="28"/>
        </w:rPr>
        <w:t xml:space="preserve"> груп </w:t>
      </w:r>
      <w:proofErr w:type="spellStart"/>
      <w:r w:rsidRPr="00375260">
        <w:rPr>
          <w:sz w:val="28"/>
          <w:szCs w:val="28"/>
        </w:rPr>
        <w:t>суб</w:t>
      </w:r>
      <w:proofErr w:type="spellEnd"/>
      <w:r w:rsidRPr="00375260">
        <w:rPr>
          <w:sz w:val="28"/>
          <w:szCs w:val="28"/>
          <w:lang w:val="ru-RU"/>
        </w:rPr>
        <w:t>’</w:t>
      </w:r>
      <w:proofErr w:type="spellStart"/>
      <w:r w:rsidRPr="00375260">
        <w:rPr>
          <w:sz w:val="28"/>
          <w:szCs w:val="28"/>
        </w:rPr>
        <w:t>єктів</w:t>
      </w:r>
      <w:proofErr w:type="spellEnd"/>
      <w:r w:rsidRPr="00375260">
        <w:rPr>
          <w:sz w:val="28"/>
          <w:szCs w:val="28"/>
        </w:rPr>
        <w:t xml:space="preserve"> господарювання на 2023 рік надані </w:t>
      </w:r>
      <w:r w:rsidR="00093AA8">
        <w:rPr>
          <w:sz w:val="28"/>
          <w:szCs w:val="28"/>
        </w:rPr>
        <w:t xml:space="preserve">листом ГУ ДПС від </w:t>
      </w:r>
      <w:r w:rsidRPr="00375260">
        <w:rPr>
          <w:sz w:val="28"/>
          <w:szCs w:val="28"/>
        </w:rPr>
        <w:t xml:space="preserve">30.11.2022 №4104/8/06-30-19-01-14. </w:t>
      </w:r>
    </w:p>
    <w:p w:rsidR="00375260" w:rsidRPr="00375260" w:rsidRDefault="00375260" w:rsidP="007A1C42">
      <w:pPr>
        <w:ind w:firstLineChars="152" w:firstLine="426"/>
        <w:jc w:val="both"/>
        <w:rPr>
          <w:sz w:val="28"/>
          <w:szCs w:val="28"/>
        </w:rPr>
      </w:pPr>
      <w:r w:rsidRPr="00375260">
        <w:rPr>
          <w:sz w:val="28"/>
          <w:szCs w:val="28"/>
        </w:rPr>
        <w:t>Протягом 2022 року надавалис</w:t>
      </w:r>
      <w:r w:rsidR="007A1C42">
        <w:rPr>
          <w:sz w:val="28"/>
          <w:szCs w:val="28"/>
        </w:rPr>
        <w:t>ь</w:t>
      </w:r>
      <w:r w:rsidRPr="00375260">
        <w:rPr>
          <w:sz w:val="28"/>
          <w:szCs w:val="28"/>
        </w:rPr>
        <w:t xml:space="preserve"> матеріали керівництву ГУ ДПС по ВПП, </w:t>
      </w:r>
      <w:proofErr w:type="spellStart"/>
      <w:r w:rsidRPr="00375260">
        <w:rPr>
          <w:sz w:val="28"/>
          <w:szCs w:val="28"/>
        </w:rPr>
        <w:t>кластерних</w:t>
      </w:r>
      <w:proofErr w:type="spellEnd"/>
      <w:r w:rsidRPr="00375260">
        <w:rPr>
          <w:sz w:val="28"/>
          <w:szCs w:val="28"/>
        </w:rPr>
        <w:t xml:space="preserve"> групах суб’єктів господарювання, що є концентрованою інформацією про структуру, основні сфери та показники їх діяльності та дозволяє швидко оцінити результати діяльності в цілому по групі та по основних напрямах бізнесу, виявити </w:t>
      </w:r>
      <w:r w:rsidR="00093AA8">
        <w:rPr>
          <w:sz w:val="28"/>
          <w:szCs w:val="28"/>
        </w:rPr>
        <w:t>«</w:t>
      </w:r>
      <w:r w:rsidRPr="00375260">
        <w:rPr>
          <w:sz w:val="28"/>
          <w:szCs w:val="28"/>
        </w:rPr>
        <w:t>вузькі місця</w:t>
      </w:r>
      <w:r w:rsidR="00093AA8">
        <w:rPr>
          <w:sz w:val="28"/>
          <w:szCs w:val="28"/>
        </w:rPr>
        <w:t>»</w:t>
      </w:r>
      <w:r w:rsidRPr="00375260">
        <w:rPr>
          <w:sz w:val="28"/>
          <w:szCs w:val="28"/>
        </w:rPr>
        <w:t>, та резерви збільшення надходжень до бюджету.</w:t>
      </w:r>
    </w:p>
    <w:p w:rsidR="00375260" w:rsidRPr="00375260" w:rsidRDefault="00375260" w:rsidP="007A1C42">
      <w:pPr>
        <w:ind w:firstLineChars="152" w:firstLine="426"/>
        <w:jc w:val="both"/>
        <w:rPr>
          <w:sz w:val="28"/>
          <w:szCs w:val="28"/>
        </w:rPr>
      </w:pPr>
      <w:r w:rsidRPr="00375260">
        <w:rPr>
          <w:sz w:val="28"/>
          <w:szCs w:val="28"/>
        </w:rPr>
        <w:t>Забезпечено постійний контроль за розрахунками з бюджетом підприємств державного сектору економіки, зокрема, підприємств-монополістів.</w:t>
      </w:r>
    </w:p>
    <w:p w:rsidR="00375260" w:rsidRPr="00375260" w:rsidRDefault="00375260" w:rsidP="007A1C42">
      <w:pPr>
        <w:ind w:firstLineChars="152" w:firstLine="426"/>
        <w:jc w:val="both"/>
        <w:rPr>
          <w:sz w:val="28"/>
          <w:szCs w:val="28"/>
        </w:rPr>
      </w:pPr>
      <w:r w:rsidRPr="00375260">
        <w:rPr>
          <w:sz w:val="28"/>
          <w:szCs w:val="28"/>
        </w:rPr>
        <w:t xml:space="preserve">ДПС надані інформаційно-аналітичні матеріали щодо показників фінансових планів державних підприємств по сплаті до </w:t>
      </w:r>
      <w:r w:rsidR="001F785D">
        <w:rPr>
          <w:sz w:val="28"/>
          <w:szCs w:val="28"/>
        </w:rPr>
        <w:t>д</w:t>
      </w:r>
      <w:r w:rsidRPr="00375260">
        <w:rPr>
          <w:sz w:val="28"/>
          <w:szCs w:val="28"/>
        </w:rPr>
        <w:t xml:space="preserve">ержавного бюджету податкових платежів та </w:t>
      </w:r>
      <w:r w:rsidR="007A1C42">
        <w:rPr>
          <w:sz w:val="28"/>
          <w:szCs w:val="28"/>
        </w:rPr>
        <w:t xml:space="preserve">єдиного внеску </w:t>
      </w:r>
      <w:r w:rsidRPr="00375260">
        <w:rPr>
          <w:sz w:val="28"/>
          <w:szCs w:val="28"/>
        </w:rPr>
        <w:t>(</w:t>
      </w:r>
      <w:r w:rsidR="001F785D">
        <w:rPr>
          <w:sz w:val="28"/>
          <w:szCs w:val="28"/>
        </w:rPr>
        <w:t xml:space="preserve">лист ГУ ДПС </w:t>
      </w:r>
      <w:r w:rsidRPr="00375260">
        <w:rPr>
          <w:sz w:val="28"/>
          <w:szCs w:val="28"/>
        </w:rPr>
        <w:t>від 12.10.2022 №3427/8/06-30-19-01-14)</w:t>
      </w:r>
      <w:r w:rsidR="007A1C42">
        <w:rPr>
          <w:sz w:val="28"/>
          <w:szCs w:val="28"/>
        </w:rPr>
        <w:t>.</w:t>
      </w:r>
    </w:p>
    <w:p w:rsidR="001626FD" w:rsidRPr="001626FD" w:rsidRDefault="001626FD" w:rsidP="001626FD">
      <w:pPr>
        <w:ind w:left="34" w:firstLine="392"/>
        <w:jc w:val="both"/>
        <w:rPr>
          <w:sz w:val="28"/>
          <w:szCs w:val="28"/>
        </w:rPr>
      </w:pPr>
      <w:r w:rsidRPr="001626FD">
        <w:rPr>
          <w:sz w:val="28"/>
          <w:szCs w:val="28"/>
        </w:rPr>
        <w:t>З метою виконання показників розрахункової бази з податку на прибуток, єдиного податку, податку на додану вартість управлінням оподаткування юридичних осіб ГУ ДПС забезпечено моніторинг платників податків</w:t>
      </w:r>
      <w:r>
        <w:rPr>
          <w:sz w:val="28"/>
          <w:szCs w:val="28"/>
        </w:rPr>
        <w:t>,</w:t>
      </w:r>
      <w:r w:rsidRPr="001626FD">
        <w:rPr>
          <w:sz w:val="28"/>
          <w:szCs w:val="28"/>
        </w:rPr>
        <w:t xml:space="preserve"> нарахувань та сплати податків і зборів; опрацювання групи ризику та вжиття невідкладних заходів по збільшенню рівня податкової ефективності; опрацювання податкової звітності з метою виявлення резервів; опрацювання додаткових резервів за рахунок забезпечення адекватності темпів росту нарахування до доходів та обсягів продажу по ПДВ, направлення до підпорядкованих територіальних підрозділів термінових телеграм та листів; проведення заслуховувань керівників підпорядкованих територіальних підрозділів з питань організації роботи та забезпечення виконання доведених показників доходів зі збору платежів до бюджетів усіх рівнів. </w:t>
      </w:r>
    </w:p>
    <w:p w:rsidR="000D2B55" w:rsidRDefault="001626FD" w:rsidP="000D2B55">
      <w:pPr>
        <w:pStyle w:val="c1e0e7eee2fbe9"/>
        <w:ind w:firstLine="567"/>
        <w:jc w:val="both"/>
        <w:rPr>
          <w:sz w:val="28"/>
          <w:szCs w:val="28"/>
        </w:rPr>
      </w:pPr>
      <w:r w:rsidRPr="000D2B55">
        <w:rPr>
          <w:sz w:val="28"/>
          <w:szCs w:val="28"/>
        </w:rPr>
        <w:t xml:space="preserve">В результаті вжитих заходів </w:t>
      </w:r>
      <w:r w:rsidR="000D2B55" w:rsidRPr="000D2B55">
        <w:rPr>
          <w:sz w:val="28"/>
          <w:szCs w:val="28"/>
        </w:rPr>
        <w:t>з</w:t>
      </w:r>
      <w:r w:rsidR="00DF0B05">
        <w:rPr>
          <w:sz w:val="28"/>
          <w:szCs w:val="28"/>
          <w:lang w:eastAsia="uk-UA"/>
        </w:rPr>
        <w:t>а 2022 рік</w:t>
      </w:r>
      <w:r w:rsidR="000D2B55" w:rsidRPr="000D2B55">
        <w:rPr>
          <w:sz w:val="28"/>
          <w:szCs w:val="28"/>
          <w:lang w:eastAsia="uk-UA"/>
        </w:rPr>
        <w:t xml:space="preserve"> зібрано</w:t>
      </w:r>
      <w:r w:rsidR="00364CFB">
        <w:rPr>
          <w:sz w:val="28"/>
          <w:szCs w:val="28"/>
          <w:lang w:eastAsia="uk-UA"/>
        </w:rPr>
        <w:t xml:space="preserve"> </w:t>
      </w:r>
      <w:r w:rsidR="000D2B55" w:rsidRPr="000D2B55">
        <w:rPr>
          <w:sz w:val="28"/>
          <w:szCs w:val="28"/>
          <w:lang w:eastAsia="uk-UA"/>
        </w:rPr>
        <w:t xml:space="preserve">26010,4 </w:t>
      </w:r>
      <w:proofErr w:type="spellStart"/>
      <w:r w:rsidR="000D2B55" w:rsidRPr="000D2B55">
        <w:rPr>
          <w:sz w:val="28"/>
          <w:szCs w:val="28"/>
          <w:lang w:eastAsia="uk-UA"/>
        </w:rPr>
        <w:t>млн</w:t>
      </w:r>
      <w:proofErr w:type="spellEnd"/>
      <w:r w:rsidR="000D2B55" w:rsidRPr="000D2B55">
        <w:rPr>
          <w:sz w:val="28"/>
          <w:szCs w:val="28"/>
          <w:lang w:eastAsia="uk-UA"/>
        </w:rPr>
        <w:t xml:space="preserve"> </w:t>
      </w:r>
      <w:proofErr w:type="spellStart"/>
      <w:r w:rsidR="000D2B55" w:rsidRPr="000D2B55">
        <w:rPr>
          <w:sz w:val="28"/>
          <w:szCs w:val="28"/>
          <w:lang w:eastAsia="uk-UA"/>
        </w:rPr>
        <w:t>грн</w:t>
      </w:r>
      <w:proofErr w:type="spellEnd"/>
      <w:r w:rsidR="000D2B55" w:rsidRPr="000D2B55">
        <w:rPr>
          <w:sz w:val="28"/>
          <w:szCs w:val="28"/>
          <w:lang w:eastAsia="uk-UA"/>
        </w:rPr>
        <w:t xml:space="preserve"> ПДВ, що на  275,4 </w:t>
      </w:r>
      <w:proofErr w:type="spellStart"/>
      <w:r w:rsidR="000D2B55" w:rsidRPr="000D2B55">
        <w:rPr>
          <w:sz w:val="28"/>
          <w:szCs w:val="28"/>
          <w:lang w:eastAsia="uk-UA"/>
        </w:rPr>
        <w:t>млн</w:t>
      </w:r>
      <w:proofErr w:type="spellEnd"/>
      <w:r w:rsidR="000D2B55" w:rsidRPr="000D2B55">
        <w:rPr>
          <w:sz w:val="28"/>
          <w:szCs w:val="28"/>
          <w:lang w:eastAsia="uk-UA"/>
        </w:rPr>
        <w:t xml:space="preserve"> </w:t>
      </w:r>
      <w:proofErr w:type="spellStart"/>
      <w:r w:rsidR="000D2B55" w:rsidRPr="000D2B55">
        <w:rPr>
          <w:sz w:val="28"/>
          <w:szCs w:val="28"/>
          <w:lang w:eastAsia="uk-UA"/>
        </w:rPr>
        <w:t>грн</w:t>
      </w:r>
      <w:proofErr w:type="spellEnd"/>
      <w:r w:rsidR="000D2B55" w:rsidRPr="000D2B55">
        <w:rPr>
          <w:sz w:val="28"/>
          <w:szCs w:val="28"/>
          <w:lang w:eastAsia="uk-UA"/>
        </w:rPr>
        <w:t xml:space="preserve">, або 11,8 </w:t>
      </w:r>
      <w:proofErr w:type="spellStart"/>
      <w:r w:rsidR="000D2B55" w:rsidRPr="000D2B55">
        <w:rPr>
          <w:sz w:val="28"/>
          <w:szCs w:val="28"/>
          <w:lang w:eastAsia="uk-UA"/>
        </w:rPr>
        <w:t>відс</w:t>
      </w:r>
      <w:proofErr w:type="spellEnd"/>
      <w:r w:rsidR="000D2B55" w:rsidRPr="000D2B55">
        <w:rPr>
          <w:sz w:val="28"/>
          <w:szCs w:val="28"/>
          <w:lang w:eastAsia="uk-UA"/>
        </w:rPr>
        <w:t>. більше доведеного показника</w:t>
      </w:r>
      <w:r w:rsidR="000D2B55">
        <w:rPr>
          <w:sz w:val="28"/>
          <w:szCs w:val="28"/>
          <w:lang w:eastAsia="uk-UA"/>
        </w:rPr>
        <w:t xml:space="preserve">. </w:t>
      </w:r>
      <w:r w:rsidR="000D2B55" w:rsidRPr="000D2B55">
        <w:rPr>
          <w:sz w:val="28"/>
          <w:szCs w:val="28"/>
        </w:rPr>
        <w:t>Податкова ефективність по деклараці</w:t>
      </w:r>
      <w:r w:rsidR="000D2B55">
        <w:rPr>
          <w:sz w:val="28"/>
          <w:szCs w:val="28"/>
        </w:rPr>
        <w:t>ях</w:t>
      </w:r>
      <w:r w:rsidR="000D2B55" w:rsidRPr="000D2B55">
        <w:rPr>
          <w:sz w:val="28"/>
          <w:szCs w:val="28"/>
        </w:rPr>
        <w:t xml:space="preserve"> за грудень 2021 року – листопад 2022 року склала 3,08 відсотка. </w:t>
      </w:r>
    </w:p>
    <w:p w:rsidR="000D2B55" w:rsidRDefault="000D2B55" w:rsidP="00066FB5">
      <w:pPr>
        <w:pStyle w:val="aa"/>
        <w:spacing w:after="0"/>
        <w:ind w:firstLine="406"/>
        <w:jc w:val="both"/>
        <w:rPr>
          <w:sz w:val="28"/>
          <w:szCs w:val="28"/>
        </w:rPr>
      </w:pPr>
      <w:r>
        <w:rPr>
          <w:sz w:val="28"/>
          <w:szCs w:val="28"/>
        </w:rPr>
        <w:t>Н</w:t>
      </w:r>
      <w:r w:rsidRPr="000D2B55">
        <w:rPr>
          <w:sz w:val="28"/>
          <w:szCs w:val="28"/>
        </w:rPr>
        <w:t xml:space="preserve">адходження з податку на прибуток до загального фонду державного бюджету склали 571,6 </w:t>
      </w:r>
      <w:proofErr w:type="spellStart"/>
      <w:r w:rsidRPr="000D2B55">
        <w:rPr>
          <w:sz w:val="28"/>
          <w:szCs w:val="28"/>
        </w:rPr>
        <w:t>млн</w:t>
      </w:r>
      <w:proofErr w:type="spellEnd"/>
      <w:r w:rsidRPr="000D2B55">
        <w:rPr>
          <w:sz w:val="28"/>
          <w:szCs w:val="28"/>
        </w:rPr>
        <w:t xml:space="preserve"> </w:t>
      </w:r>
      <w:proofErr w:type="spellStart"/>
      <w:r>
        <w:rPr>
          <w:sz w:val="28"/>
          <w:szCs w:val="28"/>
        </w:rPr>
        <w:t>грн</w:t>
      </w:r>
      <w:proofErr w:type="spellEnd"/>
      <w:r>
        <w:rPr>
          <w:sz w:val="28"/>
          <w:szCs w:val="28"/>
        </w:rPr>
        <w:t>,</w:t>
      </w:r>
      <w:r w:rsidRPr="000D2B55">
        <w:rPr>
          <w:sz w:val="28"/>
          <w:szCs w:val="28"/>
        </w:rPr>
        <w:t xml:space="preserve"> </w:t>
      </w:r>
      <w:r>
        <w:rPr>
          <w:sz w:val="28"/>
          <w:szCs w:val="28"/>
        </w:rPr>
        <w:t xml:space="preserve">що на 134,5 </w:t>
      </w:r>
      <w:proofErr w:type="spellStart"/>
      <w:r>
        <w:rPr>
          <w:sz w:val="28"/>
          <w:szCs w:val="28"/>
        </w:rPr>
        <w:t>млн</w:t>
      </w:r>
      <w:proofErr w:type="spellEnd"/>
      <w:r>
        <w:rPr>
          <w:sz w:val="28"/>
          <w:szCs w:val="28"/>
        </w:rPr>
        <w:t xml:space="preserve"> </w:t>
      </w:r>
      <w:proofErr w:type="spellStart"/>
      <w:r>
        <w:rPr>
          <w:sz w:val="28"/>
          <w:szCs w:val="28"/>
        </w:rPr>
        <w:t>грн</w:t>
      </w:r>
      <w:proofErr w:type="spellEnd"/>
      <w:r>
        <w:rPr>
          <w:sz w:val="28"/>
          <w:szCs w:val="28"/>
        </w:rPr>
        <w:t xml:space="preserve">, або на 30,8 </w:t>
      </w:r>
      <w:proofErr w:type="spellStart"/>
      <w:r>
        <w:rPr>
          <w:sz w:val="28"/>
          <w:szCs w:val="28"/>
        </w:rPr>
        <w:t>відс</w:t>
      </w:r>
      <w:proofErr w:type="spellEnd"/>
      <w:r>
        <w:rPr>
          <w:sz w:val="28"/>
          <w:szCs w:val="28"/>
        </w:rPr>
        <w:t xml:space="preserve">. більше надходжень </w:t>
      </w:r>
      <w:r>
        <w:rPr>
          <w:sz w:val="28"/>
          <w:szCs w:val="28"/>
        </w:rPr>
        <w:lastRenderedPageBreak/>
        <w:t xml:space="preserve">2021 року. </w:t>
      </w:r>
      <w:r w:rsidRPr="000D2B55">
        <w:rPr>
          <w:sz w:val="28"/>
          <w:szCs w:val="28"/>
        </w:rPr>
        <w:t>Н</w:t>
      </w:r>
      <w:r w:rsidRPr="000D2B55">
        <w:rPr>
          <w:sz w:val="28"/>
          <w:szCs w:val="28"/>
          <w:lang w:eastAsia="uk-UA"/>
        </w:rPr>
        <w:t>адходження частини чистого прибутку (доходу) становили</w:t>
      </w:r>
      <w:r w:rsidR="00F5456C">
        <w:rPr>
          <w:sz w:val="28"/>
          <w:szCs w:val="28"/>
          <w:lang w:eastAsia="uk-UA"/>
        </w:rPr>
        <w:t xml:space="preserve">                      </w:t>
      </w:r>
      <w:r w:rsidRPr="000D2B55">
        <w:rPr>
          <w:sz w:val="28"/>
          <w:szCs w:val="28"/>
          <w:lang w:eastAsia="uk-UA"/>
        </w:rPr>
        <w:t xml:space="preserve"> 63,6</w:t>
      </w:r>
      <w:r w:rsidRPr="000D2B55">
        <w:rPr>
          <w:sz w:val="28"/>
          <w:szCs w:val="28"/>
        </w:rPr>
        <w:t xml:space="preserve"> </w:t>
      </w:r>
      <w:proofErr w:type="spellStart"/>
      <w:r w:rsidRPr="000D2B55">
        <w:rPr>
          <w:sz w:val="28"/>
          <w:szCs w:val="28"/>
        </w:rPr>
        <w:t>млн</w:t>
      </w:r>
      <w:proofErr w:type="spellEnd"/>
      <w:r w:rsidRPr="000D2B55">
        <w:rPr>
          <w:sz w:val="28"/>
          <w:szCs w:val="28"/>
        </w:rPr>
        <w:t xml:space="preserve"> </w:t>
      </w:r>
      <w:proofErr w:type="spellStart"/>
      <w:r w:rsidRPr="000D2B55">
        <w:rPr>
          <w:sz w:val="28"/>
          <w:szCs w:val="28"/>
          <w:lang w:eastAsia="uk-UA"/>
        </w:rPr>
        <w:t>грн</w:t>
      </w:r>
      <w:proofErr w:type="spellEnd"/>
      <w:r w:rsidRPr="000D2B55">
        <w:rPr>
          <w:sz w:val="28"/>
          <w:szCs w:val="28"/>
          <w:lang w:eastAsia="uk-UA"/>
        </w:rPr>
        <w:t>, показник виконано на 117,9</w:t>
      </w:r>
      <w:r w:rsidRPr="000D2B55">
        <w:rPr>
          <w:sz w:val="28"/>
          <w:szCs w:val="28"/>
        </w:rPr>
        <w:t xml:space="preserve"> </w:t>
      </w:r>
      <w:proofErr w:type="spellStart"/>
      <w:r w:rsidRPr="000D2B55">
        <w:rPr>
          <w:sz w:val="28"/>
          <w:szCs w:val="28"/>
          <w:lang w:eastAsia="uk-UA"/>
        </w:rPr>
        <w:t>відс</w:t>
      </w:r>
      <w:proofErr w:type="spellEnd"/>
      <w:r w:rsidRPr="000D2B55">
        <w:rPr>
          <w:sz w:val="28"/>
          <w:szCs w:val="28"/>
          <w:lang w:eastAsia="uk-UA"/>
        </w:rPr>
        <w:t>., додатково до бюджету надійшло 9,6</w:t>
      </w:r>
      <w:r w:rsidRPr="000D2B55">
        <w:rPr>
          <w:sz w:val="28"/>
          <w:szCs w:val="28"/>
        </w:rPr>
        <w:t xml:space="preserve"> </w:t>
      </w:r>
      <w:proofErr w:type="spellStart"/>
      <w:r w:rsidRPr="000D2B55">
        <w:rPr>
          <w:sz w:val="28"/>
          <w:szCs w:val="28"/>
        </w:rPr>
        <w:t>млн</w:t>
      </w:r>
      <w:proofErr w:type="spellEnd"/>
      <w:r w:rsidRPr="000D2B55">
        <w:rPr>
          <w:sz w:val="28"/>
          <w:szCs w:val="28"/>
        </w:rPr>
        <w:t xml:space="preserve"> </w:t>
      </w:r>
      <w:r w:rsidRPr="000D2B55">
        <w:rPr>
          <w:sz w:val="28"/>
          <w:szCs w:val="28"/>
          <w:lang w:eastAsia="uk-UA"/>
        </w:rPr>
        <w:t xml:space="preserve">гривень. </w:t>
      </w:r>
      <w:r w:rsidRPr="000D2B55">
        <w:rPr>
          <w:sz w:val="28"/>
          <w:szCs w:val="28"/>
        </w:rPr>
        <w:t xml:space="preserve">В порівнянні з 2021 роком додатково надійшло 31,0 </w:t>
      </w:r>
      <w:proofErr w:type="spellStart"/>
      <w:r w:rsidRPr="000D2B55">
        <w:rPr>
          <w:sz w:val="28"/>
          <w:szCs w:val="28"/>
        </w:rPr>
        <w:t>млн</w:t>
      </w:r>
      <w:proofErr w:type="spellEnd"/>
      <w:r w:rsidRPr="000D2B55">
        <w:rPr>
          <w:sz w:val="28"/>
          <w:szCs w:val="28"/>
        </w:rPr>
        <w:t xml:space="preserve"> гривень.</w:t>
      </w:r>
    </w:p>
    <w:p w:rsidR="00EB09C6" w:rsidRPr="00EB09C6" w:rsidRDefault="00EB09C6" w:rsidP="00066FB5">
      <w:pPr>
        <w:pStyle w:val="aa"/>
        <w:spacing w:after="0"/>
        <w:ind w:firstLine="406"/>
        <w:jc w:val="both"/>
        <w:rPr>
          <w:sz w:val="28"/>
          <w:szCs w:val="28"/>
        </w:rPr>
      </w:pPr>
      <w:r w:rsidRPr="00EB09C6">
        <w:rPr>
          <w:color w:val="000000"/>
          <w:sz w:val="28"/>
          <w:szCs w:val="28"/>
        </w:rPr>
        <w:t xml:space="preserve">До місцевих бюджетів надійшло податку на прибуток – 77,3 </w:t>
      </w:r>
      <w:proofErr w:type="spellStart"/>
      <w:r w:rsidRPr="00EB09C6">
        <w:rPr>
          <w:color w:val="000000"/>
          <w:sz w:val="28"/>
          <w:szCs w:val="28"/>
        </w:rPr>
        <w:t>млн</w:t>
      </w:r>
      <w:proofErr w:type="spellEnd"/>
      <w:r w:rsidRPr="00EB09C6">
        <w:rPr>
          <w:color w:val="000000"/>
          <w:sz w:val="28"/>
          <w:szCs w:val="28"/>
        </w:rPr>
        <w:t xml:space="preserve"> </w:t>
      </w:r>
      <w:proofErr w:type="spellStart"/>
      <w:r w:rsidRPr="00EB09C6">
        <w:rPr>
          <w:color w:val="000000"/>
          <w:sz w:val="28"/>
          <w:szCs w:val="28"/>
        </w:rPr>
        <w:t>грн</w:t>
      </w:r>
      <w:proofErr w:type="spellEnd"/>
      <w:r w:rsidRPr="00EB09C6">
        <w:rPr>
          <w:color w:val="000000"/>
          <w:sz w:val="28"/>
          <w:szCs w:val="28"/>
        </w:rPr>
        <w:t xml:space="preserve"> (без ВПП), єдиного податку з юридичних осіб ІІІ групи – 146,9 </w:t>
      </w:r>
      <w:proofErr w:type="spellStart"/>
      <w:r w:rsidRPr="00EB09C6">
        <w:rPr>
          <w:color w:val="000000"/>
          <w:sz w:val="28"/>
          <w:szCs w:val="28"/>
        </w:rPr>
        <w:t>млн</w:t>
      </w:r>
      <w:proofErr w:type="spellEnd"/>
      <w:r>
        <w:rPr>
          <w:color w:val="000000"/>
          <w:sz w:val="28"/>
          <w:szCs w:val="28"/>
        </w:rPr>
        <w:t xml:space="preserve"> </w:t>
      </w:r>
      <w:proofErr w:type="spellStart"/>
      <w:r w:rsidRPr="00EB09C6">
        <w:rPr>
          <w:color w:val="000000"/>
          <w:sz w:val="28"/>
          <w:szCs w:val="28"/>
        </w:rPr>
        <w:t>грн</w:t>
      </w:r>
      <w:proofErr w:type="spellEnd"/>
      <w:r w:rsidRPr="00EB09C6">
        <w:rPr>
          <w:color w:val="000000"/>
          <w:sz w:val="28"/>
          <w:szCs w:val="28"/>
        </w:rPr>
        <w:t>, єдиного податку з юридичних осіб І</w:t>
      </w:r>
      <w:r w:rsidRPr="00EB09C6">
        <w:rPr>
          <w:color w:val="000000"/>
          <w:sz w:val="28"/>
          <w:szCs w:val="28"/>
          <w:lang w:val="en-US"/>
        </w:rPr>
        <w:t>V</w:t>
      </w:r>
      <w:r w:rsidRPr="00EB09C6">
        <w:rPr>
          <w:color w:val="000000"/>
          <w:sz w:val="28"/>
          <w:szCs w:val="28"/>
        </w:rPr>
        <w:t xml:space="preserve"> групи – 136,2 </w:t>
      </w:r>
      <w:proofErr w:type="spellStart"/>
      <w:r w:rsidRPr="00EB09C6">
        <w:rPr>
          <w:color w:val="000000"/>
          <w:sz w:val="28"/>
          <w:szCs w:val="28"/>
        </w:rPr>
        <w:t>млн</w:t>
      </w:r>
      <w:proofErr w:type="spellEnd"/>
      <w:r>
        <w:rPr>
          <w:color w:val="000000"/>
          <w:sz w:val="28"/>
          <w:szCs w:val="28"/>
        </w:rPr>
        <w:t xml:space="preserve"> </w:t>
      </w:r>
      <w:proofErr w:type="spellStart"/>
      <w:r>
        <w:rPr>
          <w:color w:val="000000"/>
          <w:sz w:val="28"/>
          <w:szCs w:val="28"/>
        </w:rPr>
        <w:t>грн</w:t>
      </w:r>
      <w:proofErr w:type="spellEnd"/>
      <w:r w:rsidRPr="00EB09C6">
        <w:rPr>
          <w:color w:val="000000"/>
          <w:sz w:val="28"/>
          <w:szCs w:val="28"/>
        </w:rPr>
        <w:t xml:space="preserve">, частини чистого прибутку (доходу) комунальних </w:t>
      </w:r>
      <w:proofErr w:type="spellStart"/>
      <w:r w:rsidRPr="00EB09C6">
        <w:rPr>
          <w:color w:val="000000"/>
          <w:sz w:val="28"/>
          <w:szCs w:val="28"/>
        </w:rPr>
        <w:t>унiтарних</w:t>
      </w:r>
      <w:proofErr w:type="spellEnd"/>
      <w:r w:rsidRPr="00EB09C6">
        <w:rPr>
          <w:color w:val="000000"/>
          <w:sz w:val="28"/>
          <w:szCs w:val="28"/>
        </w:rPr>
        <w:t xml:space="preserve"> </w:t>
      </w:r>
      <w:proofErr w:type="spellStart"/>
      <w:r w:rsidRPr="00EB09C6">
        <w:rPr>
          <w:color w:val="000000"/>
          <w:sz w:val="28"/>
          <w:szCs w:val="28"/>
        </w:rPr>
        <w:t>пiдприємств</w:t>
      </w:r>
      <w:proofErr w:type="spellEnd"/>
      <w:r w:rsidRPr="00EB09C6">
        <w:rPr>
          <w:color w:val="000000"/>
          <w:sz w:val="28"/>
          <w:szCs w:val="28"/>
        </w:rPr>
        <w:t xml:space="preserve"> та їх об’єднань – 40,4 </w:t>
      </w:r>
      <w:proofErr w:type="spellStart"/>
      <w:r w:rsidRPr="00EB09C6">
        <w:rPr>
          <w:color w:val="000000"/>
          <w:sz w:val="28"/>
          <w:szCs w:val="28"/>
        </w:rPr>
        <w:t>млн</w:t>
      </w:r>
      <w:proofErr w:type="spellEnd"/>
      <w:r w:rsidRPr="00EB09C6">
        <w:rPr>
          <w:color w:val="000000"/>
          <w:sz w:val="28"/>
          <w:szCs w:val="28"/>
        </w:rPr>
        <w:t xml:space="preserve"> гривень.</w:t>
      </w:r>
    </w:p>
    <w:p w:rsidR="00903299" w:rsidRPr="009A3D49" w:rsidRDefault="00903299" w:rsidP="00066FB5">
      <w:pPr>
        <w:ind w:firstLineChars="166" w:firstLine="465"/>
        <w:jc w:val="both"/>
        <w:rPr>
          <w:sz w:val="28"/>
          <w:szCs w:val="28"/>
        </w:rPr>
      </w:pPr>
      <w:r w:rsidRPr="00903299">
        <w:rPr>
          <w:sz w:val="28"/>
          <w:szCs w:val="28"/>
        </w:rPr>
        <w:t xml:space="preserve">З метою збільшення надходжень платежів до бюджетів управлінням оподаткування фізичних осіб здійснено заходи по відпрацюванню податкових ризиків по платниках єдиного податку </w:t>
      </w:r>
      <w:r w:rsidRPr="00903299">
        <w:rPr>
          <w:sz w:val="28"/>
          <w:szCs w:val="28"/>
          <w:lang w:val="en-US"/>
        </w:rPr>
        <w:t>IV</w:t>
      </w:r>
      <w:r w:rsidRPr="00903299">
        <w:rPr>
          <w:sz w:val="28"/>
          <w:szCs w:val="28"/>
        </w:rPr>
        <w:t xml:space="preserve"> групи, які мають орендовані земельні ділянки, проте протягом 2021 року не сплачували податок на доходи фізичних осіб (далі – ПДФО), що сплачується податковими агентами із доходів платника податку інших ніж заробітна плата за кодом бюджетної класифікації 110101400 (оренда паїв). За результатами відпрацювання забезпечено сплату ПДФО з інших доходів в сумі 92,4 тис. </w:t>
      </w:r>
      <w:proofErr w:type="spellStart"/>
      <w:r w:rsidRPr="00903299">
        <w:rPr>
          <w:sz w:val="28"/>
          <w:szCs w:val="28"/>
        </w:rPr>
        <w:t>грн</w:t>
      </w:r>
      <w:proofErr w:type="spellEnd"/>
      <w:r w:rsidRPr="00903299">
        <w:rPr>
          <w:sz w:val="28"/>
          <w:szCs w:val="28"/>
        </w:rPr>
        <w:t xml:space="preserve"> та військового збору в сумі 6,5 тис. гривень. Протягом року щомісяця здійснювалось відпрацювання переліку суб’єктів господарювання</w:t>
      </w:r>
      <w:r w:rsidR="00364CFB">
        <w:rPr>
          <w:sz w:val="28"/>
          <w:szCs w:val="28"/>
        </w:rPr>
        <w:t>,</w:t>
      </w:r>
      <w:r w:rsidRPr="00903299">
        <w:rPr>
          <w:sz w:val="28"/>
          <w:szCs w:val="28"/>
        </w:rPr>
        <w:t xml:space="preserve"> які зменшили сплату ПДФО, що сплачується податковими агентами із доходів платника податку у вигляді заробітної плати або інших доходів</w:t>
      </w:r>
      <w:r w:rsidR="00364CFB">
        <w:rPr>
          <w:sz w:val="28"/>
          <w:szCs w:val="28"/>
        </w:rPr>
        <w:t>,</w:t>
      </w:r>
      <w:r w:rsidRPr="00903299">
        <w:rPr>
          <w:sz w:val="28"/>
          <w:szCs w:val="28"/>
        </w:rPr>
        <w:t xml:space="preserve"> порівняно з попереднім місяцем. Встановлено 1248 суб’єктів господарювання</w:t>
      </w:r>
      <w:r w:rsidR="00364CFB">
        <w:rPr>
          <w:sz w:val="28"/>
          <w:szCs w:val="28"/>
        </w:rPr>
        <w:t xml:space="preserve"> (далі – СГ)</w:t>
      </w:r>
      <w:r w:rsidRPr="00903299">
        <w:rPr>
          <w:sz w:val="28"/>
          <w:szCs w:val="28"/>
        </w:rPr>
        <w:t xml:space="preserve">, зареєстрованих у 2021 році, які не сплачували ПДФО та військовий збір, з них 151 платник включений в реєстр платників ПДВ, по яких вживаються заходи по залученню до сплати. За результатами опрацювання даного переліку за 2022 рік забезпечено надходжень з ПДФО та військового збору в сумі 64,9 </w:t>
      </w:r>
      <w:proofErr w:type="spellStart"/>
      <w:r w:rsidRPr="00903299">
        <w:rPr>
          <w:sz w:val="28"/>
          <w:szCs w:val="28"/>
        </w:rPr>
        <w:t>млн</w:t>
      </w:r>
      <w:proofErr w:type="spellEnd"/>
      <w:r w:rsidRPr="00903299">
        <w:rPr>
          <w:sz w:val="28"/>
          <w:szCs w:val="28"/>
        </w:rPr>
        <w:t xml:space="preserve"> гривень.</w:t>
      </w:r>
      <w:r w:rsidR="009A3D49">
        <w:rPr>
          <w:sz w:val="28"/>
          <w:szCs w:val="28"/>
        </w:rPr>
        <w:t xml:space="preserve"> </w:t>
      </w:r>
      <w:r w:rsidR="009A3D49" w:rsidRPr="009A3D49">
        <w:rPr>
          <w:sz w:val="28"/>
          <w:szCs w:val="28"/>
        </w:rPr>
        <w:t>П</w:t>
      </w:r>
      <w:r w:rsidRPr="009A3D49">
        <w:rPr>
          <w:sz w:val="28"/>
          <w:szCs w:val="28"/>
        </w:rPr>
        <w:t xml:space="preserve">роведено аналіз фактичних надходжень ПДФО з інших доходів (КБК 11010400), у т.ч. від </w:t>
      </w:r>
      <w:r w:rsidR="00364CFB">
        <w:rPr>
          <w:sz w:val="28"/>
          <w:szCs w:val="28"/>
        </w:rPr>
        <w:t xml:space="preserve">СГ </w:t>
      </w:r>
      <w:r w:rsidRPr="009A3D49">
        <w:rPr>
          <w:sz w:val="28"/>
          <w:szCs w:val="28"/>
        </w:rPr>
        <w:t xml:space="preserve">галузі «Сільського господарства», (оренда паїв (106, 195-ознаки доходу) та виплата дивідендів/роялті (103, 109-ознаки доходу) за 2021 рік (у 2022 році). </w:t>
      </w:r>
      <w:r w:rsidR="009A3D49">
        <w:rPr>
          <w:sz w:val="28"/>
          <w:szCs w:val="28"/>
        </w:rPr>
        <w:t>З</w:t>
      </w:r>
      <w:r w:rsidRPr="009A3D49">
        <w:rPr>
          <w:sz w:val="28"/>
          <w:szCs w:val="28"/>
        </w:rPr>
        <w:t xml:space="preserve">а результатами проведеного аналізу встановлено, що за 2022 рік забезпечено надходження ПДФО з інших доходів на загальну суму </w:t>
      </w:r>
      <w:r w:rsidR="00364CFB">
        <w:rPr>
          <w:sz w:val="28"/>
          <w:szCs w:val="28"/>
        </w:rPr>
        <w:t xml:space="preserve">                  </w:t>
      </w:r>
      <w:r w:rsidRPr="009A3D49">
        <w:rPr>
          <w:sz w:val="28"/>
          <w:szCs w:val="28"/>
        </w:rPr>
        <w:t xml:space="preserve">228,1 </w:t>
      </w:r>
      <w:proofErr w:type="spellStart"/>
      <w:r w:rsidRPr="009A3D49">
        <w:rPr>
          <w:sz w:val="28"/>
          <w:szCs w:val="28"/>
        </w:rPr>
        <w:t>млн</w:t>
      </w:r>
      <w:proofErr w:type="spellEnd"/>
      <w:r w:rsidRPr="009A3D49">
        <w:rPr>
          <w:sz w:val="28"/>
          <w:szCs w:val="28"/>
        </w:rPr>
        <w:t xml:space="preserve"> гр</w:t>
      </w:r>
      <w:r w:rsidR="009A3D49">
        <w:rPr>
          <w:sz w:val="28"/>
          <w:szCs w:val="28"/>
        </w:rPr>
        <w:t>ивень.</w:t>
      </w:r>
      <w:r w:rsidRPr="009A3D49">
        <w:rPr>
          <w:sz w:val="28"/>
          <w:szCs w:val="28"/>
        </w:rPr>
        <w:t xml:space="preserve"> </w:t>
      </w:r>
    </w:p>
    <w:p w:rsidR="007E5689" w:rsidRPr="007E5689" w:rsidRDefault="007E5689" w:rsidP="00364CFB">
      <w:pPr>
        <w:ind w:firstLine="426"/>
        <w:jc w:val="both"/>
        <w:rPr>
          <w:sz w:val="28"/>
          <w:szCs w:val="28"/>
        </w:rPr>
      </w:pPr>
      <w:r w:rsidRPr="007E5689">
        <w:rPr>
          <w:sz w:val="28"/>
          <w:szCs w:val="28"/>
        </w:rPr>
        <w:t>Протягом 2022 року структурними підрозділами ГУ ДПС забезпечено проведення аналізу фінансової та податкової звітності платників податків. Управлінням з питань виявлення та опрацювання податкових ризиків ГУ ДПС забезпечено моніторинг платників податків нарахувань та сплати податків і зборів, зокрема:</w:t>
      </w:r>
      <w:r w:rsidR="00364CFB">
        <w:rPr>
          <w:sz w:val="28"/>
          <w:szCs w:val="28"/>
        </w:rPr>
        <w:t xml:space="preserve"> </w:t>
      </w:r>
      <w:r w:rsidRPr="007E5689">
        <w:rPr>
          <w:sz w:val="28"/>
          <w:szCs w:val="28"/>
        </w:rPr>
        <w:t>проведено опрацювання групи ризику та вжиття невідкладних заходів по збільшенню рівня податкової ефективності</w:t>
      </w:r>
      <w:r>
        <w:rPr>
          <w:sz w:val="28"/>
          <w:szCs w:val="28"/>
        </w:rPr>
        <w:t>.</w:t>
      </w:r>
      <w:r w:rsidRPr="007E5689">
        <w:rPr>
          <w:sz w:val="28"/>
          <w:szCs w:val="28"/>
        </w:rPr>
        <w:t xml:space="preserve"> Забезпечено щомісячний відбір ризикових суб’єктів господарювання (з сумами ПДВ пон</w:t>
      </w:r>
      <w:r w:rsidR="00F5456C">
        <w:rPr>
          <w:sz w:val="28"/>
          <w:szCs w:val="28"/>
        </w:rPr>
        <w:t>ад 100 тис. </w:t>
      </w:r>
      <w:proofErr w:type="spellStart"/>
      <w:r w:rsidR="00F5456C">
        <w:rPr>
          <w:sz w:val="28"/>
          <w:szCs w:val="28"/>
        </w:rPr>
        <w:t>грн</w:t>
      </w:r>
      <w:proofErr w:type="spellEnd"/>
      <w:r w:rsidR="00F5456C">
        <w:rPr>
          <w:sz w:val="28"/>
          <w:szCs w:val="28"/>
        </w:rPr>
        <w:t>) відповідно до р</w:t>
      </w:r>
      <w:r w:rsidRPr="007E5689">
        <w:rPr>
          <w:sz w:val="28"/>
          <w:szCs w:val="28"/>
        </w:rPr>
        <w:t xml:space="preserve">озпорядження ДФС України від 13.09.2018 №95-р </w:t>
      </w:r>
      <w:r w:rsidR="00F5456C">
        <w:rPr>
          <w:sz w:val="28"/>
          <w:szCs w:val="28"/>
        </w:rPr>
        <w:t>з подальшим направленням до ДПС</w:t>
      </w:r>
      <w:r w:rsidR="00364CFB">
        <w:rPr>
          <w:sz w:val="28"/>
          <w:szCs w:val="28"/>
        </w:rPr>
        <w:t xml:space="preserve">; </w:t>
      </w:r>
      <w:r>
        <w:rPr>
          <w:sz w:val="28"/>
          <w:szCs w:val="28"/>
        </w:rPr>
        <w:t>в</w:t>
      </w:r>
      <w:r w:rsidRPr="007E5689">
        <w:rPr>
          <w:sz w:val="28"/>
          <w:szCs w:val="28"/>
        </w:rPr>
        <w:t>несено до реєстру ризикових платників податку на додану вартість, згідно додатку 1 до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року №1165</w:t>
      </w:r>
      <w:r w:rsidR="00364CFB">
        <w:rPr>
          <w:sz w:val="28"/>
          <w:szCs w:val="28"/>
        </w:rPr>
        <w:t>,</w:t>
      </w:r>
      <w:r w:rsidRPr="007E5689">
        <w:rPr>
          <w:sz w:val="28"/>
          <w:szCs w:val="28"/>
        </w:rPr>
        <w:t xml:space="preserve"> у січні </w:t>
      </w:r>
      <w:r>
        <w:rPr>
          <w:sz w:val="28"/>
          <w:szCs w:val="28"/>
        </w:rPr>
        <w:t xml:space="preserve">2022 року </w:t>
      </w:r>
      <w:r w:rsidRPr="007E5689">
        <w:rPr>
          <w:sz w:val="28"/>
          <w:szCs w:val="28"/>
        </w:rPr>
        <w:t xml:space="preserve">12 СГ, у липні-грудні 2022 року – 158 СГ. По </w:t>
      </w:r>
      <w:r w:rsidRPr="007E5689">
        <w:rPr>
          <w:sz w:val="28"/>
          <w:szCs w:val="28"/>
        </w:rPr>
        <w:lastRenderedPageBreak/>
        <w:t>вищезазначеним платникам зупинено реєстрацію податкових накладних на загальну суму ПДВ 15</w:t>
      </w:r>
      <w:r>
        <w:rPr>
          <w:sz w:val="28"/>
          <w:szCs w:val="28"/>
        </w:rPr>
        <w:t>,7</w:t>
      </w:r>
      <w:r w:rsidRPr="007E5689">
        <w:rPr>
          <w:sz w:val="28"/>
          <w:szCs w:val="28"/>
        </w:rPr>
        <w:t xml:space="preserve"> </w:t>
      </w:r>
      <w:proofErr w:type="spellStart"/>
      <w:r>
        <w:rPr>
          <w:sz w:val="28"/>
          <w:szCs w:val="28"/>
        </w:rPr>
        <w:t>млн</w:t>
      </w:r>
      <w:proofErr w:type="spellEnd"/>
      <w:r>
        <w:rPr>
          <w:sz w:val="28"/>
          <w:szCs w:val="28"/>
        </w:rPr>
        <w:t xml:space="preserve"> </w:t>
      </w:r>
      <w:proofErr w:type="spellStart"/>
      <w:r w:rsidRPr="007E5689">
        <w:rPr>
          <w:sz w:val="28"/>
          <w:szCs w:val="28"/>
        </w:rPr>
        <w:t>грн</w:t>
      </w:r>
      <w:proofErr w:type="spellEnd"/>
      <w:r w:rsidRPr="007E5689">
        <w:rPr>
          <w:sz w:val="28"/>
          <w:szCs w:val="28"/>
        </w:rPr>
        <w:t xml:space="preserve"> та упереджено реалізацію реєстраційного ліміту на загальну суму 190</w:t>
      </w:r>
      <w:r>
        <w:rPr>
          <w:sz w:val="28"/>
          <w:szCs w:val="28"/>
        </w:rPr>
        <w:t>,8</w:t>
      </w:r>
      <w:r w:rsidRPr="007E5689">
        <w:rPr>
          <w:sz w:val="28"/>
          <w:szCs w:val="28"/>
        </w:rPr>
        <w:t xml:space="preserve"> </w:t>
      </w:r>
      <w:proofErr w:type="spellStart"/>
      <w:r>
        <w:rPr>
          <w:sz w:val="28"/>
          <w:szCs w:val="28"/>
        </w:rPr>
        <w:t>млн</w:t>
      </w:r>
      <w:proofErr w:type="spellEnd"/>
      <w:r>
        <w:rPr>
          <w:sz w:val="28"/>
          <w:szCs w:val="28"/>
        </w:rPr>
        <w:t xml:space="preserve"> </w:t>
      </w:r>
      <w:r w:rsidRPr="007E5689">
        <w:rPr>
          <w:sz w:val="28"/>
          <w:szCs w:val="28"/>
        </w:rPr>
        <w:t>гр</w:t>
      </w:r>
      <w:r>
        <w:rPr>
          <w:sz w:val="28"/>
          <w:szCs w:val="28"/>
        </w:rPr>
        <w:t>ивень</w:t>
      </w:r>
      <w:r w:rsidRPr="007E5689">
        <w:rPr>
          <w:sz w:val="28"/>
          <w:szCs w:val="28"/>
        </w:rPr>
        <w:t>.</w:t>
      </w:r>
    </w:p>
    <w:p w:rsidR="007E5689" w:rsidRDefault="007E5689" w:rsidP="00364CFB">
      <w:pPr>
        <w:pStyle w:val="af0"/>
        <w:spacing w:before="0" w:beforeAutospacing="0" w:after="0" w:afterAutospacing="0"/>
        <w:ind w:firstLine="426"/>
        <w:jc w:val="both"/>
        <w:rPr>
          <w:rFonts w:eastAsia="SimSun"/>
          <w:sz w:val="28"/>
          <w:szCs w:val="28"/>
          <w:lang w:val="uk-UA"/>
        </w:rPr>
      </w:pPr>
      <w:r>
        <w:rPr>
          <w:rFonts w:eastAsia="SimSun"/>
          <w:sz w:val="28"/>
          <w:szCs w:val="28"/>
          <w:lang w:val="uk-UA"/>
        </w:rPr>
        <w:t>Н</w:t>
      </w:r>
      <w:r w:rsidRPr="007E5689">
        <w:rPr>
          <w:rFonts w:eastAsia="SimSun"/>
          <w:sz w:val="28"/>
          <w:szCs w:val="28"/>
          <w:lang w:val="uk-UA"/>
        </w:rPr>
        <w:t>а виконання Порядку взаємодії комісій центрального та регіонального рівнів, структурних підрозділів ДПС, головних управлінь ДПС в областях, м.</w:t>
      </w:r>
      <w:r>
        <w:rPr>
          <w:rFonts w:eastAsia="SimSun"/>
          <w:sz w:val="28"/>
          <w:szCs w:val="28"/>
          <w:lang w:val="uk-UA"/>
        </w:rPr>
        <w:t xml:space="preserve"> </w:t>
      </w:r>
      <w:r w:rsidRPr="007E5689">
        <w:rPr>
          <w:rFonts w:eastAsia="SimSun"/>
          <w:sz w:val="28"/>
          <w:szCs w:val="28"/>
          <w:lang w:val="uk-UA"/>
        </w:rPr>
        <w:t>Києві та Офісу великих платників податків ДПС, затвердженого наказом ДПС від 12.05.2020 №204</w:t>
      </w:r>
      <w:r>
        <w:rPr>
          <w:rFonts w:eastAsia="SimSun"/>
          <w:sz w:val="28"/>
          <w:szCs w:val="28"/>
          <w:lang w:val="uk-UA"/>
        </w:rPr>
        <w:t>, ін</w:t>
      </w:r>
      <w:r w:rsidRPr="007E5689">
        <w:rPr>
          <w:rFonts w:eastAsia="SimSun"/>
          <w:sz w:val="28"/>
          <w:szCs w:val="28"/>
          <w:lang w:val="uk-UA"/>
        </w:rPr>
        <w:t>формацію по</w:t>
      </w:r>
      <w:r>
        <w:rPr>
          <w:rFonts w:eastAsia="SimSun"/>
          <w:sz w:val="28"/>
          <w:szCs w:val="28"/>
          <w:lang w:val="uk-UA"/>
        </w:rPr>
        <w:t xml:space="preserve"> СГ</w:t>
      </w:r>
      <w:r w:rsidRPr="007E5689">
        <w:rPr>
          <w:rFonts w:eastAsia="SimSun"/>
          <w:sz w:val="28"/>
          <w:szCs w:val="28"/>
          <w:lang w:val="uk-UA"/>
        </w:rPr>
        <w:t xml:space="preserve">, які внесено до реєстру платників, які відповідають критеріям </w:t>
      </w:r>
      <w:proofErr w:type="spellStart"/>
      <w:r w:rsidRPr="007E5689">
        <w:rPr>
          <w:rFonts w:eastAsia="SimSun"/>
          <w:sz w:val="28"/>
          <w:szCs w:val="28"/>
          <w:lang w:val="uk-UA"/>
        </w:rPr>
        <w:t>ризиковості</w:t>
      </w:r>
      <w:proofErr w:type="spellEnd"/>
      <w:r w:rsidRPr="007E5689">
        <w:rPr>
          <w:rFonts w:eastAsia="SimSun"/>
          <w:sz w:val="28"/>
          <w:szCs w:val="28"/>
          <w:lang w:val="uk-UA"/>
        </w:rPr>
        <w:t xml:space="preserve"> платника ПДВ</w:t>
      </w:r>
      <w:r>
        <w:rPr>
          <w:rFonts w:eastAsia="SimSun"/>
          <w:sz w:val="28"/>
          <w:szCs w:val="28"/>
          <w:lang w:val="uk-UA"/>
        </w:rPr>
        <w:t>,</w:t>
      </w:r>
      <w:r w:rsidRPr="007E5689">
        <w:rPr>
          <w:rFonts w:eastAsia="SimSun"/>
          <w:sz w:val="28"/>
          <w:szCs w:val="28"/>
          <w:lang w:val="uk-UA"/>
        </w:rPr>
        <w:t xml:space="preserve"> направлено ГУ ДПС в областях. </w:t>
      </w:r>
    </w:p>
    <w:p w:rsidR="00E37DFE" w:rsidRPr="00E37DFE" w:rsidRDefault="00E37DFE" w:rsidP="00497C44">
      <w:pPr>
        <w:widowControl w:val="0"/>
        <w:autoSpaceDE w:val="0"/>
        <w:autoSpaceDN w:val="0"/>
        <w:adjustRightInd w:val="0"/>
        <w:ind w:firstLine="432"/>
        <w:jc w:val="both"/>
        <w:rPr>
          <w:color w:val="000000"/>
          <w:sz w:val="28"/>
          <w:szCs w:val="28"/>
        </w:rPr>
      </w:pPr>
      <w:r>
        <w:rPr>
          <w:color w:val="000000"/>
          <w:sz w:val="28"/>
          <w:szCs w:val="28"/>
        </w:rPr>
        <w:t>Управлінням оподаткування юридичних осіб з</w:t>
      </w:r>
      <w:r w:rsidRPr="00E37DFE">
        <w:rPr>
          <w:color w:val="000000"/>
          <w:sz w:val="28"/>
          <w:szCs w:val="28"/>
        </w:rPr>
        <w:t xml:space="preserve">а результатами аналізу </w:t>
      </w:r>
      <w:r w:rsidRPr="00E37DFE">
        <w:rPr>
          <w:color w:val="000000"/>
          <w:sz w:val="28"/>
          <w:szCs w:val="28"/>
          <w:lang w:eastAsia="uk-UA"/>
        </w:rPr>
        <w:t xml:space="preserve">правильності відображення у податковій декларації з податку на прибуток підприємств за 2021 рік доходу від будь-якої діяльності (за вирахуванням непрямих податків), визначеного за правилами бухгалтерського обліку та даних фінансової звітності встановлено, що 212 СГ мають розбіжність в т.ч. 166 СГ занизили доходи на 1483,9 </w:t>
      </w:r>
      <w:proofErr w:type="spellStart"/>
      <w:r w:rsidRPr="00E37DFE">
        <w:rPr>
          <w:color w:val="000000"/>
          <w:sz w:val="28"/>
          <w:szCs w:val="28"/>
          <w:lang w:eastAsia="uk-UA"/>
        </w:rPr>
        <w:t>млн</w:t>
      </w:r>
      <w:proofErr w:type="spellEnd"/>
      <w:r w:rsidRPr="00E37DFE">
        <w:rPr>
          <w:color w:val="000000"/>
          <w:sz w:val="28"/>
          <w:szCs w:val="28"/>
          <w:lang w:eastAsia="uk-UA"/>
        </w:rPr>
        <w:t xml:space="preserve"> </w:t>
      </w:r>
      <w:proofErr w:type="spellStart"/>
      <w:r w:rsidRPr="00E37DFE">
        <w:rPr>
          <w:color w:val="000000"/>
          <w:sz w:val="28"/>
          <w:szCs w:val="28"/>
          <w:lang w:eastAsia="uk-UA"/>
        </w:rPr>
        <w:t>грн</w:t>
      </w:r>
      <w:proofErr w:type="spellEnd"/>
      <w:r w:rsidRPr="00E37DFE">
        <w:rPr>
          <w:color w:val="000000"/>
          <w:sz w:val="28"/>
          <w:szCs w:val="28"/>
          <w:lang w:eastAsia="uk-UA"/>
        </w:rPr>
        <w:t xml:space="preserve">, 46 СГ завищили доходи на 19,9 </w:t>
      </w:r>
      <w:proofErr w:type="spellStart"/>
      <w:r w:rsidRPr="00E37DFE">
        <w:rPr>
          <w:color w:val="000000"/>
          <w:sz w:val="28"/>
          <w:szCs w:val="28"/>
          <w:lang w:eastAsia="uk-UA"/>
        </w:rPr>
        <w:t>млн</w:t>
      </w:r>
      <w:proofErr w:type="spellEnd"/>
      <w:r w:rsidRPr="00E37DFE">
        <w:rPr>
          <w:color w:val="000000"/>
          <w:sz w:val="28"/>
          <w:szCs w:val="28"/>
          <w:lang w:eastAsia="uk-UA"/>
        </w:rPr>
        <w:t xml:space="preserve"> гривень. По 16 СГ розбіжність пояснюється перебуванням протягом 2021 року в Реєстрі неприбуткових установ та організацій чи на спрощеній системі оподаткування єдиним податком 3 групи, 4 СГ перебували на єдиному податку 4 групи і подали декларації в зв’язку із виплатою доходу нерезидентам, сума розбіжності </w:t>
      </w:r>
      <w:r>
        <w:rPr>
          <w:color w:val="000000"/>
          <w:sz w:val="28"/>
          <w:szCs w:val="28"/>
          <w:lang w:eastAsia="uk-UA"/>
        </w:rPr>
        <w:t xml:space="preserve">                </w:t>
      </w:r>
      <w:r w:rsidRPr="00E37DFE">
        <w:rPr>
          <w:color w:val="000000"/>
          <w:sz w:val="28"/>
          <w:szCs w:val="28"/>
          <w:lang w:eastAsia="uk-UA"/>
        </w:rPr>
        <w:t xml:space="preserve">290,9 </w:t>
      </w:r>
      <w:proofErr w:type="spellStart"/>
      <w:r w:rsidRPr="00E37DFE">
        <w:rPr>
          <w:color w:val="000000"/>
          <w:sz w:val="28"/>
          <w:szCs w:val="28"/>
          <w:lang w:eastAsia="uk-UA"/>
        </w:rPr>
        <w:t>млн</w:t>
      </w:r>
      <w:proofErr w:type="spellEnd"/>
      <w:r w:rsidRPr="00E37DFE">
        <w:rPr>
          <w:color w:val="000000"/>
          <w:sz w:val="28"/>
          <w:szCs w:val="28"/>
          <w:lang w:eastAsia="uk-UA"/>
        </w:rPr>
        <w:t xml:space="preserve"> гривень. Усунули розбіжність за рахунок подання уточнюючої фінансової звітності 13 СГ, 132 СГ подали уточнюючі декларації. По 14 СГ складено акти камеральних перевірок.</w:t>
      </w:r>
    </w:p>
    <w:p w:rsidR="00E37DFE" w:rsidRPr="00E37DFE" w:rsidRDefault="00E37DFE" w:rsidP="00497C44">
      <w:pPr>
        <w:ind w:firstLine="432"/>
        <w:jc w:val="both"/>
        <w:rPr>
          <w:bCs/>
          <w:sz w:val="28"/>
          <w:szCs w:val="28"/>
        </w:rPr>
      </w:pPr>
      <w:r w:rsidRPr="00E37DFE">
        <w:rPr>
          <w:bCs/>
          <w:sz w:val="28"/>
          <w:szCs w:val="28"/>
        </w:rPr>
        <w:t>За результатами декларування за 3 квартали 2022 року, майже 29,3 </w:t>
      </w:r>
      <w:proofErr w:type="spellStart"/>
      <w:r w:rsidRPr="00E37DFE">
        <w:rPr>
          <w:bCs/>
          <w:sz w:val="28"/>
          <w:szCs w:val="28"/>
        </w:rPr>
        <w:t>відс</w:t>
      </w:r>
      <w:proofErr w:type="spellEnd"/>
      <w:r w:rsidRPr="00E37DFE">
        <w:rPr>
          <w:bCs/>
          <w:sz w:val="28"/>
          <w:szCs w:val="28"/>
        </w:rPr>
        <w:t>. загальних обсягів або 11684,7 </w:t>
      </w:r>
      <w:proofErr w:type="spellStart"/>
      <w:r w:rsidRPr="00E37DFE">
        <w:rPr>
          <w:bCs/>
          <w:sz w:val="28"/>
          <w:szCs w:val="28"/>
        </w:rPr>
        <w:t>млн</w:t>
      </w:r>
      <w:proofErr w:type="spellEnd"/>
      <w:r>
        <w:rPr>
          <w:bCs/>
          <w:sz w:val="28"/>
          <w:szCs w:val="28"/>
        </w:rPr>
        <w:t xml:space="preserve"> </w:t>
      </w:r>
      <w:proofErr w:type="spellStart"/>
      <w:r>
        <w:rPr>
          <w:bCs/>
          <w:sz w:val="28"/>
          <w:szCs w:val="28"/>
        </w:rPr>
        <w:t>грн</w:t>
      </w:r>
      <w:proofErr w:type="spellEnd"/>
      <w:r w:rsidRPr="00E37DFE">
        <w:rPr>
          <w:bCs/>
          <w:sz w:val="28"/>
          <w:szCs w:val="28"/>
        </w:rPr>
        <w:t xml:space="preserve"> займають підприємства торгівлі, якими задекларовано до сплати 89,9 </w:t>
      </w:r>
      <w:proofErr w:type="spellStart"/>
      <w:r w:rsidRPr="00E37DFE">
        <w:rPr>
          <w:bCs/>
          <w:sz w:val="28"/>
          <w:szCs w:val="28"/>
        </w:rPr>
        <w:t>млн</w:t>
      </w:r>
      <w:proofErr w:type="spellEnd"/>
      <w:r>
        <w:rPr>
          <w:bCs/>
          <w:sz w:val="28"/>
          <w:szCs w:val="28"/>
        </w:rPr>
        <w:t xml:space="preserve"> </w:t>
      </w:r>
      <w:proofErr w:type="spellStart"/>
      <w:r w:rsidRPr="00E37DFE">
        <w:rPr>
          <w:bCs/>
          <w:sz w:val="28"/>
          <w:szCs w:val="28"/>
        </w:rPr>
        <w:t>грн</w:t>
      </w:r>
      <w:proofErr w:type="spellEnd"/>
      <w:r w:rsidRPr="00E37DFE">
        <w:rPr>
          <w:bCs/>
          <w:sz w:val="28"/>
          <w:szCs w:val="28"/>
        </w:rPr>
        <w:t xml:space="preserve"> (31,4 відс</w:t>
      </w:r>
      <w:r>
        <w:rPr>
          <w:bCs/>
          <w:sz w:val="28"/>
          <w:szCs w:val="28"/>
        </w:rPr>
        <w:t>отка</w:t>
      </w:r>
      <w:r w:rsidRPr="00E37DFE">
        <w:rPr>
          <w:bCs/>
          <w:sz w:val="28"/>
          <w:szCs w:val="28"/>
        </w:rPr>
        <w:t xml:space="preserve">). Податкова ефективність </w:t>
      </w:r>
      <w:r>
        <w:rPr>
          <w:bCs/>
          <w:sz w:val="28"/>
          <w:szCs w:val="28"/>
        </w:rPr>
        <w:t xml:space="preserve">складає </w:t>
      </w:r>
      <w:r w:rsidRPr="00E37DFE">
        <w:rPr>
          <w:bCs/>
          <w:sz w:val="28"/>
          <w:szCs w:val="28"/>
        </w:rPr>
        <w:t>0,77 відс</w:t>
      </w:r>
      <w:r>
        <w:rPr>
          <w:bCs/>
          <w:sz w:val="28"/>
          <w:szCs w:val="28"/>
        </w:rPr>
        <w:t>отка</w:t>
      </w:r>
      <w:r w:rsidRPr="00E37DFE">
        <w:rPr>
          <w:bCs/>
          <w:sz w:val="28"/>
          <w:szCs w:val="28"/>
        </w:rPr>
        <w:t>.</w:t>
      </w:r>
    </w:p>
    <w:p w:rsidR="00E37DFE" w:rsidRPr="00E37DFE" w:rsidRDefault="00E37DFE" w:rsidP="00497C44">
      <w:pPr>
        <w:ind w:right="-6" w:firstLine="432"/>
        <w:jc w:val="both"/>
        <w:rPr>
          <w:sz w:val="28"/>
          <w:szCs w:val="28"/>
        </w:rPr>
      </w:pPr>
      <w:r w:rsidRPr="00E37DFE">
        <w:rPr>
          <w:sz w:val="28"/>
          <w:szCs w:val="28"/>
        </w:rPr>
        <w:t xml:space="preserve">Збиткову діяльність задекларувало 118 СГ на суму 3 591,3 </w:t>
      </w:r>
      <w:proofErr w:type="spellStart"/>
      <w:r w:rsidRPr="00E37DFE">
        <w:rPr>
          <w:sz w:val="28"/>
          <w:szCs w:val="28"/>
        </w:rPr>
        <w:t>млн</w:t>
      </w:r>
      <w:proofErr w:type="spellEnd"/>
      <w:r w:rsidRPr="00E37DFE">
        <w:rPr>
          <w:sz w:val="28"/>
          <w:szCs w:val="28"/>
        </w:rPr>
        <w:t xml:space="preserve"> </w:t>
      </w:r>
      <w:proofErr w:type="spellStart"/>
      <w:r w:rsidRPr="00E37DFE">
        <w:rPr>
          <w:sz w:val="28"/>
          <w:szCs w:val="28"/>
        </w:rPr>
        <w:t>грн</w:t>
      </w:r>
      <w:proofErr w:type="spellEnd"/>
      <w:r w:rsidRPr="00E37DFE">
        <w:rPr>
          <w:sz w:val="28"/>
          <w:szCs w:val="28"/>
        </w:rPr>
        <w:t>, що на 41 СГ менше</w:t>
      </w:r>
      <w:r w:rsidR="00F5456C">
        <w:rPr>
          <w:sz w:val="28"/>
          <w:szCs w:val="28"/>
        </w:rPr>
        <w:t>,</w:t>
      </w:r>
      <w:r w:rsidRPr="00E37DFE">
        <w:rPr>
          <w:sz w:val="28"/>
          <w:szCs w:val="28"/>
        </w:rPr>
        <w:t xml:space="preserve"> ніж за </w:t>
      </w:r>
      <w:r>
        <w:rPr>
          <w:sz w:val="28"/>
          <w:szCs w:val="28"/>
        </w:rPr>
        <w:t>перше</w:t>
      </w:r>
      <w:r w:rsidRPr="00E37DFE">
        <w:rPr>
          <w:sz w:val="28"/>
          <w:szCs w:val="28"/>
        </w:rPr>
        <w:t xml:space="preserve"> півріччя 2022 року (159 СГ) та більше на </w:t>
      </w:r>
      <w:r>
        <w:rPr>
          <w:sz w:val="28"/>
          <w:szCs w:val="28"/>
        </w:rPr>
        <w:t xml:space="preserve">                       </w:t>
      </w:r>
      <w:r w:rsidRPr="00E37DFE">
        <w:rPr>
          <w:sz w:val="28"/>
          <w:szCs w:val="28"/>
        </w:rPr>
        <w:t xml:space="preserve">1137,9 </w:t>
      </w:r>
      <w:proofErr w:type="spellStart"/>
      <w:r w:rsidRPr="00E37DFE">
        <w:rPr>
          <w:sz w:val="28"/>
          <w:szCs w:val="28"/>
        </w:rPr>
        <w:t>млн</w:t>
      </w:r>
      <w:proofErr w:type="spellEnd"/>
      <w:r w:rsidRPr="00E37DFE">
        <w:rPr>
          <w:sz w:val="28"/>
          <w:szCs w:val="28"/>
        </w:rPr>
        <w:t xml:space="preserve"> гр</w:t>
      </w:r>
      <w:r>
        <w:rPr>
          <w:sz w:val="28"/>
          <w:szCs w:val="28"/>
        </w:rPr>
        <w:t>ивень.</w:t>
      </w:r>
      <w:r w:rsidRPr="00E37DFE">
        <w:rPr>
          <w:sz w:val="28"/>
          <w:szCs w:val="28"/>
        </w:rPr>
        <w:t xml:space="preserve"> </w:t>
      </w:r>
    </w:p>
    <w:p w:rsidR="00E37DFE" w:rsidRPr="00E37DFE" w:rsidRDefault="00E37DFE" w:rsidP="00497C44">
      <w:pPr>
        <w:ind w:firstLine="432"/>
        <w:jc w:val="both"/>
        <w:rPr>
          <w:sz w:val="28"/>
          <w:szCs w:val="28"/>
        </w:rPr>
      </w:pPr>
      <w:r w:rsidRPr="00E37DFE">
        <w:rPr>
          <w:sz w:val="28"/>
          <w:szCs w:val="28"/>
        </w:rPr>
        <w:t xml:space="preserve">Стали збитковими в порівняні з </w:t>
      </w:r>
      <w:r>
        <w:rPr>
          <w:sz w:val="28"/>
          <w:szCs w:val="28"/>
        </w:rPr>
        <w:t>першим</w:t>
      </w:r>
      <w:r w:rsidRPr="00E37DFE">
        <w:rPr>
          <w:sz w:val="28"/>
          <w:szCs w:val="28"/>
        </w:rPr>
        <w:t xml:space="preserve"> півріччям 2022 року 5 СГ, якими задекларовано 41,6 </w:t>
      </w:r>
      <w:proofErr w:type="spellStart"/>
      <w:r w:rsidRPr="00E37DFE">
        <w:rPr>
          <w:sz w:val="28"/>
          <w:szCs w:val="28"/>
        </w:rPr>
        <w:t>млн</w:t>
      </w:r>
      <w:proofErr w:type="spellEnd"/>
      <w:r w:rsidRPr="00E37DFE">
        <w:rPr>
          <w:sz w:val="28"/>
          <w:szCs w:val="28"/>
        </w:rPr>
        <w:t xml:space="preserve"> </w:t>
      </w:r>
      <w:proofErr w:type="spellStart"/>
      <w:r w:rsidRPr="00E37DFE">
        <w:rPr>
          <w:sz w:val="28"/>
          <w:szCs w:val="28"/>
        </w:rPr>
        <w:t>грн</w:t>
      </w:r>
      <w:proofErr w:type="spellEnd"/>
      <w:r w:rsidRPr="00E37DFE">
        <w:rPr>
          <w:sz w:val="28"/>
          <w:szCs w:val="28"/>
        </w:rPr>
        <w:t xml:space="preserve"> збитків, за </w:t>
      </w:r>
      <w:r>
        <w:rPr>
          <w:sz w:val="28"/>
          <w:szCs w:val="28"/>
        </w:rPr>
        <w:t>перше</w:t>
      </w:r>
      <w:r w:rsidRPr="00E37DFE">
        <w:rPr>
          <w:sz w:val="28"/>
          <w:szCs w:val="28"/>
        </w:rPr>
        <w:t xml:space="preserve"> півріччя 2022 такими СГ було задекларовано 0,4 </w:t>
      </w:r>
      <w:proofErr w:type="spellStart"/>
      <w:r w:rsidRPr="00E37DFE">
        <w:rPr>
          <w:sz w:val="28"/>
          <w:szCs w:val="28"/>
        </w:rPr>
        <w:t>млн</w:t>
      </w:r>
      <w:proofErr w:type="spellEnd"/>
      <w:r w:rsidRPr="00E37DFE">
        <w:rPr>
          <w:sz w:val="28"/>
          <w:szCs w:val="28"/>
        </w:rPr>
        <w:t xml:space="preserve"> </w:t>
      </w:r>
      <w:proofErr w:type="spellStart"/>
      <w:r w:rsidRPr="00E37DFE">
        <w:rPr>
          <w:sz w:val="28"/>
          <w:szCs w:val="28"/>
        </w:rPr>
        <w:t>грн</w:t>
      </w:r>
      <w:proofErr w:type="spellEnd"/>
      <w:r w:rsidRPr="00E37DFE">
        <w:rPr>
          <w:sz w:val="28"/>
          <w:szCs w:val="28"/>
        </w:rPr>
        <w:t xml:space="preserve"> до сплати. </w:t>
      </w:r>
    </w:p>
    <w:p w:rsidR="00E37DFE" w:rsidRPr="00E37DFE" w:rsidRDefault="00E37DFE" w:rsidP="00497C44">
      <w:pPr>
        <w:ind w:firstLine="432"/>
        <w:jc w:val="both"/>
        <w:rPr>
          <w:color w:val="000000"/>
          <w:sz w:val="28"/>
          <w:szCs w:val="28"/>
          <w:lang w:eastAsia="uk-UA"/>
        </w:rPr>
      </w:pPr>
      <w:r w:rsidRPr="00E37DFE">
        <w:rPr>
          <w:sz w:val="28"/>
          <w:szCs w:val="28"/>
          <w:lang w:eastAsia="uk-UA"/>
        </w:rPr>
        <w:t xml:space="preserve">Вийшли із збитків та задекларували податок на прибуток в порівнянні з </w:t>
      </w:r>
      <w:r>
        <w:rPr>
          <w:sz w:val="28"/>
          <w:szCs w:val="28"/>
          <w:lang w:eastAsia="uk-UA"/>
        </w:rPr>
        <w:t>першим</w:t>
      </w:r>
      <w:r w:rsidRPr="00E37DFE">
        <w:rPr>
          <w:sz w:val="28"/>
          <w:szCs w:val="28"/>
          <w:lang w:eastAsia="uk-UA"/>
        </w:rPr>
        <w:t xml:space="preserve"> півріччям 2022 року 24 СГ та задекларували до сплати 4,4 </w:t>
      </w:r>
      <w:proofErr w:type="spellStart"/>
      <w:r w:rsidRPr="00E37DFE">
        <w:rPr>
          <w:sz w:val="28"/>
          <w:szCs w:val="28"/>
          <w:lang w:eastAsia="uk-UA"/>
        </w:rPr>
        <w:t>млн</w:t>
      </w:r>
      <w:proofErr w:type="spellEnd"/>
      <w:r w:rsidRPr="00E37DFE">
        <w:rPr>
          <w:sz w:val="28"/>
          <w:szCs w:val="28"/>
          <w:lang w:eastAsia="uk-UA"/>
        </w:rPr>
        <w:t xml:space="preserve"> гривень.</w:t>
      </w:r>
      <w:r>
        <w:rPr>
          <w:sz w:val="28"/>
          <w:szCs w:val="28"/>
          <w:lang w:eastAsia="uk-UA"/>
        </w:rPr>
        <w:t xml:space="preserve"> Усунуто з</w:t>
      </w:r>
      <w:r w:rsidRPr="00E37DFE">
        <w:rPr>
          <w:bCs/>
          <w:sz w:val="28"/>
          <w:szCs w:val="28"/>
        </w:rPr>
        <w:t xml:space="preserve">авищення рядка 18 (податку на прибуток за попередній звітний період) на 0,3 </w:t>
      </w:r>
      <w:proofErr w:type="spellStart"/>
      <w:r w:rsidRPr="00E37DFE">
        <w:rPr>
          <w:bCs/>
          <w:sz w:val="28"/>
          <w:szCs w:val="28"/>
        </w:rPr>
        <w:t>млн</w:t>
      </w:r>
      <w:proofErr w:type="spellEnd"/>
      <w:r w:rsidRPr="00E37DFE">
        <w:rPr>
          <w:bCs/>
          <w:sz w:val="28"/>
          <w:szCs w:val="28"/>
        </w:rPr>
        <w:t xml:space="preserve"> </w:t>
      </w:r>
      <w:proofErr w:type="spellStart"/>
      <w:r w:rsidRPr="00E37DFE">
        <w:rPr>
          <w:bCs/>
          <w:sz w:val="28"/>
          <w:szCs w:val="28"/>
        </w:rPr>
        <w:t>грн</w:t>
      </w:r>
      <w:proofErr w:type="spellEnd"/>
      <w:r>
        <w:rPr>
          <w:bCs/>
          <w:sz w:val="28"/>
          <w:szCs w:val="28"/>
        </w:rPr>
        <w:t xml:space="preserve"> та</w:t>
      </w:r>
      <w:r w:rsidRPr="00E37DFE">
        <w:rPr>
          <w:bCs/>
          <w:sz w:val="28"/>
          <w:szCs w:val="28"/>
        </w:rPr>
        <w:t xml:space="preserve"> </w:t>
      </w:r>
      <w:r w:rsidRPr="00E37DFE">
        <w:rPr>
          <w:color w:val="000000"/>
          <w:sz w:val="28"/>
          <w:szCs w:val="28"/>
          <w:lang w:eastAsia="uk-UA"/>
        </w:rPr>
        <w:t xml:space="preserve">подано уточнюючий розрахунок на збільшення податкового зобов’язання на 0,1 </w:t>
      </w:r>
      <w:proofErr w:type="spellStart"/>
      <w:r w:rsidRPr="00E37DFE">
        <w:rPr>
          <w:color w:val="000000"/>
          <w:sz w:val="28"/>
          <w:szCs w:val="28"/>
          <w:lang w:eastAsia="uk-UA"/>
        </w:rPr>
        <w:t>млн</w:t>
      </w:r>
      <w:proofErr w:type="spellEnd"/>
      <w:r w:rsidRPr="00E37DFE">
        <w:rPr>
          <w:color w:val="000000"/>
          <w:sz w:val="28"/>
          <w:szCs w:val="28"/>
          <w:lang w:eastAsia="uk-UA"/>
        </w:rPr>
        <w:t xml:space="preserve"> гривень.</w:t>
      </w:r>
    </w:p>
    <w:p w:rsidR="00E37DFE" w:rsidRPr="00E37DFE" w:rsidRDefault="00E37DFE" w:rsidP="00497C44">
      <w:pPr>
        <w:ind w:firstLine="432"/>
        <w:jc w:val="both"/>
        <w:rPr>
          <w:bCs/>
          <w:sz w:val="28"/>
          <w:szCs w:val="28"/>
        </w:rPr>
      </w:pPr>
      <w:r w:rsidRPr="00E37DFE">
        <w:rPr>
          <w:bCs/>
          <w:sz w:val="28"/>
          <w:szCs w:val="28"/>
        </w:rPr>
        <w:t xml:space="preserve">Заниження фінансового результату до оподаткування по 11 СГ на 3,0 </w:t>
      </w:r>
      <w:proofErr w:type="spellStart"/>
      <w:r w:rsidRPr="00E37DFE">
        <w:rPr>
          <w:bCs/>
          <w:sz w:val="28"/>
          <w:szCs w:val="28"/>
        </w:rPr>
        <w:t>млн</w:t>
      </w:r>
      <w:proofErr w:type="spellEnd"/>
      <w:r w:rsidRPr="00E37DFE">
        <w:rPr>
          <w:bCs/>
          <w:sz w:val="28"/>
          <w:szCs w:val="28"/>
        </w:rPr>
        <w:t xml:space="preserve"> </w:t>
      </w:r>
      <w:proofErr w:type="spellStart"/>
      <w:r w:rsidRPr="00E37DFE">
        <w:rPr>
          <w:bCs/>
          <w:sz w:val="28"/>
          <w:szCs w:val="28"/>
        </w:rPr>
        <w:t>грн</w:t>
      </w:r>
      <w:proofErr w:type="spellEnd"/>
      <w:r w:rsidRPr="00E37DFE">
        <w:rPr>
          <w:bCs/>
          <w:sz w:val="28"/>
          <w:szCs w:val="28"/>
        </w:rPr>
        <w:t xml:space="preserve"> пояснюється тим, що розбіжність в сумі 2,9 </w:t>
      </w:r>
      <w:proofErr w:type="spellStart"/>
      <w:r w:rsidRPr="00E37DFE">
        <w:rPr>
          <w:bCs/>
          <w:sz w:val="28"/>
          <w:szCs w:val="28"/>
        </w:rPr>
        <w:t>млн</w:t>
      </w:r>
      <w:proofErr w:type="spellEnd"/>
      <w:r w:rsidRPr="00E37DFE">
        <w:rPr>
          <w:bCs/>
          <w:sz w:val="28"/>
          <w:szCs w:val="28"/>
        </w:rPr>
        <w:t xml:space="preserve"> </w:t>
      </w:r>
      <w:proofErr w:type="spellStart"/>
      <w:r w:rsidRPr="00E37DFE">
        <w:rPr>
          <w:bCs/>
          <w:sz w:val="28"/>
          <w:szCs w:val="28"/>
        </w:rPr>
        <w:t>грн</w:t>
      </w:r>
      <w:proofErr w:type="spellEnd"/>
      <w:r w:rsidRPr="00E37DFE">
        <w:rPr>
          <w:bCs/>
          <w:sz w:val="28"/>
          <w:szCs w:val="28"/>
        </w:rPr>
        <w:t xml:space="preserve"> виникла в зв’язку з переходом платників протягом квітня-вересня на спрощену систему оподаткування (2 відсотки), по 2</w:t>
      </w:r>
      <w:r w:rsidR="00497C44">
        <w:rPr>
          <w:bCs/>
          <w:sz w:val="28"/>
          <w:szCs w:val="28"/>
        </w:rPr>
        <w:t>-</w:t>
      </w:r>
      <w:r w:rsidRPr="00E37DFE">
        <w:rPr>
          <w:bCs/>
          <w:sz w:val="28"/>
          <w:szCs w:val="28"/>
        </w:rPr>
        <w:t xml:space="preserve">х платниках на суму розбіжності 0,1 </w:t>
      </w:r>
      <w:proofErr w:type="spellStart"/>
      <w:r w:rsidRPr="00E37DFE">
        <w:rPr>
          <w:bCs/>
          <w:sz w:val="28"/>
          <w:szCs w:val="28"/>
        </w:rPr>
        <w:t>млн</w:t>
      </w:r>
      <w:proofErr w:type="spellEnd"/>
      <w:r w:rsidRPr="00E37DFE">
        <w:rPr>
          <w:bCs/>
          <w:sz w:val="28"/>
          <w:szCs w:val="28"/>
        </w:rPr>
        <w:t xml:space="preserve"> </w:t>
      </w:r>
      <w:proofErr w:type="spellStart"/>
      <w:r w:rsidRPr="00E37DFE">
        <w:rPr>
          <w:bCs/>
          <w:sz w:val="28"/>
          <w:szCs w:val="28"/>
        </w:rPr>
        <w:t>грн</w:t>
      </w:r>
      <w:proofErr w:type="spellEnd"/>
      <w:r w:rsidRPr="00E37DFE">
        <w:rPr>
          <w:bCs/>
          <w:sz w:val="28"/>
          <w:szCs w:val="28"/>
        </w:rPr>
        <w:t xml:space="preserve">, подані уточнюючі </w:t>
      </w:r>
      <w:r w:rsidRPr="00E37DFE">
        <w:rPr>
          <w:bCs/>
          <w:sz w:val="28"/>
          <w:szCs w:val="28"/>
        </w:rPr>
        <w:lastRenderedPageBreak/>
        <w:t xml:space="preserve">декларації та задекларовано до сплати 1,2 тис </w:t>
      </w:r>
      <w:proofErr w:type="spellStart"/>
      <w:r w:rsidRPr="00E37DFE">
        <w:rPr>
          <w:bCs/>
          <w:sz w:val="28"/>
          <w:szCs w:val="28"/>
        </w:rPr>
        <w:t>грн</w:t>
      </w:r>
      <w:proofErr w:type="spellEnd"/>
      <w:r w:rsidRPr="00E37DFE">
        <w:rPr>
          <w:bCs/>
          <w:sz w:val="28"/>
          <w:szCs w:val="28"/>
        </w:rPr>
        <w:t>, по 1 СГ подано уточнюючий фінансовий звіт.</w:t>
      </w:r>
    </w:p>
    <w:p w:rsidR="00961AD2" w:rsidRPr="002F427F" w:rsidRDefault="002F427F" w:rsidP="00364CFB">
      <w:pPr>
        <w:ind w:right="5" w:firstLineChars="166" w:firstLine="465"/>
        <w:jc w:val="both"/>
        <w:rPr>
          <w:sz w:val="28"/>
          <w:szCs w:val="28"/>
        </w:rPr>
      </w:pPr>
      <w:r w:rsidRPr="002F427F">
        <w:rPr>
          <w:sz w:val="28"/>
          <w:szCs w:val="28"/>
        </w:rPr>
        <w:t xml:space="preserve">Управлінням оподаткування фізичних осіб </w:t>
      </w:r>
      <w:r w:rsidR="00903299" w:rsidRPr="002F427F">
        <w:rPr>
          <w:sz w:val="28"/>
          <w:szCs w:val="28"/>
        </w:rPr>
        <w:t xml:space="preserve">здійснено аналіз суб’єктів господарювання, які подали </w:t>
      </w:r>
      <w:r w:rsidRPr="002F427F">
        <w:rPr>
          <w:sz w:val="28"/>
          <w:szCs w:val="28"/>
        </w:rPr>
        <w:t>податкові розрахунки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податковий розрахунок)</w:t>
      </w:r>
      <w:r>
        <w:rPr>
          <w:sz w:val="28"/>
          <w:szCs w:val="28"/>
        </w:rPr>
        <w:t xml:space="preserve"> </w:t>
      </w:r>
      <w:r w:rsidR="00903299" w:rsidRPr="002F427F">
        <w:rPr>
          <w:sz w:val="28"/>
          <w:szCs w:val="28"/>
        </w:rPr>
        <w:t xml:space="preserve">за І квартал 2022 року (16175 податкових агентів) та встановлено </w:t>
      </w:r>
      <w:r>
        <w:rPr>
          <w:sz w:val="28"/>
          <w:szCs w:val="28"/>
        </w:rPr>
        <w:t xml:space="preserve">168 </w:t>
      </w:r>
      <w:r w:rsidR="00903299" w:rsidRPr="002F427F">
        <w:rPr>
          <w:sz w:val="28"/>
          <w:szCs w:val="28"/>
        </w:rPr>
        <w:t>податкових агентів, які не провели сплату ПДФО, військового збору, єдиного внеску. За результатами відпрацювання даного переліку платників забезпечено сплату ПДФО із заробітної плати в сумі 198,6 тис.</w:t>
      </w:r>
      <w:r>
        <w:rPr>
          <w:sz w:val="28"/>
          <w:szCs w:val="28"/>
        </w:rPr>
        <w:t xml:space="preserve"> </w:t>
      </w:r>
      <w:proofErr w:type="spellStart"/>
      <w:r w:rsidR="00903299" w:rsidRPr="002F427F">
        <w:rPr>
          <w:sz w:val="28"/>
          <w:szCs w:val="28"/>
        </w:rPr>
        <w:t>грн</w:t>
      </w:r>
      <w:proofErr w:type="spellEnd"/>
      <w:r w:rsidR="00903299" w:rsidRPr="002F427F">
        <w:rPr>
          <w:sz w:val="28"/>
          <w:szCs w:val="28"/>
        </w:rPr>
        <w:t xml:space="preserve">, військового збору </w:t>
      </w:r>
      <w:r>
        <w:rPr>
          <w:sz w:val="28"/>
          <w:szCs w:val="28"/>
        </w:rPr>
        <w:t xml:space="preserve">              </w:t>
      </w:r>
      <w:r w:rsidR="00903299" w:rsidRPr="002F427F">
        <w:rPr>
          <w:sz w:val="28"/>
          <w:szCs w:val="28"/>
        </w:rPr>
        <w:t>29,1 тис.</w:t>
      </w:r>
      <w:r>
        <w:rPr>
          <w:sz w:val="28"/>
          <w:szCs w:val="28"/>
        </w:rPr>
        <w:t xml:space="preserve"> </w:t>
      </w:r>
      <w:proofErr w:type="spellStart"/>
      <w:r w:rsidR="00903299" w:rsidRPr="002F427F">
        <w:rPr>
          <w:sz w:val="28"/>
          <w:szCs w:val="28"/>
        </w:rPr>
        <w:t>грн</w:t>
      </w:r>
      <w:proofErr w:type="spellEnd"/>
      <w:r w:rsidR="00903299" w:rsidRPr="002F427F">
        <w:rPr>
          <w:sz w:val="28"/>
          <w:szCs w:val="28"/>
        </w:rPr>
        <w:t>, єдиного внеску 298,2 тис.</w:t>
      </w:r>
      <w:r>
        <w:rPr>
          <w:sz w:val="28"/>
          <w:szCs w:val="28"/>
        </w:rPr>
        <w:t xml:space="preserve"> </w:t>
      </w:r>
      <w:r w:rsidR="00903299" w:rsidRPr="002F427F">
        <w:rPr>
          <w:sz w:val="28"/>
          <w:szCs w:val="28"/>
        </w:rPr>
        <w:t>гр</w:t>
      </w:r>
      <w:r>
        <w:rPr>
          <w:sz w:val="28"/>
          <w:szCs w:val="28"/>
        </w:rPr>
        <w:t>ивень. В</w:t>
      </w:r>
      <w:r w:rsidR="00903299" w:rsidRPr="002F427F">
        <w:rPr>
          <w:sz w:val="28"/>
          <w:szCs w:val="28"/>
        </w:rPr>
        <w:t xml:space="preserve">ідпрацьовано перелік податкових агентів в розрізі фізичних осіб, доведених листом ДПС від 22.07.2022 №20/7д/99-00-24-05-07, які отримали доходи відповідно до умов </w:t>
      </w:r>
      <w:proofErr w:type="spellStart"/>
      <w:r w:rsidR="00903299" w:rsidRPr="002F427F">
        <w:rPr>
          <w:sz w:val="28"/>
          <w:szCs w:val="28"/>
        </w:rPr>
        <w:t>цивільно</w:t>
      </w:r>
      <w:proofErr w:type="spellEnd"/>
      <w:r w:rsidR="00903299" w:rsidRPr="002F427F">
        <w:rPr>
          <w:sz w:val="28"/>
          <w:szCs w:val="28"/>
        </w:rPr>
        <w:t xml:space="preserve"> - правових договорів (102 ознака доходу) протягом 2019 – 2021 років. </w:t>
      </w:r>
      <w:r w:rsidR="00DF2FC7" w:rsidRPr="00DF2FC7">
        <w:rPr>
          <w:sz w:val="28"/>
          <w:szCs w:val="28"/>
        </w:rPr>
        <w:t xml:space="preserve">Подано 26 уточнюючих розрахунків, якими відображено суму ПДФО 54,8 тис. </w:t>
      </w:r>
      <w:proofErr w:type="spellStart"/>
      <w:r w:rsidR="00DF2FC7" w:rsidRPr="00DF2FC7">
        <w:rPr>
          <w:sz w:val="28"/>
          <w:szCs w:val="28"/>
        </w:rPr>
        <w:t>грн</w:t>
      </w:r>
      <w:proofErr w:type="spellEnd"/>
      <w:r w:rsidR="00DF2FC7" w:rsidRPr="00DF2FC7">
        <w:rPr>
          <w:sz w:val="28"/>
          <w:szCs w:val="28"/>
        </w:rPr>
        <w:t xml:space="preserve"> та суму військового збору 4,6 тис. гривень.</w:t>
      </w:r>
      <w:r w:rsidR="00DF2FC7">
        <w:rPr>
          <w:b/>
          <w:i/>
        </w:rPr>
        <w:t xml:space="preserve"> </w:t>
      </w:r>
      <w:r w:rsidR="00DF2FC7" w:rsidRPr="00DF2FC7">
        <w:rPr>
          <w:b/>
        </w:rPr>
        <w:t>П</w:t>
      </w:r>
      <w:r w:rsidR="00903299" w:rsidRPr="00DF2FC7">
        <w:rPr>
          <w:sz w:val="28"/>
          <w:szCs w:val="28"/>
        </w:rPr>
        <w:t>роведе</w:t>
      </w:r>
      <w:r w:rsidR="00903299" w:rsidRPr="002F427F">
        <w:rPr>
          <w:sz w:val="28"/>
          <w:szCs w:val="28"/>
        </w:rPr>
        <w:t xml:space="preserve">но аналіз </w:t>
      </w:r>
      <w:r w:rsidR="00DF2FC7">
        <w:rPr>
          <w:sz w:val="28"/>
          <w:szCs w:val="28"/>
        </w:rPr>
        <w:t>2590 СГ</w:t>
      </w:r>
      <w:r w:rsidR="00903299" w:rsidRPr="002F427F">
        <w:rPr>
          <w:sz w:val="28"/>
          <w:szCs w:val="28"/>
        </w:rPr>
        <w:t xml:space="preserve">, які перебувають на податковому обліку в інших ГУ ДПС, не перераховують до бюджетів громад Житомирської області ПДФО за найманих працівників та при цьому зареєстрували об’єкти оподаткування в ГУ ДПС. Лист із зазначеним переліком (від 03.06.2022 №960/7/06-30-24-01) надіслано до Головних управлінь ДПС в областях та м. Києві, Міжрегіональних управлінь ДПС по роботі з ВПП для проведення роз’яснювальної роботи з метою дотримання вимог </w:t>
      </w:r>
      <w:r w:rsidR="002122D0">
        <w:rPr>
          <w:sz w:val="28"/>
          <w:szCs w:val="28"/>
        </w:rPr>
        <w:t xml:space="preserve">Кодексу </w:t>
      </w:r>
      <w:r w:rsidR="00903299" w:rsidRPr="002F427F">
        <w:rPr>
          <w:sz w:val="28"/>
          <w:szCs w:val="28"/>
        </w:rPr>
        <w:t>при сплаті ПДФО. За результатами вжитих заходів забезпечено сплату ПДФО в сумі 618,5 тис.</w:t>
      </w:r>
      <w:r w:rsidR="00DF2FC7">
        <w:rPr>
          <w:sz w:val="28"/>
          <w:szCs w:val="28"/>
        </w:rPr>
        <w:t xml:space="preserve"> </w:t>
      </w:r>
      <w:r w:rsidR="00903299" w:rsidRPr="002F427F">
        <w:rPr>
          <w:sz w:val="28"/>
          <w:szCs w:val="28"/>
        </w:rPr>
        <w:t>гр</w:t>
      </w:r>
      <w:r w:rsidR="00DF2FC7">
        <w:rPr>
          <w:sz w:val="28"/>
          <w:szCs w:val="28"/>
        </w:rPr>
        <w:t>ивень</w:t>
      </w:r>
      <w:r w:rsidR="00903299" w:rsidRPr="002F427F">
        <w:rPr>
          <w:sz w:val="28"/>
          <w:szCs w:val="28"/>
        </w:rPr>
        <w:t>.</w:t>
      </w:r>
    </w:p>
    <w:p w:rsidR="00FB30B7" w:rsidRDefault="00FB30B7" w:rsidP="002122D0">
      <w:pPr>
        <w:ind w:firstLine="426"/>
        <w:jc w:val="both"/>
        <w:rPr>
          <w:sz w:val="28"/>
          <w:szCs w:val="28"/>
        </w:rPr>
      </w:pPr>
      <w:r w:rsidRPr="00FB30B7">
        <w:rPr>
          <w:sz w:val="28"/>
          <w:szCs w:val="28"/>
        </w:rPr>
        <w:t>Комісією ГУ ДПС з питань зупинення реєстрації податкової накладної/розрахунку коригування в Єдиному реєстрі податкових накладних (далі –</w:t>
      </w:r>
      <w:r>
        <w:rPr>
          <w:sz w:val="28"/>
          <w:szCs w:val="28"/>
        </w:rPr>
        <w:t xml:space="preserve"> </w:t>
      </w:r>
      <w:r w:rsidRPr="00FB30B7">
        <w:rPr>
          <w:sz w:val="28"/>
          <w:szCs w:val="28"/>
        </w:rPr>
        <w:t>Комісія)</w:t>
      </w:r>
      <w:r>
        <w:rPr>
          <w:sz w:val="28"/>
          <w:szCs w:val="28"/>
        </w:rPr>
        <w:t xml:space="preserve"> </w:t>
      </w:r>
      <w:r w:rsidRPr="00FB30B7">
        <w:rPr>
          <w:sz w:val="28"/>
          <w:szCs w:val="28"/>
        </w:rPr>
        <w:t xml:space="preserve">на  засіданнях розглянуто копії документів та письмові пояснення стосовно підтвердження інформації, зазначеної у податковій накладній/розрахунку коригування, для розгляду питання прийняття </w:t>
      </w:r>
      <w:r w:rsidR="002122D0">
        <w:rPr>
          <w:sz w:val="28"/>
          <w:szCs w:val="28"/>
        </w:rPr>
        <w:t xml:space="preserve">Комісією </w:t>
      </w:r>
      <w:r w:rsidRPr="00FB30B7">
        <w:rPr>
          <w:sz w:val="28"/>
          <w:szCs w:val="28"/>
        </w:rPr>
        <w:t xml:space="preserve">рішення про реєстрацію/відмову в реєстрації податкової накладної/ розрахунку коригування в Реєстрі по 21565 податкових накладних на загальну суму ПДВ – 395,7 </w:t>
      </w:r>
      <w:proofErr w:type="spellStart"/>
      <w:r w:rsidRPr="00FB30B7">
        <w:rPr>
          <w:sz w:val="28"/>
          <w:szCs w:val="28"/>
        </w:rPr>
        <w:t>млн</w:t>
      </w:r>
      <w:proofErr w:type="spellEnd"/>
      <w:r w:rsidRPr="00FB30B7">
        <w:rPr>
          <w:sz w:val="28"/>
          <w:szCs w:val="28"/>
        </w:rPr>
        <w:t xml:space="preserve"> </w:t>
      </w:r>
      <w:proofErr w:type="spellStart"/>
      <w:r w:rsidRPr="00FB30B7">
        <w:rPr>
          <w:sz w:val="28"/>
          <w:szCs w:val="28"/>
        </w:rPr>
        <w:t>грн</w:t>
      </w:r>
      <w:proofErr w:type="spellEnd"/>
      <w:r w:rsidRPr="00FB30B7">
        <w:rPr>
          <w:sz w:val="28"/>
          <w:szCs w:val="28"/>
        </w:rPr>
        <w:t xml:space="preserve">, з них прийнято рішення про реєстрацію 19964 податкових накладних на загальну суму 330,1 </w:t>
      </w:r>
      <w:proofErr w:type="spellStart"/>
      <w:r w:rsidRPr="00FB30B7">
        <w:rPr>
          <w:sz w:val="28"/>
          <w:szCs w:val="28"/>
        </w:rPr>
        <w:t>млн</w:t>
      </w:r>
      <w:proofErr w:type="spellEnd"/>
      <w:r w:rsidRPr="00FB30B7">
        <w:rPr>
          <w:sz w:val="28"/>
          <w:szCs w:val="28"/>
        </w:rPr>
        <w:t xml:space="preserve"> </w:t>
      </w:r>
      <w:proofErr w:type="spellStart"/>
      <w:r w:rsidRPr="00FB30B7">
        <w:rPr>
          <w:sz w:val="28"/>
          <w:szCs w:val="28"/>
        </w:rPr>
        <w:t>грн</w:t>
      </w:r>
      <w:proofErr w:type="spellEnd"/>
      <w:r w:rsidRPr="00FB30B7">
        <w:rPr>
          <w:sz w:val="28"/>
          <w:szCs w:val="28"/>
        </w:rPr>
        <w:t xml:space="preserve"> та відмову у реєстрації 1369 податкових накладних на загальну суму ПДВ майже 58,0 </w:t>
      </w:r>
      <w:proofErr w:type="spellStart"/>
      <w:r w:rsidRPr="00FB30B7">
        <w:rPr>
          <w:sz w:val="28"/>
          <w:szCs w:val="28"/>
        </w:rPr>
        <w:t>млн</w:t>
      </w:r>
      <w:proofErr w:type="spellEnd"/>
      <w:r w:rsidRPr="00FB30B7">
        <w:rPr>
          <w:sz w:val="28"/>
          <w:szCs w:val="28"/>
        </w:rPr>
        <w:t xml:space="preserve"> гривень. Середній показник відмов складає 6,3 відсотка.</w:t>
      </w:r>
    </w:p>
    <w:p w:rsidR="00FB30B7" w:rsidRPr="00FB30B7" w:rsidRDefault="00FB30B7" w:rsidP="002122D0">
      <w:pPr>
        <w:ind w:firstLine="426"/>
        <w:jc w:val="both"/>
        <w:rPr>
          <w:sz w:val="28"/>
          <w:szCs w:val="28"/>
        </w:rPr>
      </w:pPr>
      <w:r w:rsidRPr="00FB30B7">
        <w:rPr>
          <w:sz w:val="28"/>
          <w:szCs w:val="28"/>
        </w:rPr>
        <w:t xml:space="preserve">Комісією розглянуто питання виключення 93 платників податку з переліку платників, які відповідають критеріям </w:t>
      </w:r>
      <w:proofErr w:type="spellStart"/>
      <w:r w:rsidRPr="00FB30B7">
        <w:rPr>
          <w:sz w:val="28"/>
          <w:szCs w:val="28"/>
        </w:rPr>
        <w:t>ризиковості</w:t>
      </w:r>
      <w:proofErr w:type="spellEnd"/>
      <w:r w:rsidRPr="00FB30B7">
        <w:rPr>
          <w:sz w:val="28"/>
          <w:szCs w:val="28"/>
        </w:rPr>
        <w:t xml:space="preserve">, по яких отримано інформацію та копії відповідних документів, що свідчать про невідповідність платника податку критеріям </w:t>
      </w:r>
      <w:proofErr w:type="spellStart"/>
      <w:r w:rsidRPr="00FB30B7">
        <w:rPr>
          <w:sz w:val="28"/>
          <w:szCs w:val="28"/>
        </w:rPr>
        <w:t>ризиковості</w:t>
      </w:r>
      <w:proofErr w:type="spellEnd"/>
      <w:r w:rsidRPr="00FB30B7">
        <w:rPr>
          <w:sz w:val="28"/>
          <w:szCs w:val="28"/>
        </w:rPr>
        <w:t xml:space="preserve">. Вищезазначеними платниками усунено ризики та </w:t>
      </w:r>
      <w:proofErr w:type="spellStart"/>
      <w:r w:rsidRPr="00FB30B7">
        <w:rPr>
          <w:sz w:val="28"/>
          <w:szCs w:val="28"/>
        </w:rPr>
        <w:t>нараховано</w:t>
      </w:r>
      <w:proofErr w:type="spellEnd"/>
      <w:r w:rsidRPr="00FB30B7">
        <w:rPr>
          <w:sz w:val="28"/>
          <w:szCs w:val="28"/>
        </w:rPr>
        <w:t xml:space="preserve"> умовний продаж з ПДВ на суму 6,2 </w:t>
      </w:r>
      <w:proofErr w:type="spellStart"/>
      <w:r w:rsidRPr="00FB30B7">
        <w:rPr>
          <w:sz w:val="28"/>
          <w:szCs w:val="28"/>
        </w:rPr>
        <w:t>млн</w:t>
      </w:r>
      <w:proofErr w:type="spellEnd"/>
      <w:r w:rsidRPr="00FB30B7">
        <w:rPr>
          <w:sz w:val="28"/>
          <w:szCs w:val="28"/>
        </w:rPr>
        <w:t xml:space="preserve"> </w:t>
      </w:r>
      <w:proofErr w:type="spellStart"/>
      <w:r w:rsidRPr="00FB30B7">
        <w:rPr>
          <w:sz w:val="28"/>
          <w:szCs w:val="28"/>
        </w:rPr>
        <w:t>грн</w:t>
      </w:r>
      <w:proofErr w:type="spellEnd"/>
      <w:r w:rsidRPr="00FB30B7">
        <w:rPr>
          <w:sz w:val="28"/>
          <w:szCs w:val="28"/>
        </w:rPr>
        <w:t xml:space="preserve">, зменшено від'ємне значення з ПДВ шляхом подання уточнюючого розрахунку на суму 7,4 </w:t>
      </w:r>
      <w:proofErr w:type="spellStart"/>
      <w:r w:rsidRPr="00FB30B7">
        <w:rPr>
          <w:sz w:val="28"/>
          <w:szCs w:val="28"/>
        </w:rPr>
        <w:t>млн</w:t>
      </w:r>
      <w:proofErr w:type="spellEnd"/>
      <w:r w:rsidRPr="00FB30B7">
        <w:rPr>
          <w:sz w:val="28"/>
          <w:szCs w:val="28"/>
        </w:rPr>
        <w:t xml:space="preserve"> </w:t>
      </w:r>
      <w:proofErr w:type="spellStart"/>
      <w:r w:rsidRPr="00FB30B7">
        <w:rPr>
          <w:sz w:val="28"/>
          <w:szCs w:val="28"/>
        </w:rPr>
        <w:t>грн</w:t>
      </w:r>
      <w:proofErr w:type="spellEnd"/>
      <w:r w:rsidRPr="00FB30B7">
        <w:rPr>
          <w:sz w:val="28"/>
          <w:szCs w:val="28"/>
        </w:rPr>
        <w:t xml:space="preserve"> та сплачено додатково ПДВ у сумі 8,4 </w:t>
      </w:r>
      <w:proofErr w:type="spellStart"/>
      <w:r w:rsidRPr="00FB30B7">
        <w:rPr>
          <w:sz w:val="28"/>
          <w:szCs w:val="28"/>
        </w:rPr>
        <w:t>млн</w:t>
      </w:r>
      <w:proofErr w:type="spellEnd"/>
      <w:r w:rsidRPr="00FB30B7">
        <w:rPr>
          <w:sz w:val="28"/>
          <w:szCs w:val="28"/>
        </w:rPr>
        <w:t xml:space="preserve"> гривень.</w:t>
      </w:r>
    </w:p>
    <w:p w:rsidR="00961AD2" w:rsidRDefault="00E02DC2" w:rsidP="002122D0">
      <w:pPr>
        <w:ind w:firstLine="426"/>
        <w:jc w:val="both"/>
        <w:rPr>
          <w:color w:val="000000"/>
          <w:sz w:val="28"/>
          <w:szCs w:val="28"/>
        </w:rPr>
      </w:pPr>
      <w:r w:rsidRPr="00E02DC2">
        <w:rPr>
          <w:sz w:val="28"/>
          <w:szCs w:val="28"/>
        </w:rPr>
        <w:lastRenderedPageBreak/>
        <w:t>У звітному періоді н</w:t>
      </w:r>
      <w:r w:rsidRPr="00E02DC2">
        <w:rPr>
          <w:color w:val="000000"/>
          <w:sz w:val="28"/>
          <w:szCs w:val="28"/>
        </w:rPr>
        <w:t>а виконання ст. 43</w:t>
      </w:r>
      <w:r w:rsidR="002122D0">
        <w:rPr>
          <w:color w:val="000000"/>
          <w:sz w:val="28"/>
          <w:szCs w:val="28"/>
        </w:rPr>
        <w:t xml:space="preserve"> Кодексу</w:t>
      </w:r>
      <w:r w:rsidRPr="00E02DC2">
        <w:rPr>
          <w:color w:val="000000"/>
          <w:sz w:val="28"/>
          <w:szCs w:val="28"/>
        </w:rPr>
        <w:t>, а також з дотримання вимог наказу Міністерства фінансів України від</w:t>
      </w:r>
      <w:r w:rsidRPr="00E02DC2">
        <w:rPr>
          <w:b/>
          <w:color w:val="000000"/>
          <w:sz w:val="28"/>
          <w:szCs w:val="28"/>
        </w:rPr>
        <w:t xml:space="preserve"> </w:t>
      </w:r>
      <w:r w:rsidRPr="00E02DC2">
        <w:rPr>
          <w:color w:val="000000"/>
          <w:sz w:val="28"/>
          <w:szCs w:val="28"/>
        </w:rPr>
        <w:t>11.02.2019 № 60, організована робота у частині повернення помилково та/або надміру сплачених грошових зобов’язань та пені з податків, зборів, бюджетного відшкодування та єдиного внеску</w:t>
      </w:r>
      <w:r>
        <w:rPr>
          <w:color w:val="000000"/>
          <w:sz w:val="28"/>
          <w:szCs w:val="28"/>
        </w:rPr>
        <w:t>.</w:t>
      </w:r>
    </w:p>
    <w:p w:rsidR="00E02DC2" w:rsidRPr="00E02DC2" w:rsidRDefault="00E02DC2" w:rsidP="002122D0">
      <w:pPr>
        <w:ind w:firstLine="426"/>
        <w:jc w:val="both"/>
        <w:rPr>
          <w:b/>
          <w:sz w:val="28"/>
          <w:szCs w:val="28"/>
        </w:rPr>
      </w:pPr>
      <w:r w:rsidRPr="00E02DC2">
        <w:rPr>
          <w:sz w:val="28"/>
          <w:szCs w:val="28"/>
        </w:rPr>
        <w:t>Списання переплат з терміном позовної давності більше 1095 днів знаходиться на постійному контролі. За звітний період підготовлено 59 рішень та списано переплат по 12559 платниках на суму 6875,8 тис</w:t>
      </w:r>
      <w:r w:rsidR="008C5BA0">
        <w:rPr>
          <w:sz w:val="28"/>
          <w:szCs w:val="28"/>
        </w:rPr>
        <w:t>.</w:t>
      </w:r>
      <w:r w:rsidRPr="00E02DC2">
        <w:rPr>
          <w:sz w:val="28"/>
          <w:szCs w:val="28"/>
        </w:rPr>
        <w:t xml:space="preserve"> гривень.</w:t>
      </w:r>
    </w:p>
    <w:p w:rsidR="00CD29ED" w:rsidRPr="00CD29ED" w:rsidRDefault="00CD29ED" w:rsidP="00CD29ED">
      <w:pPr>
        <w:widowControl w:val="0"/>
        <w:autoSpaceDE w:val="0"/>
        <w:autoSpaceDN w:val="0"/>
        <w:adjustRightInd w:val="0"/>
        <w:ind w:firstLine="432"/>
        <w:jc w:val="both"/>
        <w:rPr>
          <w:color w:val="000000"/>
          <w:sz w:val="28"/>
          <w:szCs w:val="28"/>
        </w:rPr>
      </w:pPr>
      <w:r w:rsidRPr="00CD29ED">
        <w:rPr>
          <w:color w:val="000000"/>
          <w:sz w:val="28"/>
          <w:szCs w:val="28"/>
        </w:rPr>
        <w:t xml:space="preserve">З метою забезпечення контролю за правильністю обчислення, повнотою нарахування та своєчасністю сплати платниками податку на прибуток підприємств проводився всебічний аналіз поданих декларацій з податку на прибуток підприємств, за результатами якого встановлено недоліки та порушення при декларуванні податку на прибуток, про що направлено </w:t>
      </w:r>
      <w:r>
        <w:rPr>
          <w:color w:val="000000"/>
          <w:sz w:val="28"/>
          <w:szCs w:val="28"/>
        </w:rPr>
        <w:t xml:space="preserve">15 </w:t>
      </w:r>
      <w:r w:rsidRPr="00CD29ED">
        <w:rPr>
          <w:color w:val="000000"/>
          <w:sz w:val="28"/>
          <w:szCs w:val="28"/>
        </w:rPr>
        <w:t>лист</w:t>
      </w:r>
      <w:r>
        <w:rPr>
          <w:color w:val="000000"/>
          <w:sz w:val="28"/>
          <w:szCs w:val="28"/>
        </w:rPr>
        <w:t>ів</w:t>
      </w:r>
      <w:r w:rsidRPr="00CD29ED">
        <w:rPr>
          <w:color w:val="000000"/>
          <w:sz w:val="28"/>
          <w:szCs w:val="28"/>
        </w:rPr>
        <w:t xml:space="preserve"> структурним підрозділам управління оподаткування юридичних осіб ГУ ДПС для їх відпрацювання та забезпечено контроль </w:t>
      </w:r>
      <w:r>
        <w:rPr>
          <w:color w:val="000000"/>
          <w:sz w:val="28"/>
          <w:szCs w:val="28"/>
        </w:rPr>
        <w:t>за</w:t>
      </w:r>
      <w:r w:rsidRPr="00CD29ED">
        <w:rPr>
          <w:color w:val="000000"/>
          <w:sz w:val="28"/>
          <w:szCs w:val="28"/>
        </w:rPr>
        <w:t xml:space="preserve"> їх усуненням.</w:t>
      </w:r>
    </w:p>
    <w:p w:rsidR="00CD29ED" w:rsidRPr="00CD29ED" w:rsidRDefault="00CD29ED" w:rsidP="00CD29ED">
      <w:pPr>
        <w:widowControl w:val="0"/>
        <w:autoSpaceDE w:val="0"/>
        <w:autoSpaceDN w:val="0"/>
        <w:adjustRightInd w:val="0"/>
        <w:ind w:firstLine="432"/>
        <w:jc w:val="both"/>
        <w:rPr>
          <w:color w:val="000000"/>
          <w:sz w:val="28"/>
          <w:szCs w:val="28"/>
        </w:rPr>
      </w:pPr>
      <w:r w:rsidRPr="00CD29ED">
        <w:rPr>
          <w:color w:val="000000"/>
          <w:sz w:val="28"/>
          <w:szCs w:val="28"/>
        </w:rPr>
        <w:t xml:space="preserve">До </w:t>
      </w:r>
      <w:r w:rsidR="002122D0">
        <w:rPr>
          <w:color w:val="000000"/>
          <w:sz w:val="28"/>
          <w:szCs w:val="28"/>
        </w:rPr>
        <w:t>Д</w:t>
      </w:r>
      <w:r w:rsidRPr="00CD29ED">
        <w:rPr>
          <w:color w:val="000000"/>
          <w:sz w:val="28"/>
          <w:szCs w:val="28"/>
        </w:rPr>
        <w:t xml:space="preserve">ержавного бюджету України за 2022 рік забезпечено надходження податку на прибуток в сумі 571,6 </w:t>
      </w:r>
      <w:proofErr w:type="spellStart"/>
      <w:r w:rsidRPr="00CD29ED">
        <w:rPr>
          <w:color w:val="000000"/>
          <w:sz w:val="28"/>
          <w:szCs w:val="28"/>
        </w:rPr>
        <w:t>млн</w:t>
      </w:r>
      <w:proofErr w:type="spellEnd"/>
      <w:r w:rsidRPr="00CD29ED">
        <w:rPr>
          <w:color w:val="000000"/>
          <w:sz w:val="28"/>
          <w:szCs w:val="28"/>
        </w:rPr>
        <w:t xml:space="preserve"> </w:t>
      </w:r>
      <w:proofErr w:type="spellStart"/>
      <w:r w:rsidRPr="00CD29ED">
        <w:rPr>
          <w:color w:val="000000"/>
          <w:sz w:val="28"/>
          <w:szCs w:val="28"/>
        </w:rPr>
        <w:t>грн</w:t>
      </w:r>
      <w:proofErr w:type="spellEnd"/>
      <w:r w:rsidRPr="00CD29ED">
        <w:rPr>
          <w:color w:val="000000"/>
          <w:sz w:val="28"/>
          <w:szCs w:val="28"/>
        </w:rPr>
        <w:t xml:space="preserve">, </w:t>
      </w:r>
      <w:r w:rsidR="002122D0">
        <w:rPr>
          <w:color w:val="000000"/>
          <w:sz w:val="28"/>
          <w:szCs w:val="28"/>
        </w:rPr>
        <w:t xml:space="preserve">що на 134,5 </w:t>
      </w:r>
      <w:proofErr w:type="spellStart"/>
      <w:r w:rsidR="002122D0">
        <w:rPr>
          <w:color w:val="000000"/>
          <w:sz w:val="28"/>
          <w:szCs w:val="28"/>
        </w:rPr>
        <w:t>млн</w:t>
      </w:r>
      <w:proofErr w:type="spellEnd"/>
      <w:r w:rsidR="002122D0">
        <w:rPr>
          <w:color w:val="000000"/>
          <w:sz w:val="28"/>
          <w:szCs w:val="28"/>
        </w:rPr>
        <w:t xml:space="preserve"> </w:t>
      </w:r>
      <w:proofErr w:type="spellStart"/>
      <w:r w:rsidR="002122D0">
        <w:rPr>
          <w:color w:val="000000"/>
          <w:sz w:val="28"/>
          <w:szCs w:val="28"/>
        </w:rPr>
        <w:t>грн</w:t>
      </w:r>
      <w:proofErr w:type="spellEnd"/>
      <w:r w:rsidR="002122D0">
        <w:rPr>
          <w:color w:val="000000"/>
          <w:sz w:val="28"/>
          <w:szCs w:val="28"/>
        </w:rPr>
        <w:t xml:space="preserve"> перевищує находження 2021 року, </w:t>
      </w:r>
      <w:r w:rsidRPr="00CD29ED">
        <w:rPr>
          <w:color w:val="000000"/>
          <w:sz w:val="28"/>
          <w:szCs w:val="28"/>
        </w:rPr>
        <w:t xml:space="preserve">показник </w:t>
      </w:r>
      <w:r w:rsidR="002122D0">
        <w:rPr>
          <w:color w:val="000000"/>
          <w:sz w:val="28"/>
          <w:szCs w:val="28"/>
        </w:rPr>
        <w:t xml:space="preserve">доходів </w:t>
      </w:r>
      <w:r w:rsidRPr="00CD29ED">
        <w:rPr>
          <w:color w:val="000000"/>
          <w:sz w:val="28"/>
          <w:szCs w:val="28"/>
        </w:rPr>
        <w:t>виконано на 81,1 </w:t>
      </w:r>
      <w:proofErr w:type="spellStart"/>
      <w:r w:rsidRPr="00CD29ED">
        <w:rPr>
          <w:color w:val="000000"/>
          <w:sz w:val="28"/>
          <w:szCs w:val="28"/>
        </w:rPr>
        <w:t>відс</w:t>
      </w:r>
      <w:proofErr w:type="spellEnd"/>
      <w:r w:rsidRPr="00CD29ED">
        <w:rPr>
          <w:color w:val="000000"/>
          <w:sz w:val="28"/>
          <w:szCs w:val="28"/>
        </w:rPr>
        <w:t xml:space="preserve">. </w:t>
      </w:r>
      <w:r w:rsidR="00DA0256">
        <w:rPr>
          <w:color w:val="000000"/>
          <w:sz w:val="28"/>
          <w:szCs w:val="28"/>
        </w:rPr>
        <w:t xml:space="preserve">        </w:t>
      </w:r>
      <w:r w:rsidR="002122D0">
        <w:rPr>
          <w:color w:val="000000"/>
          <w:sz w:val="28"/>
          <w:szCs w:val="28"/>
        </w:rPr>
        <w:t xml:space="preserve">                       </w:t>
      </w:r>
      <w:r w:rsidRPr="00CD29ED">
        <w:rPr>
          <w:color w:val="000000"/>
          <w:sz w:val="28"/>
          <w:szCs w:val="28"/>
        </w:rPr>
        <w:t>(</w:t>
      </w:r>
      <w:r w:rsidR="002122D0">
        <w:rPr>
          <w:color w:val="000000"/>
          <w:sz w:val="28"/>
          <w:szCs w:val="28"/>
        </w:rPr>
        <w:t>-</w:t>
      </w:r>
      <w:r w:rsidRPr="00CD29ED">
        <w:rPr>
          <w:color w:val="000000"/>
          <w:sz w:val="28"/>
          <w:szCs w:val="28"/>
        </w:rPr>
        <w:t xml:space="preserve">132,9 </w:t>
      </w:r>
      <w:proofErr w:type="spellStart"/>
      <w:r w:rsidRPr="00CD29ED">
        <w:rPr>
          <w:color w:val="000000"/>
          <w:sz w:val="28"/>
          <w:szCs w:val="28"/>
        </w:rPr>
        <w:t>млн</w:t>
      </w:r>
      <w:proofErr w:type="spellEnd"/>
      <w:r w:rsidRPr="00CD29ED">
        <w:rPr>
          <w:color w:val="000000"/>
          <w:sz w:val="28"/>
          <w:szCs w:val="28"/>
        </w:rPr>
        <w:t xml:space="preserve"> гр</w:t>
      </w:r>
      <w:r w:rsidR="002122D0">
        <w:rPr>
          <w:color w:val="000000"/>
          <w:sz w:val="28"/>
          <w:szCs w:val="28"/>
        </w:rPr>
        <w:t>ивень).</w:t>
      </w:r>
    </w:p>
    <w:p w:rsidR="00CD29ED" w:rsidRPr="00CD29ED" w:rsidRDefault="00CD29ED" w:rsidP="00CD29ED">
      <w:pPr>
        <w:ind w:firstLine="539"/>
        <w:jc w:val="both"/>
        <w:rPr>
          <w:color w:val="000000"/>
          <w:sz w:val="28"/>
          <w:szCs w:val="28"/>
        </w:rPr>
      </w:pPr>
      <w:r w:rsidRPr="00CD29ED">
        <w:rPr>
          <w:color w:val="000000"/>
          <w:sz w:val="28"/>
          <w:szCs w:val="28"/>
        </w:rPr>
        <w:t xml:space="preserve">До місцевих бюджетів надійшло 77,3 </w:t>
      </w:r>
      <w:proofErr w:type="spellStart"/>
      <w:r w:rsidRPr="00CD29ED">
        <w:rPr>
          <w:color w:val="000000"/>
          <w:sz w:val="28"/>
          <w:szCs w:val="28"/>
        </w:rPr>
        <w:t>млн</w:t>
      </w:r>
      <w:proofErr w:type="spellEnd"/>
      <w:r w:rsidRPr="00CD29ED">
        <w:rPr>
          <w:color w:val="000000"/>
          <w:sz w:val="28"/>
          <w:szCs w:val="28"/>
        </w:rPr>
        <w:t xml:space="preserve"> </w:t>
      </w:r>
      <w:proofErr w:type="spellStart"/>
      <w:r w:rsidRPr="00CD29ED">
        <w:rPr>
          <w:color w:val="000000"/>
          <w:sz w:val="28"/>
          <w:szCs w:val="28"/>
        </w:rPr>
        <w:t>грн</w:t>
      </w:r>
      <w:proofErr w:type="spellEnd"/>
      <w:r w:rsidRPr="00CD29ED">
        <w:rPr>
          <w:color w:val="000000"/>
          <w:sz w:val="28"/>
          <w:szCs w:val="28"/>
        </w:rPr>
        <w:t xml:space="preserve"> податку на прибуток підприємств (без ВПП), показник </w:t>
      </w:r>
      <w:r w:rsidR="00DA0256">
        <w:rPr>
          <w:color w:val="000000"/>
          <w:sz w:val="28"/>
          <w:szCs w:val="28"/>
        </w:rPr>
        <w:t>доходів</w:t>
      </w:r>
      <w:r w:rsidRPr="00CD29ED">
        <w:rPr>
          <w:color w:val="000000"/>
          <w:sz w:val="28"/>
          <w:szCs w:val="28"/>
        </w:rPr>
        <w:t xml:space="preserve"> виконано на 101,6 </w:t>
      </w:r>
      <w:proofErr w:type="spellStart"/>
      <w:r w:rsidRPr="00CD29ED">
        <w:rPr>
          <w:color w:val="000000"/>
          <w:sz w:val="28"/>
          <w:szCs w:val="28"/>
        </w:rPr>
        <w:t>відс</w:t>
      </w:r>
      <w:proofErr w:type="spellEnd"/>
      <w:r w:rsidRPr="00CD29ED">
        <w:rPr>
          <w:color w:val="000000"/>
          <w:sz w:val="28"/>
          <w:szCs w:val="28"/>
        </w:rPr>
        <w:t xml:space="preserve">, додаткові надходження склали 1,3  </w:t>
      </w:r>
      <w:proofErr w:type="spellStart"/>
      <w:r w:rsidRPr="00CD29ED">
        <w:rPr>
          <w:color w:val="000000"/>
          <w:sz w:val="28"/>
          <w:szCs w:val="28"/>
        </w:rPr>
        <w:t>млн</w:t>
      </w:r>
      <w:proofErr w:type="spellEnd"/>
      <w:r w:rsidRPr="00CD29ED">
        <w:rPr>
          <w:color w:val="000000"/>
          <w:sz w:val="28"/>
          <w:szCs w:val="28"/>
        </w:rPr>
        <w:t xml:space="preserve"> гривень.</w:t>
      </w:r>
    </w:p>
    <w:p w:rsidR="00FC2694" w:rsidRPr="00FC2694" w:rsidRDefault="00FC2694" w:rsidP="00FC2694">
      <w:pPr>
        <w:widowControl w:val="0"/>
        <w:autoSpaceDE w:val="0"/>
        <w:autoSpaceDN w:val="0"/>
        <w:adjustRightInd w:val="0"/>
        <w:ind w:firstLine="432"/>
        <w:jc w:val="both"/>
        <w:rPr>
          <w:color w:val="000000"/>
          <w:sz w:val="28"/>
          <w:szCs w:val="28"/>
        </w:rPr>
      </w:pPr>
      <w:r w:rsidRPr="00FC2694">
        <w:rPr>
          <w:color w:val="000000"/>
          <w:sz w:val="28"/>
          <w:szCs w:val="28"/>
        </w:rPr>
        <w:t xml:space="preserve">З метою забезпечення виконання доведених показників </w:t>
      </w:r>
      <w:r>
        <w:rPr>
          <w:color w:val="000000"/>
          <w:sz w:val="28"/>
          <w:szCs w:val="28"/>
        </w:rPr>
        <w:t xml:space="preserve">доходів </w:t>
      </w:r>
      <w:r w:rsidRPr="00FC2694">
        <w:rPr>
          <w:color w:val="000000"/>
          <w:sz w:val="28"/>
          <w:szCs w:val="28"/>
        </w:rPr>
        <w:t xml:space="preserve">з надходження частини чистого прибутку (доходу) до </w:t>
      </w:r>
      <w:r w:rsidR="00DA0256">
        <w:rPr>
          <w:color w:val="000000"/>
          <w:sz w:val="28"/>
          <w:szCs w:val="28"/>
        </w:rPr>
        <w:t>д</w:t>
      </w:r>
      <w:r w:rsidRPr="00FC2694">
        <w:rPr>
          <w:color w:val="000000"/>
          <w:sz w:val="28"/>
          <w:szCs w:val="28"/>
        </w:rPr>
        <w:t xml:space="preserve">ержавного бюджету протягом звітного періоду </w:t>
      </w:r>
      <w:r>
        <w:rPr>
          <w:color w:val="000000"/>
          <w:sz w:val="28"/>
          <w:szCs w:val="28"/>
        </w:rPr>
        <w:t xml:space="preserve">управлінням оподаткування юридичних осіб ГУ ДПС </w:t>
      </w:r>
      <w:r w:rsidRPr="00FC2694">
        <w:rPr>
          <w:color w:val="000000"/>
          <w:sz w:val="28"/>
          <w:szCs w:val="28"/>
        </w:rPr>
        <w:t>проводився аналіз правильності визначення відрахувань частини чистого прибутку (доходу) в розрахунках частини чистого прибутку (доходу) та здійснювався контроль за повнотою сплати відрахувань частини чистого прибутку (доходу) державними унітарними підприємствами та їх об</w:t>
      </w:r>
      <w:r w:rsidRPr="00FC2694">
        <w:rPr>
          <w:color w:val="000000"/>
          <w:sz w:val="28"/>
          <w:szCs w:val="28"/>
          <w:lang w:eastAsia="en-US"/>
        </w:rPr>
        <w:t>’</w:t>
      </w:r>
      <w:r w:rsidRPr="00FC2694">
        <w:rPr>
          <w:color w:val="000000"/>
          <w:sz w:val="28"/>
          <w:szCs w:val="28"/>
        </w:rPr>
        <w:t>єднаннями.</w:t>
      </w:r>
    </w:p>
    <w:p w:rsidR="00961AD2" w:rsidRPr="00FC2694" w:rsidRDefault="00FC2694" w:rsidP="00DA0256">
      <w:pPr>
        <w:ind w:firstLine="426"/>
        <w:jc w:val="both"/>
        <w:rPr>
          <w:b/>
          <w:sz w:val="28"/>
          <w:szCs w:val="28"/>
        </w:rPr>
      </w:pPr>
      <w:r w:rsidRPr="00FC2694">
        <w:rPr>
          <w:color w:val="000000"/>
          <w:sz w:val="28"/>
          <w:szCs w:val="28"/>
        </w:rPr>
        <w:t xml:space="preserve">В результаті вжитих заходів надходження за </w:t>
      </w:r>
      <w:r w:rsidR="00B20798">
        <w:rPr>
          <w:color w:val="000000"/>
          <w:sz w:val="28"/>
          <w:szCs w:val="28"/>
        </w:rPr>
        <w:t>2022 рі</w:t>
      </w:r>
      <w:r w:rsidRPr="00FC2694">
        <w:rPr>
          <w:color w:val="000000"/>
          <w:sz w:val="28"/>
          <w:szCs w:val="28"/>
        </w:rPr>
        <w:t xml:space="preserve">к з частини прибутку державних унітарних підприємств, що вилучається до державного бюджету забезпечено в сумі 63,6 </w:t>
      </w:r>
      <w:proofErr w:type="spellStart"/>
      <w:r w:rsidRPr="00FC2694">
        <w:rPr>
          <w:color w:val="000000"/>
          <w:sz w:val="28"/>
          <w:szCs w:val="28"/>
        </w:rPr>
        <w:t>млн</w:t>
      </w:r>
      <w:proofErr w:type="spellEnd"/>
      <w:r w:rsidRPr="00FC2694">
        <w:rPr>
          <w:color w:val="000000"/>
          <w:sz w:val="28"/>
          <w:szCs w:val="28"/>
        </w:rPr>
        <w:t xml:space="preserve"> </w:t>
      </w:r>
      <w:proofErr w:type="spellStart"/>
      <w:r w:rsidRPr="00FC2694">
        <w:rPr>
          <w:color w:val="000000"/>
          <w:sz w:val="28"/>
          <w:szCs w:val="28"/>
        </w:rPr>
        <w:t>грн</w:t>
      </w:r>
      <w:proofErr w:type="spellEnd"/>
      <w:r w:rsidRPr="00FC2694">
        <w:rPr>
          <w:color w:val="000000"/>
          <w:sz w:val="28"/>
          <w:szCs w:val="28"/>
        </w:rPr>
        <w:t xml:space="preserve">, показник </w:t>
      </w:r>
      <w:r>
        <w:rPr>
          <w:color w:val="000000"/>
          <w:sz w:val="28"/>
          <w:szCs w:val="28"/>
        </w:rPr>
        <w:t xml:space="preserve">доходів </w:t>
      </w:r>
      <w:r w:rsidRPr="00FC2694">
        <w:rPr>
          <w:color w:val="000000"/>
          <w:sz w:val="28"/>
          <w:szCs w:val="28"/>
        </w:rPr>
        <w:t xml:space="preserve">виконано на 117,9 </w:t>
      </w:r>
      <w:proofErr w:type="spellStart"/>
      <w:r w:rsidRPr="00FC2694">
        <w:rPr>
          <w:color w:val="000000"/>
          <w:sz w:val="28"/>
          <w:szCs w:val="28"/>
        </w:rPr>
        <w:t>відс</w:t>
      </w:r>
      <w:proofErr w:type="spellEnd"/>
      <w:r w:rsidRPr="00FC2694">
        <w:rPr>
          <w:color w:val="000000"/>
          <w:sz w:val="28"/>
          <w:szCs w:val="28"/>
        </w:rPr>
        <w:t>.,</w:t>
      </w:r>
      <w:r>
        <w:rPr>
          <w:color w:val="000000"/>
          <w:sz w:val="28"/>
          <w:szCs w:val="28"/>
        </w:rPr>
        <w:t xml:space="preserve"> </w:t>
      </w:r>
      <w:r w:rsidRPr="00FC2694">
        <w:rPr>
          <w:color w:val="000000"/>
          <w:sz w:val="28"/>
          <w:szCs w:val="28"/>
        </w:rPr>
        <w:t xml:space="preserve">додаткові надходження склали 9,6 </w:t>
      </w:r>
      <w:proofErr w:type="spellStart"/>
      <w:r w:rsidRPr="00FC2694">
        <w:rPr>
          <w:color w:val="000000"/>
          <w:sz w:val="28"/>
          <w:szCs w:val="28"/>
        </w:rPr>
        <w:t>млн</w:t>
      </w:r>
      <w:proofErr w:type="spellEnd"/>
      <w:r w:rsidRPr="00FC2694">
        <w:rPr>
          <w:color w:val="000000"/>
          <w:sz w:val="28"/>
          <w:szCs w:val="28"/>
        </w:rPr>
        <w:t xml:space="preserve"> гр</w:t>
      </w:r>
      <w:r>
        <w:rPr>
          <w:color w:val="000000"/>
          <w:sz w:val="28"/>
          <w:szCs w:val="28"/>
        </w:rPr>
        <w:t xml:space="preserve">ивень. </w:t>
      </w:r>
      <w:r w:rsidRPr="00FC2694">
        <w:rPr>
          <w:color w:val="000000"/>
          <w:sz w:val="28"/>
          <w:szCs w:val="28"/>
        </w:rPr>
        <w:t xml:space="preserve">До місцевих бюджетів забезпечено надходження частини чистого прибутку комунальних унітарних підприємств у сумі 40,4 </w:t>
      </w:r>
      <w:proofErr w:type="spellStart"/>
      <w:r w:rsidRPr="00FC2694">
        <w:rPr>
          <w:color w:val="000000"/>
          <w:sz w:val="28"/>
          <w:szCs w:val="28"/>
        </w:rPr>
        <w:t>млн</w:t>
      </w:r>
      <w:proofErr w:type="spellEnd"/>
      <w:r w:rsidRPr="00FC2694">
        <w:rPr>
          <w:color w:val="000000"/>
          <w:sz w:val="28"/>
          <w:szCs w:val="28"/>
        </w:rPr>
        <w:t xml:space="preserve"> </w:t>
      </w:r>
      <w:proofErr w:type="spellStart"/>
      <w:r w:rsidRPr="00FC2694">
        <w:rPr>
          <w:color w:val="000000"/>
          <w:sz w:val="28"/>
          <w:szCs w:val="28"/>
        </w:rPr>
        <w:t>грн</w:t>
      </w:r>
      <w:proofErr w:type="spellEnd"/>
      <w:r w:rsidRPr="00FC2694">
        <w:rPr>
          <w:color w:val="000000"/>
          <w:sz w:val="28"/>
          <w:szCs w:val="28"/>
        </w:rPr>
        <w:t xml:space="preserve">, показник </w:t>
      </w:r>
      <w:r>
        <w:rPr>
          <w:color w:val="000000"/>
          <w:sz w:val="28"/>
          <w:szCs w:val="28"/>
        </w:rPr>
        <w:t xml:space="preserve">доходів </w:t>
      </w:r>
      <w:r w:rsidRPr="00FC2694">
        <w:rPr>
          <w:color w:val="000000"/>
          <w:sz w:val="28"/>
          <w:szCs w:val="28"/>
        </w:rPr>
        <w:t xml:space="preserve">виконано на 291 </w:t>
      </w:r>
      <w:proofErr w:type="spellStart"/>
      <w:r w:rsidRPr="00FC2694">
        <w:rPr>
          <w:color w:val="000000"/>
          <w:sz w:val="28"/>
          <w:szCs w:val="28"/>
        </w:rPr>
        <w:t>відс</w:t>
      </w:r>
      <w:proofErr w:type="spellEnd"/>
      <w:r w:rsidRPr="00FC2694">
        <w:rPr>
          <w:color w:val="000000"/>
          <w:sz w:val="28"/>
          <w:szCs w:val="28"/>
        </w:rPr>
        <w:t xml:space="preserve">., додаткові надходження склали 26,5 </w:t>
      </w:r>
      <w:proofErr w:type="spellStart"/>
      <w:r w:rsidRPr="00FC2694">
        <w:rPr>
          <w:color w:val="000000"/>
          <w:sz w:val="28"/>
          <w:szCs w:val="28"/>
        </w:rPr>
        <w:t>млн</w:t>
      </w:r>
      <w:proofErr w:type="spellEnd"/>
      <w:r w:rsidRPr="00FC2694">
        <w:rPr>
          <w:color w:val="000000"/>
          <w:sz w:val="28"/>
          <w:szCs w:val="28"/>
        </w:rPr>
        <w:t xml:space="preserve"> гр</w:t>
      </w:r>
      <w:r>
        <w:rPr>
          <w:color w:val="000000"/>
          <w:sz w:val="28"/>
          <w:szCs w:val="28"/>
        </w:rPr>
        <w:t>ивень</w:t>
      </w:r>
      <w:r w:rsidRPr="00FC2694">
        <w:rPr>
          <w:color w:val="000000"/>
          <w:sz w:val="28"/>
          <w:szCs w:val="28"/>
        </w:rPr>
        <w:t>.</w:t>
      </w:r>
    </w:p>
    <w:p w:rsidR="008A0149" w:rsidRPr="008A0149" w:rsidRDefault="00254685" w:rsidP="008A0149">
      <w:pPr>
        <w:widowControl w:val="0"/>
        <w:autoSpaceDE w:val="0"/>
        <w:autoSpaceDN w:val="0"/>
        <w:adjustRightInd w:val="0"/>
        <w:ind w:firstLine="432"/>
        <w:jc w:val="both"/>
        <w:rPr>
          <w:sz w:val="28"/>
          <w:szCs w:val="28"/>
          <w:lang w:val="ru-RU"/>
        </w:rPr>
      </w:pPr>
      <w:r w:rsidRPr="00254685">
        <w:rPr>
          <w:sz w:val="28"/>
          <w:szCs w:val="28"/>
        </w:rPr>
        <w:t>Забезпечено проведення аналізу адекватності нарахованих сум з податку на прибуток отриманим доходам та вжиття заходів із повноти залучення до оподаткування підприємств, які мінімізують податкові зобов’язання з податку на прибуток</w:t>
      </w:r>
      <w:r>
        <w:rPr>
          <w:sz w:val="28"/>
          <w:szCs w:val="28"/>
        </w:rPr>
        <w:t xml:space="preserve">. </w:t>
      </w:r>
      <w:r w:rsidR="008A0149" w:rsidRPr="008A0149">
        <w:rPr>
          <w:sz w:val="28"/>
          <w:szCs w:val="28"/>
        </w:rPr>
        <w:t xml:space="preserve">За результатами декларування податку на прибуток за 2021 рік подано 4143 із 5330 (з яких економічно активними є 3377 платника) декларацій з податку на прибуток за 2021 рік та </w:t>
      </w:r>
      <w:proofErr w:type="spellStart"/>
      <w:r w:rsidR="008A0149" w:rsidRPr="008A0149">
        <w:rPr>
          <w:sz w:val="28"/>
          <w:szCs w:val="28"/>
        </w:rPr>
        <w:t>нараховано</w:t>
      </w:r>
      <w:proofErr w:type="spellEnd"/>
      <w:r w:rsidR="008A0149" w:rsidRPr="008A0149">
        <w:rPr>
          <w:sz w:val="28"/>
          <w:szCs w:val="28"/>
        </w:rPr>
        <w:t xml:space="preserve"> до сплати </w:t>
      </w:r>
      <w:r w:rsidR="008A0149" w:rsidRPr="008A0149">
        <w:rPr>
          <w:sz w:val="28"/>
          <w:szCs w:val="28"/>
          <w:lang w:val="ru-RU"/>
        </w:rPr>
        <w:t>299</w:t>
      </w:r>
      <w:r w:rsidR="008A0149" w:rsidRPr="008A0149">
        <w:rPr>
          <w:sz w:val="28"/>
          <w:szCs w:val="28"/>
        </w:rPr>
        <w:t>,</w:t>
      </w:r>
      <w:r w:rsidR="008A0149" w:rsidRPr="008A0149">
        <w:rPr>
          <w:sz w:val="28"/>
          <w:szCs w:val="28"/>
          <w:lang w:val="ru-RU"/>
        </w:rPr>
        <w:t>6</w:t>
      </w:r>
      <w:r w:rsidR="008A0149" w:rsidRPr="008A0149">
        <w:rPr>
          <w:sz w:val="28"/>
          <w:szCs w:val="28"/>
        </w:rPr>
        <w:t xml:space="preserve"> </w:t>
      </w:r>
      <w:proofErr w:type="spellStart"/>
      <w:r w:rsidR="008A0149" w:rsidRPr="008A0149">
        <w:rPr>
          <w:sz w:val="28"/>
          <w:szCs w:val="28"/>
        </w:rPr>
        <w:t>млн</w:t>
      </w:r>
      <w:proofErr w:type="spellEnd"/>
      <w:r w:rsidR="008A0149" w:rsidRPr="008A0149">
        <w:rPr>
          <w:sz w:val="28"/>
          <w:szCs w:val="28"/>
        </w:rPr>
        <w:t xml:space="preserve"> гр</w:t>
      </w:r>
      <w:r>
        <w:rPr>
          <w:sz w:val="28"/>
          <w:szCs w:val="28"/>
        </w:rPr>
        <w:t>ивень</w:t>
      </w:r>
      <w:r w:rsidR="008A0149" w:rsidRPr="008A0149">
        <w:rPr>
          <w:sz w:val="28"/>
          <w:szCs w:val="28"/>
        </w:rPr>
        <w:t xml:space="preserve">. </w:t>
      </w:r>
    </w:p>
    <w:p w:rsidR="008A0149" w:rsidRPr="008A0149" w:rsidRDefault="008A0149" w:rsidP="008A0149">
      <w:pPr>
        <w:widowControl w:val="0"/>
        <w:autoSpaceDE w:val="0"/>
        <w:autoSpaceDN w:val="0"/>
        <w:adjustRightInd w:val="0"/>
        <w:ind w:firstLine="432"/>
        <w:jc w:val="both"/>
        <w:rPr>
          <w:color w:val="000000"/>
          <w:sz w:val="28"/>
          <w:szCs w:val="28"/>
        </w:rPr>
      </w:pPr>
      <w:r w:rsidRPr="008A0149">
        <w:rPr>
          <w:color w:val="000000"/>
          <w:sz w:val="28"/>
          <w:szCs w:val="28"/>
        </w:rPr>
        <w:t xml:space="preserve">За результатами аналізу </w:t>
      </w:r>
      <w:r w:rsidRPr="008A0149">
        <w:rPr>
          <w:color w:val="000000"/>
          <w:sz w:val="28"/>
          <w:szCs w:val="28"/>
          <w:lang w:eastAsia="uk-UA"/>
        </w:rPr>
        <w:t xml:space="preserve">правильності відображення у податковій декларації з </w:t>
      </w:r>
      <w:r w:rsidRPr="008A0149">
        <w:rPr>
          <w:color w:val="000000"/>
          <w:sz w:val="28"/>
          <w:szCs w:val="28"/>
          <w:lang w:eastAsia="uk-UA"/>
        </w:rPr>
        <w:lastRenderedPageBreak/>
        <w:t>податку на прибуток підприємств за 2021 рік доходу від будь-якої діяльності (за в</w:t>
      </w:r>
      <w:r w:rsidR="00DA0256">
        <w:rPr>
          <w:color w:val="000000"/>
          <w:sz w:val="28"/>
          <w:szCs w:val="28"/>
          <w:lang w:eastAsia="uk-UA"/>
        </w:rPr>
        <w:t>и</w:t>
      </w:r>
      <w:r w:rsidRPr="008A0149">
        <w:rPr>
          <w:color w:val="000000"/>
          <w:sz w:val="28"/>
          <w:szCs w:val="28"/>
          <w:lang w:eastAsia="uk-UA"/>
        </w:rPr>
        <w:t>рахуванням непрямих податків), визначеного за правилами бухгалтерського обліку та даних фінансової звітності встановлен</w:t>
      </w:r>
      <w:r w:rsidR="00B20798">
        <w:rPr>
          <w:color w:val="000000"/>
          <w:sz w:val="28"/>
          <w:szCs w:val="28"/>
          <w:lang w:eastAsia="uk-UA"/>
        </w:rPr>
        <w:t>о, що 212 СГ мають розбіжність у</w:t>
      </w:r>
      <w:r w:rsidRPr="008A0149">
        <w:rPr>
          <w:color w:val="000000"/>
          <w:sz w:val="28"/>
          <w:szCs w:val="28"/>
          <w:lang w:eastAsia="uk-UA"/>
        </w:rPr>
        <w:t xml:space="preserve"> т.ч. 166 СГ занизили доходи на 1483,9 </w:t>
      </w:r>
      <w:proofErr w:type="spellStart"/>
      <w:r w:rsidRPr="008A0149">
        <w:rPr>
          <w:color w:val="000000"/>
          <w:sz w:val="28"/>
          <w:szCs w:val="28"/>
          <w:lang w:eastAsia="uk-UA"/>
        </w:rPr>
        <w:t>млн</w:t>
      </w:r>
      <w:proofErr w:type="spellEnd"/>
      <w:r w:rsidRPr="008A0149">
        <w:rPr>
          <w:color w:val="000000"/>
          <w:sz w:val="28"/>
          <w:szCs w:val="28"/>
          <w:lang w:eastAsia="uk-UA"/>
        </w:rPr>
        <w:t xml:space="preserve"> </w:t>
      </w:r>
      <w:proofErr w:type="spellStart"/>
      <w:r w:rsidRPr="008A0149">
        <w:rPr>
          <w:color w:val="000000"/>
          <w:sz w:val="28"/>
          <w:szCs w:val="28"/>
          <w:lang w:eastAsia="uk-UA"/>
        </w:rPr>
        <w:t>грн</w:t>
      </w:r>
      <w:proofErr w:type="spellEnd"/>
      <w:r w:rsidRPr="008A0149">
        <w:rPr>
          <w:color w:val="000000"/>
          <w:sz w:val="28"/>
          <w:szCs w:val="28"/>
          <w:lang w:eastAsia="uk-UA"/>
        </w:rPr>
        <w:t xml:space="preserve">, 46 СГ завищили доходи на </w:t>
      </w:r>
      <w:r w:rsidR="00DA0256">
        <w:rPr>
          <w:color w:val="000000"/>
          <w:sz w:val="28"/>
          <w:szCs w:val="28"/>
          <w:lang w:eastAsia="uk-UA"/>
        </w:rPr>
        <w:t xml:space="preserve">         </w:t>
      </w:r>
      <w:r w:rsidRPr="008A0149">
        <w:rPr>
          <w:color w:val="000000"/>
          <w:sz w:val="28"/>
          <w:szCs w:val="28"/>
          <w:lang w:eastAsia="uk-UA"/>
        </w:rPr>
        <w:t xml:space="preserve">19,9 </w:t>
      </w:r>
      <w:proofErr w:type="spellStart"/>
      <w:r w:rsidRPr="008A0149">
        <w:rPr>
          <w:color w:val="000000"/>
          <w:sz w:val="28"/>
          <w:szCs w:val="28"/>
          <w:lang w:eastAsia="uk-UA"/>
        </w:rPr>
        <w:t>млн</w:t>
      </w:r>
      <w:proofErr w:type="spellEnd"/>
      <w:r w:rsidRPr="008A0149">
        <w:rPr>
          <w:color w:val="000000"/>
          <w:sz w:val="28"/>
          <w:szCs w:val="28"/>
          <w:lang w:eastAsia="uk-UA"/>
        </w:rPr>
        <w:t xml:space="preserve"> гривень. По 16 СГ розбіжність пояснюється перебуванням протягом </w:t>
      </w:r>
      <w:r w:rsidR="00B20798">
        <w:rPr>
          <w:color w:val="000000"/>
          <w:sz w:val="28"/>
          <w:szCs w:val="28"/>
          <w:lang w:eastAsia="uk-UA"/>
        </w:rPr>
        <w:t xml:space="preserve">  </w:t>
      </w:r>
      <w:r w:rsidRPr="008A0149">
        <w:rPr>
          <w:color w:val="000000"/>
          <w:sz w:val="28"/>
          <w:szCs w:val="28"/>
          <w:lang w:eastAsia="uk-UA"/>
        </w:rPr>
        <w:t xml:space="preserve">2021 року в Реєстрі неприбуткових установ та організацій чи на спрощеній системі оподаткування єдиним податком </w:t>
      </w:r>
      <w:r w:rsidR="00DA0256">
        <w:rPr>
          <w:color w:val="000000"/>
          <w:sz w:val="28"/>
          <w:szCs w:val="28"/>
          <w:lang w:eastAsia="uk-UA"/>
        </w:rPr>
        <w:t>ІІІ</w:t>
      </w:r>
      <w:r w:rsidRPr="008A0149">
        <w:rPr>
          <w:color w:val="000000"/>
          <w:sz w:val="28"/>
          <w:szCs w:val="28"/>
          <w:lang w:eastAsia="uk-UA"/>
        </w:rPr>
        <w:t xml:space="preserve"> групи, 4 СГ перебували на єдиному податку </w:t>
      </w:r>
      <w:r w:rsidR="00DA0256">
        <w:rPr>
          <w:color w:val="000000"/>
          <w:sz w:val="28"/>
          <w:szCs w:val="28"/>
          <w:lang w:eastAsia="uk-UA"/>
        </w:rPr>
        <w:t>І</w:t>
      </w:r>
      <w:r w:rsidR="00DA0256">
        <w:rPr>
          <w:color w:val="000000"/>
          <w:sz w:val="28"/>
          <w:szCs w:val="28"/>
          <w:lang w:val="en-US" w:eastAsia="uk-UA"/>
        </w:rPr>
        <w:t>V</w:t>
      </w:r>
      <w:r w:rsidRPr="008A0149">
        <w:rPr>
          <w:color w:val="000000"/>
          <w:sz w:val="28"/>
          <w:szCs w:val="28"/>
          <w:lang w:eastAsia="uk-UA"/>
        </w:rPr>
        <w:t xml:space="preserve"> групи і подали декларації в зв’язку із виплатою доходу нерезиденту на </w:t>
      </w:r>
      <w:r w:rsidR="00DA0256">
        <w:rPr>
          <w:color w:val="000000"/>
          <w:sz w:val="28"/>
          <w:szCs w:val="28"/>
          <w:lang w:eastAsia="uk-UA"/>
        </w:rPr>
        <w:t xml:space="preserve">          </w:t>
      </w:r>
      <w:r w:rsidRPr="008A0149">
        <w:rPr>
          <w:color w:val="000000"/>
          <w:sz w:val="28"/>
          <w:szCs w:val="28"/>
          <w:lang w:eastAsia="uk-UA"/>
        </w:rPr>
        <w:t xml:space="preserve">290,9 </w:t>
      </w:r>
      <w:proofErr w:type="spellStart"/>
      <w:r w:rsidRPr="008A0149">
        <w:rPr>
          <w:color w:val="000000"/>
          <w:sz w:val="28"/>
          <w:szCs w:val="28"/>
          <w:lang w:eastAsia="uk-UA"/>
        </w:rPr>
        <w:t>млн</w:t>
      </w:r>
      <w:proofErr w:type="spellEnd"/>
      <w:r w:rsidRPr="008A0149">
        <w:rPr>
          <w:color w:val="000000"/>
          <w:sz w:val="28"/>
          <w:szCs w:val="28"/>
          <w:lang w:eastAsia="uk-UA"/>
        </w:rPr>
        <w:t xml:space="preserve"> гривень. Усунули розбіжність за рахунок подання уточнюючої фінансової звітності 13 СГ, 132 СГ подали уточнюючі декларації та усунули розбіжність. По 14 СГ складено акти камеральних перевірок.</w:t>
      </w:r>
    </w:p>
    <w:p w:rsidR="008A0149" w:rsidRPr="008A0149" w:rsidRDefault="008A0149" w:rsidP="00DA0256">
      <w:pPr>
        <w:ind w:firstLine="426"/>
        <w:jc w:val="both"/>
        <w:rPr>
          <w:bCs/>
          <w:sz w:val="28"/>
          <w:szCs w:val="28"/>
        </w:rPr>
      </w:pPr>
      <w:r w:rsidRPr="008A0149">
        <w:rPr>
          <w:sz w:val="28"/>
          <w:szCs w:val="28"/>
        </w:rPr>
        <w:t xml:space="preserve">За результатами декларування податку на прибуток за 3 квартали 2022 року подано 384 декларації та </w:t>
      </w:r>
      <w:proofErr w:type="spellStart"/>
      <w:r w:rsidRPr="008A0149">
        <w:rPr>
          <w:sz w:val="28"/>
          <w:szCs w:val="28"/>
        </w:rPr>
        <w:t>нараховано</w:t>
      </w:r>
      <w:proofErr w:type="spellEnd"/>
      <w:r w:rsidRPr="008A0149">
        <w:rPr>
          <w:sz w:val="28"/>
          <w:szCs w:val="28"/>
        </w:rPr>
        <w:t xml:space="preserve"> податку на прибуток до сплати в сумі </w:t>
      </w:r>
      <w:r w:rsidR="00DA0256">
        <w:rPr>
          <w:sz w:val="28"/>
          <w:szCs w:val="28"/>
        </w:rPr>
        <w:t xml:space="preserve">           </w:t>
      </w:r>
      <w:r w:rsidR="00BF7F92">
        <w:rPr>
          <w:sz w:val="28"/>
          <w:szCs w:val="28"/>
        </w:rPr>
        <w:t xml:space="preserve"> </w:t>
      </w:r>
      <w:r w:rsidRPr="008A0149">
        <w:rPr>
          <w:sz w:val="28"/>
          <w:szCs w:val="28"/>
        </w:rPr>
        <w:t xml:space="preserve">145,0  </w:t>
      </w:r>
      <w:proofErr w:type="spellStart"/>
      <w:r w:rsidRPr="008A0149">
        <w:rPr>
          <w:sz w:val="28"/>
          <w:szCs w:val="28"/>
        </w:rPr>
        <w:t>млн</w:t>
      </w:r>
      <w:proofErr w:type="spellEnd"/>
      <w:r w:rsidRPr="008A0149">
        <w:rPr>
          <w:sz w:val="28"/>
          <w:szCs w:val="28"/>
        </w:rPr>
        <w:t xml:space="preserve"> гр</w:t>
      </w:r>
      <w:r w:rsidR="00BF7F92">
        <w:rPr>
          <w:sz w:val="28"/>
          <w:szCs w:val="28"/>
        </w:rPr>
        <w:t>ивень</w:t>
      </w:r>
      <w:r w:rsidRPr="008A0149">
        <w:rPr>
          <w:sz w:val="28"/>
          <w:szCs w:val="28"/>
        </w:rPr>
        <w:t>.</w:t>
      </w:r>
      <w:r w:rsidR="00BF7F92">
        <w:rPr>
          <w:sz w:val="28"/>
          <w:szCs w:val="28"/>
        </w:rPr>
        <w:t xml:space="preserve"> </w:t>
      </w:r>
      <w:r w:rsidRPr="008A0149">
        <w:rPr>
          <w:bCs/>
          <w:sz w:val="28"/>
          <w:szCs w:val="28"/>
        </w:rPr>
        <w:t xml:space="preserve">Заниження фінансового результату до оподаткування по 11 СГ на 3,0 </w:t>
      </w:r>
      <w:proofErr w:type="spellStart"/>
      <w:r w:rsidRPr="008A0149">
        <w:rPr>
          <w:bCs/>
          <w:sz w:val="28"/>
          <w:szCs w:val="28"/>
        </w:rPr>
        <w:t>млн</w:t>
      </w:r>
      <w:proofErr w:type="spellEnd"/>
      <w:r w:rsidRPr="008A0149">
        <w:rPr>
          <w:bCs/>
          <w:sz w:val="28"/>
          <w:szCs w:val="28"/>
        </w:rPr>
        <w:t xml:space="preserve"> </w:t>
      </w:r>
      <w:proofErr w:type="spellStart"/>
      <w:r w:rsidRPr="008A0149">
        <w:rPr>
          <w:bCs/>
          <w:sz w:val="28"/>
          <w:szCs w:val="28"/>
        </w:rPr>
        <w:t>грн</w:t>
      </w:r>
      <w:proofErr w:type="spellEnd"/>
      <w:r w:rsidRPr="008A0149">
        <w:rPr>
          <w:bCs/>
          <w:sz w:val="28"/>
          <w:szCs w:val="28"/>
        </w:rPr>
        <w:t xml:space="preserve"> пояснюється тим, що розбіжність в сумі 2,9 </w:t>
      </w:r>
      <w:proofErr w:type="spellStart"/>
      <w:r w:rsidRPr="008A0149">
        <w:rPr>
          <w:bCs/>
          <w:sz w:val="28"/>
          <w:szCs w:val="28"/>
        </w:rPr>
        <w:t>млн</w:t>
      </w:r>
      <w:proofErr w:type="spellEnd"/>
      <w:r w:rsidRPr="008A0149">
        <w:rPr>
          <w:bCs/>
          <w:sz w:val="28"/>
          <w:szCs w:val="28"/>
        </w:rPr>
        <w:t xml:space="preserve"> </w:t>
      </w:r>
      <w:proofErr w:type="spellStart"/>
      <w:r w:rsidRPr="008A0149">
        <w:rPr>
          <w:bCs/>
          <w:sz w:val="28"/>
          <w:szCs w:val="28"/>
        </w:rPr>
        <w:t>грн</w:t>
      </w:r>
      <w:proofErr w:type="spellEnd"/>
      <w:r w:rsidRPr="008A0149">
        <w:rPr>
          <w:bCs/>
          <w:sz w:val="28"/>
          <w:szCs w:val="28"/>
        </w:rPr>
        <w:t xml:space="preserve"> виникла в зв’язку з переходом платників протягом квітня-вересня </w:t>
      </w:r>
      <w:r w:rsidR="00BF7F92">
        <w:rPr>
          <w:bCs/>
          <w:sz w:val="28"/>
          <w:szCs w:val="28"/>
        </w:rPr>
        <w:t xml:space="preserve">2022 року </w:t>
      </w:r>
      <w:r w:rsidRPr="008A0149">
        <w:rPr>
          <w:bCs/>
          <w:sz w:val="28"/>
          <w:szCs w:val="28"/>
        </w:rPr>
        <w:t>на спрощену систему оподаткування (2 відсотки), по 2</w:t>
      </w:r>
      <w:r w:rsidR="00BF7F92">
        <w:rPr>
          <w:bCs/>
          <w:sz w:val="28"/>
          <w:szCs w:val="28"/>
        </w:rPr>
        <w:t>-</w:t>
      </w:r>
      <w:r w:rsidRPr="008A0149">
        <w:rPr>
          <w:bCs/>
          <w:sz w:val="28"/>
          <w:szCs w:val="28"/>
        </w:rPr>
        <w:t xml:space="preserve">х платниках на суму розбіжності </w:t>
      </w:r>
      <w:r w:rsidR="0067534F">
        <w:rPr>
          <w:bCs/>
          <w:sz w:val="28"/>
          <w:szCs w:val="28"/>
        </w:rPr>
        <w:t xml:space="preserve">          </w:t>
      </w:r>
      <w:r w:rsidRPr="008A0149">
        <w:rPr>
          <w:bCs/>
          <w:sz w:val="28"/>
          <w:szCs w:val="28"/>
        </w:rPr>
        <w:t xml:space="preserve">0,1 </w:t>
      </w:r>
      <w:proofErr w:type="spellStart"/>
      <w:r w:rsidRPr="008A0149">
        <w:rPr>
          <w:bCs/>
          <w:sz w:val="28"/>
          <w:szCs w:val="28"/>
        </w:rPr>
        <w:t>млн</w:t>
      </w:r>
      <w:proofErr w:type="spellEnd"/>
      <w:r w:rsidRPr="008A0149">
        <w:rPr>
          <w:bCs/>
          <w:sz w:val="28"/>
          <w:szCs w:val="28"/>
        </w:rPr>
        <w:t xml:space="preserve"> </w:t>
      </w:r>
      <w:proofErr w:type="spellStart"/>
      <w:r w:rsidRPr="008A0149">
        <w:rPr>
          <w:bCs/>
          <w:sz w:val="28"/>
          <w:szCs w:val="28"/>
        </w:rPr>
        <w:t>грн</w:t>
      </w:r>
      <w:proofErr w:type="spellEnd"/>
      <w:r w:rsidRPr="008A0149">
        <w:rPr>
          <w:bCs/>
          <w:sz w:val="28"/>
          <w:szCs w:val="28"/>
        </w:rPr>
        <w:t xml:space="preserve"> подані уточнюючі декларації та задекларовано до сплати</w:t>
      </w:r>
      <w:r w:rsidR="00BF7F92">
        <w:rPr>
          <w:bCs/>
          <w:sz w:val="28"/>
          <w:szCs w:val="28"/>
        </w:rPr>
        <w:t xml:space="preserve"> </w:t>
      </w:r>
      <w:r w:rsidRPr="008A0149">
        <w:rPr>
          <w:bCs/>
          <w:sz w:val="28"/>
          <w:szCs w:val="28"/>
        </w:rPr>
        <w:t>1,2 тис</w:t>
      </w:r>
      <w:r w:rsidR="0067534F">
        <w:rPr>
          <w:bCs/>
          <w:sz w:val="28"/>
          <w:szCs w:val="28"/>
        </w:rPr>
        <w:t>.</w:t>
      </w:r>
      <w:r w:rsidRPr="008A0149">
        <w:rPr>
          <w:bCs/>
          <w:sz w:val="28"/>
          <w:szCs w:val="28"/>
        </w:rPr>
        <w:t xml:space="preserve"> </w:t>
      </w:r>
      <w:proofErr w:type="spellStart"/>
      <w:r w:rsidRPr="008A0149">
        <w:rPr>
          <w:bCs/>
          <w:sz w:val="28"/>
          <w:szCs w:val="28"/>
        </w:rPr>
        <w:t>грн</w:t>
      </w:r>
      <w:proofErr w:type="spellEnd"/>
      <w:r w:rsidRPr="008A0149">
        <w:rPr>
          <w:bCs/>
          <w:sz w:val="28"/>
          <w:szCs w:val="28"/>
        </w:rPr>
        <w:t>, по 1 СГ подано уточнюючий фінансовий звіт.</w:t>
      </w:r>
    </w:p>
    <w:p w:rsidR="008A0149" w:rsidRPr="00BF7F92" w:rsidRDefault="008A0149" w:rsidP="008A0149">
      <w:pPr>
        <w:widowControl w:val="0"/>
        <w:autoSpaceDE w:val="0"/>
        <w:autoSpaceDN w:val="0"/>
        <w:adjustRightInd w:val="0"/>
        <w:ind w:firstLine="432"/>
        <w:jc w:val="both"/>
        <w:rPr>
          <w:color w:val="000000"/>
          <w:sz w:val="28"/>
          <w:szCs w:val="28"/>
          <w:lang w:eastAsia="uk-UA"/>
        </w:rPr>
      </w:pPr>
      <w:r w:rsidRPr="00BF7F92">
        <w:rPr>
          <w:color w:val="000000"/>
          <w:sz w:val="28"/>
          <w:szCs w:val="28"/>
          <w:lang w:eastAsia="uk-UA"/>
        </w:rPr>
        <w:t xml:space="preserve">Протягом січня-грудня 2022 року подано 159 уточнюючих декларації з податку на прибуток та збільшення </w:t>
      </w:r>
      <w:r w:rsidR="00BF7F92" w:rsidRPr="00BF7F92">
        <w:rPr>
          <w:color w:val="000000"/>
          <w:sz w:val="28"/>
          <w:szCs w:val="28"/>
          <w:lang w:eastAsia="uk-UA"/>
        </w:rPr>
        <w:t xml:space="preserve">податку </w:t>
      </w:r>
      <w:r w:rsidRPr="00BF7F92">
        <w:rPr>
          <w:color w:val="000000"/>
          <w:sz w:val="28"/>
          <w:szCs w:val="28"/>
          <w:lang w:eastAsia="uk-UA"/>
        </w:rPr>
        <w:t xml:space="preserve">на суму 36,2 </w:t>
      </w:r>
      <w:proofErr w:type="spellStart"/>
      <w:r w:rsidRPr="00BF7F92">
        <w:rPr>
          <w:color w:val="000000"/>
          <w:sz w:val="28"/>
          <w:szCs w:val="28"/>
          <w:lang w:eastAsia="uk-UA"/>
        </w:rPr>
        <w:t>млн</w:t>
      </w:r>
      <w:proofErr w:type="spellEnd"/>
      <w:r w:rsidRPr="00BF7F92">
        <w:rPr>
          <w:color w:val="000000"/>
          <w:sz w:val="28"/>
          <w:szCs w:val="28"/>
          <w:lang w:eastAsia="uk-UA"/>
        </w:rPr>
        <w:t xml:space="preserve"> гр</w:t>
      </w:r>
      <w:r w:rsidR="0067534F">
        <w:rPr>
          <w:color w:val="000000"/>
          <w:sz w:val="28"/>
          <w:szCs w:val="28"/>
          <w:lang w:eastAsia="uk-UA"/>
        </w:rPr>
        <w:t>ивень.</w:t>
      </w:r>
    </w:p>
    <w:p w:rsidR="009B6F76" w:rsidRPr="009B6F76" w:rsidRDefault="009B6F76" w:rsidP="0067534F">
      <w:pPr>
        <w:ind w:firstLine="426"/>
        <w:jc w:val="both"/>
        <w:rPr>
          <w:b/>
          <w:sz w:val="28"/>
          <w:szCs w:val="28"/>
        </w:rPr>
      </w:pPr>
      <w:r w:rsidRPr="009B6F76">
        <w:rPr>
          <w:sz w:val="28"/>
          <w:szCs w:val="28"/>
        </w:rPr>
        <w:t>Управлінням оподаткування юридичних осіб</w:t>
      </w:r>
      <w:r w:rsidRPr="009B6F76">
        <w:rPr>
          <w:b/>
          <w:sz w:val="28"/>
          <w:szCs w:val="28"/>
        </w:rPr>
        <w:t xml:space="preserve"> </w:t>
      </w:r>
      <w:r w:rsidRPr="009B6F76">
        <w:rPr>
          <w:sz w:val="28"/>
          <w:szCs w:val="28"/>
        </w:rPr>
        <w:t>з</w:t>
      </w:r>
      <w:r w:rsidRPr="009B6F76">
        <w:rPr>
          <w:rFonts w:eastAsia="Microsoft Sans Serif"/>
          <w:sz w:val="28"/>
          <w:szCs w:val="28"/>
          <w:lang w:eastAsia="uk-UA"/>
        </w:rPr>
        <w:t xml:space="preserve">абезпечено організацію роботи </w:t>
      </w:r>
      <w:r w:rsidRPr="009B6F76">
        <w:rPr>
          <w:sz w:val="28"/>
          <w:szCs w:val="28"/>
        </w:rPr>
        <w:t xml:space="preserve">щодо повноти нарахування та сплати сум ПДВ суб’єктами господарювання – юридичними особами. Так, нарахування </w:t>
      </w:r>
      <w:r w:rsidRPr="009B6F76">
        <w:rPr>
          <w:sz w:val="28"/>
          <w:szCs w:val="28"/>
          <w:lang w:eastAsia="uk-UA"/>
        </w:rPr>
        <w:t xml:space="preserve">ПДВ по деклараціях за грудень 2021 – листопад  2022 </w:t>
      </w:r>
      <w:r w:rsidRPr="009B6F76">
        <w:rPr>
          <w:sz w:val="28"/>
          <w:szCs w:val="28"/>
        </w:rPr>
        <w:t>складають</w:t>
      </w:r>
      <w:r w:rsidRPr="009B6F76">
        <w:rPr>
          <w:bCs/>
          <w:sz w:val="28"/>
          <w:szCs w:val="28"/>
        </w:rPr>
        <w:t xml:space="preserve"> </w:t>
      </w:r>
      <w:r w:rsidRPr="009B6F76">
        <w:rPr>
          <w:color w:val="000000"/>
          <w:sz w:val="28"/>
          <w:szCs w:val="28"/>
          <w:lang w:val="ru-RU"/>
        </w:rPr>
        <w:t xml:space="preserve">2162,1 </w:t>
      </w:r>
      <w:proofErr w:type="spellStart"/>
      <w:r w:rsidRPr="009B6F76">
        <w:rPr>
          <w:sz w:val="28"/>
          <w:szCs w:val="28"/>
        </w:rPr>
        <w:t>млн</w:t>
      </w:r>
      <w:proofErr w:type="spellEnd"/>
      <w:r w:rsidRPr="009B6F76">
        <w:rPr>
          <w:sz w:val="28"/>
          <w:szCs w:val="28"/>
        </w:rPr>
        <w:t xml:space="preserve"> гривень. </w:t>
      </w:r>
      <w:r>
        <w:rPr>
          <w:sz w:val="28"/>
          <w:szCs w:val="28"/>
        </w:rPr>
        <w:t>П</w:t>
      </w:r>
      <w:proofErr w:type="spellStart"/>
      <w:r w:rsidRPr="009B6F76">
        <w:rPr>
          <w:sz w:val="28"/>
          <w:szCs w:val="28"/>
          <w:lang w:val="ru-RU"/>
        </w:rPr>
        <w:t>оказник</w:t>
      </w:r>
      <w:proofErr w:type="spellEnd"/>
      <w:r w:rsidRPr="009B6F76">
        <w:rPr>
          <w:sz w:val="28"/>
          <w:szCs w:val="28"/>
          <w:lang w:val="ru-RU"/>
        </w:rPr>
        <w:t xml:space="preserve"> </w:t>
      </w:r>
      <w:r>
        <w:rPr>
          <w:sz w:val="28"/>
          <w:szCs w:val="28"/>
        </w:rPr>
        <w:t xml:space="preserve">доходів </w:t>
      </w:r>
      <w:proofErr w:type="spellStart"/>
      <w:r w:rsidRPr="009B6F76">
        <w:rPr>
          <w:sz w:val="28"/>
          <w:szCs w:val="28"/>
          <w:lang w:val="ru-RU"/>
        </w:rPr>
        <w:t>зі</w:t>
      </w:r>
      <w:proofErr w:type="spellEnd"/>
      <w:r w:rsidRPr="009B6F76">
        <w:rPr>
          <w:sz w:val="28"/>
          <w:szCs w:val="28"/>
          <w:lang w:val="ru-RU"/>
        </w:rPr>
        <w:t xml:space="preserve"> </w:t>
      </w:r>
      <w:proofErr w:type="spellStart"/>
      <w:r w:rsidRPr="009B6F76">
        <w:rPr>
          <w:sz w:val="28"/>
          <w:szCs w:val="28"/>
          <w:lang w:val="ru-RU"/>
        </w:rPr>
        <w:t>збору</w:t>
      </w:r>
      <w:proofErr w:type="spellEnd"/>
      <w:r w:rsidRPr="009B6F76">
        <w:rPr>
          <w:sz w:val="28"/>
          <w:szCs w:val="28"/>
          <w:lang w:val="ru-RU"/>
        </w:rPr>
        <w:t xml:space="preserve"> ПДВ у 20</w:t>
      </w:r>
      <w:r w:rsidRPr="009B6F76">
        <w:rPr>
          <w:sz w:val="28"/>
          <w:szCs w:val="28"/>
        </w:rPr>
        <w:t xml:space="preserve">22 році </w:t>
      </w:r>
      <w:r w:rsidRPr="009B6F76">
        <w:rPr>
          <w:sz w:val="28"/>
          <w:szCs w:val="28"/>
          <w:lang w:val="ru-RU"/>
        </w:rPr>
        <w:t xml:space="preserve">доведено в </w:t>
      </w:r>
      <w:proofErr w:type="spellStart"/>
      <w:r w:rsidRPr="009B6F76">
        <w:rPr>
          <w:sz w:val="28"/>
          <w:szCs w:val="28"/>
          <w:lang w:val="ru-RU"/>
        </w:rPr>
        <w:t>сумі</w:t>
      </w:r>
      <w:proofErr w:type="spellEnd"/>
      <w:r w:rsidRPr="009B6F76">
        <w:rPr>
          <w:sz w:val="28"/>
          <w:szCs w:val="28"/>
          <w:lang w:val="ru-RU"/>
        </w:rPr>
        <w:t xml:space="preserve"> </w:t>
      </w:r>
      <w:r w:rsidRPr="009B6F76">
        <w:rPr>
          <w:sz w:val="28"/>
          <w:szCs w:val="28"/>
        </w:rPr>
        <w:t>2335,0</w:t>
      </w:r>
      <w:r>
        <w:rPr>
          <w:sz w:val="28"/>
          <w:szCs w:val="28"/>
        </w:rPr>
        <w:t xml:space="preserve"> </w:t>
      </w:r>
      <w:proofErr w:type="spellStart"/>
      <w:r w:rsidRPr="009B6F76">
        <w:rPr>
          <w:sz w:val="28"/>
          <w:szCs w:val="28"/>
          <w:lang w:val="ru-RU"/>
        </w:rPr>
        <w:t>млн</w:t>
      </w:r>
      <w:proofErr w:type="spellEnd"/>
      <w:r>
        <w:rPr>
          <w:sz w:val="28"/>
          <w:szCs w:val="28"/>
        </w:rPr>
        <w:t xml:space="preserve"> </w:t>
      </w:r>
      <w:proofErr w:type="spellStart"/>
      <w:r w:rsidRPr="009B6F76">
        <w:rPr>
          <w:sz w:val="28"/>
          <w:szCs w:val="28"/>
          <w:lang w:val="ru-RU"/>
        </w:rPr>
        <w:t>грн</w:t>
      </w:r>
      <w:proofErr w:type="spellEnd"/>
      <w:r w:rsidRPr="009B6F76">
        <w:rPr>
          <w:sz w:val="28"/>
          <w:szCs w:val="28"/>
          <w:lang w:val="ru-RU"/>
        </w:rPr>
        <w:t xml:space="preserve">, </w:t>
      </w:r>
      <w:proofErr w:type="spellStart"/>
      <w:r w:rsidRPr="009B6F76">
        <w:rPr>
          <w:sz w:val="28"/>
          <w:szCs w:val="28"/>
          <w:lang w:val="ru-RU"/>
        </w:rPr>
        <w:t>збір</w:t>
      </w:r>
      <w:proofErr w:type="spellEnd"/>
      <w:r w:rsidRPr="009B6F76">
        <w:rPr>
          <w:sz w:val="28"/>
          <w:szCs w:val="28"/>
          <w:lang w:val="ru-RU"/>
        </w:rPr>
        <w:t xml:space="preserve"> ПДВ </w:t>
      </w:r>
      <w:r>
        <w:rPr>
          <w:sz w:val="28"/>
          <w:szCs w:val="28"/>
        </w:rPr>
        <w:t xml:space="preserve">забезпечено в сумі </w:t>
      </w:r>
      <w:r w:rsidR="0067534F">
        <w:rPr>
          <w:sz w:val="28"/>
          <w:szCs w:val="28"/>
        </w:rPr>
        <w:t xml:space="preserve">              </w:t>
      </w:r>
      <w:r w:rsidRPr="009B6F76">
        <w:rPr>
          <w:sz w:val="28"/>
          <w:szCs w:val="28"/>
        </w:rPr>
        <w:t>2610,4</w:t>
      </w:r>
      <w:r w:rsidRPr="009B6F76">
        <w:rPr>
          <w:color w:val="000000"/>
          <w:sz w:val="28"/>
          <w:szCs w:val="28"/>
        </w:rPr>
        <w:t xml:space="preserve"> </w:t>
      </w:r>
      <w:proofErr w:type="spellStart"/>
      <w:r w:rsidRPr="009B6F76">
        <w:rPr>
          <w:sz w:val="28"/>
          <w:szCs w:val="28"/>
          <w:lang w:val="ru-RU"/>
        </w:rPr>
        <w:t>млн</w:t>
      </w:r>
      <w:proofErr w:type="spellEnd"/>
      <w:r w:rsidRPr="009B6F76">
        <w:rPr>
          <w:sz w:val="28"/>
          <w:szCs w:val="28"/>
          <w:lang w:val="ru-RU"/>
        </w:rPr>
        <w:t xml:space="preserve"> </w:t>
      </w:r>
      <w:proofErr w:type="spellStart"/>
      <w:r w:rsidRPr="009B6F76">
        <w:rPr>
          <w:sz w:val="28"/>
          <w:szCs w:val="28"/>
          <w:lang w:val="ru-RU"/>
        </w:rPr>
        <w:t>грн</w:t>
      </w:r>
      <w:proofErr w:type="spellEnd"/>
      <w:r w:rsidRPr="009B6F76">
        <w:rPr>
          <w:sz w:val="28"/>
          <w:szCs w:val="28"/>
          <w:lang w:val="ru-RU"/>
        </w:rPr>
        <w:t xml:space="preserve">, </w:t>
      </w:r>
      <w:proofErr w:type="spellStart"/>
      <w:r w:rsidRPr="009B6F76">
        <w:rPr>
          <w:sz w:val="28"/>
          <w:szCs w:val="28"/>
          <w:lang w:val="ru-RU"/>
        </w:rPr>
        <w:t>або</w:t>
      </w:r>
      <w:proofErr w:type="spellEnd"/>
      <w:r w:rsidRPr="009B6F76">
        <w:rPr>
          <w:rStyle w:val="35"/>
          <w:sz w:val="28"/>
          <w:szCs w:val="28"/>
          <w:lang w:val="ru-RU"/>
        </w:rPr>
        <w:t xml:space="preserve"> </w:t>
      </w:r>
      <w:r w:rsidRPr="009B6F76">
        <w:rPr>
          <w:rStyle w:val="35"/>
          <w:b w:val="0"/>
          <w:sz w:val="28"/>
          <w:szCs w:val="28"/>
        </w:rPr>
        <w:t>111,8</w:t>
      </w:r>
      <w:r w:rsidRPr="009B6F76">
        <w:rPr>
          <w:rStyle w:val="35"/>
          <w:b w:val="0"/>
          <w:sz w:val="28"/>
          <w:szCs w:val="28"/>
          <w:lang w:val="ru-RU"/>
        </w:rPr>
        <w:t xml:space="preserve"> </w:t>
      </w:r>
      <w:proofErr w:type="spellStart"/>
      <w:r w:rsidRPr="009B6F76">
        <w:rPr>
          <w:rStyle w:val="35"/>
          <w:b w:val="0"/>
          <w:sz w:val="28"/>
          <w:szCs w:val="28"/>
          <w:lang w:val="ru-RU"/>
        </w:rPr>
        <w:t>відс</w:t>
      </w:r>
      <w:r>
        <w:rPr>
          <w:rStyle w:val="35"/>
          <w:b w:val="0"/>
          <w:sz w:val="28"/>
          <w:szCs w:val="28"/>
        </w:rPr>
        <w:t>отків</w:t>
      </w:r>
      <w:proofErr w:type="spellEnd"/>
      <w:r w:rsidRPr="009B6F76">
        <w:rPr>
          <w:rStyle w:val="35"/>
          <w:b w:val="0"/>
          <w:sz w:val="28"/>
          <w:szCs w:val="28"/>
          <w:lang w:val="ru-RU"/>
        </w:rPr>
        <w:t>.</w:t>
      </w:r>
    </w:p>
    <w:p w:rsidR="004F7952" w:rsidRPr="002F3D50" w:rsidRDefault="002F3D50" w:rsidP="009B6F76">
      <w:pPr>
        <w:ind w:firstLineChars="166" w:firstLine="465"/>
        <w:jc w:val="both"/>
        <w:rPr>
          <w:sz w:val="28"/>
          <w:szCs w:val="28"/>
        </w:rPr>
      </w:pPr>
      <w:r w:rsidRPr="002F3D50">
        <w:rPr>
          <w:sz w:val="28"/>
          <w:szCs w:val="28"/>
        </w:rPr>
        <w:t xml:space="preserve">Управлінням оподаткування фізичних осіб забезпечено організацію та координацію роботи щодо забезпечення повноти нарахування та сплати задекларованих сум </w:t>
      </w:r>
      <w:r>
        <w:rPr>
          <w:sz w:val="28"/>
          <w:szCs w:val="28"/>
        </w:rPr>
        <w:t xml:space="preserve">ПДВ </w:t>
      </w:r>
      <w:r w:rsidRPr="002F3D50">
        <w:rPr>
          <w:sz w:val="28"/>
          <w:szCs w:val="28"/>
        </w:rPr>
        <w:t>СГ – фізичними особами</w:t>
      </w:r>
      <w:r>
        <w:rPr>
          <w:sz w:val="28"/>
          <w:szCs w:val="28"/>
        </w:rPr>
        <w:t>.</w:t>
      </w:r>
      <w:r w:rsidRPr="002F3D50">
        <w:rPr>
          <w:sz w:val="28"/>
          <w:szCs w:val="28"/>
        </w:rPr>
        <w:t xml:space="preserve"> Ф</w:t>
      </w:r>
      <w:r w:rsidR="004F7952" w:rsidRPr="002F3D50">
        <w:rPr>
          <w:sz w:val="28"/>
          <w:szCs w:val="28"/>
        </w:rPr>
        <w:t>актично забезпечено загальний обсяг реалізації за період 01.01.2022 по 30.11.2022 згідно декларацій по ПДВ – 1980</w:t>
      </w:r>
      <w:r>
        <w:rPr>
          <w:sz w:val="28"/>
          <w:szCs w:val="28"/>
        </w:rPr>
        <w:t>,</w:t>
      </w:r>
      <w:r w:rsidR="004F7952" w:rsidRPr="002F3D50">
        <w:rPr>
          <w:sz w:val="28"/>
          <w:szCs w:val="28"/>
        </w:rPr>
        <w:t>4</w:t>
      </w:r>
      <w:r>
        <w:rPr>
          <w:sz w:val="28"/>
          <w:szCs w:val="28"/>
        </w:rPr>
        <w:t xml:space="preserve"> </w:t>
      </w:r>
      <w:proofErr w:type="spellStart"/>
      <w:r>
        <w:rPr>
          <w:sz w:val="28"/>
          <w:szCs w:val="28"/>
        </w:rPr>
        <w:t>млн</w:t>
      </w:r>
      <w:proofErr w:type="spellEnd"/>
      <w:r w:rsidR="004F7952" w:rsidRPr="002F3D50">
        <w:rPr>
          <w:sz w:val="28"/>
          <w:szCs w:val="28"/>
        </w:rPr>
        <w:t xml:space="preserve"> </w:t>
      </w:r>
      <w:proofErr w:type="spellStart"/>
      <w:r w:rsidR="004F7952" w:rsidRPr="002F3D50">
        <w:rPr>
          <w:sz w:val="28"/>
          <w:szCs w:val="28"/>
        </w:rPr>
        <w:t>грн</w:t>
      </w:r>
      <w:proofErr w:type="spellEnd"/>
      <w:r w:rsidR="004F7952" w:rsidRPr="002F3D50">
        <w:rPr>
          <w:sz w:val="28"/>
          <w:szCs w:val="28"/>
        </w:rPr>
        <w:t>, задекларовано до сплати за січень-листопад 2022 року (по граничному терміну сплати) 87</w:t>
      </w:r>
      <w:r>
        <w:rPr>
          <w:sz w:val="28"/>
          <w:szCs w:val="28"/>
        </w:rPr>
        <w:t>,2</w:t>
      </w:r>
      <w:r w:rsidR="004F7952" w:rsidRPr="002F3D50">
        <w:rPr>
          <w:sz w:val="28"/>
          <w:szCs w:val="28"/>
        </w:rPr>
        <w:t xml:space="preserve"> </w:t>
      </w:r>
      <w:proofErr w:type="spellStart"/>
      <w:r>
        <w:rPr>
          <w:sz w:val="28"/>
          <w:szCs w:val="28"/>
        </w:rPr>
        <w:t>млн</w:t>
      </w:r>
      <w:proofErr w:type="spellEnd"/>
      <w:r w:rsidR="004F7952" w:rsidRPr="002F3D50">
        <w:rPr>
          <w:sz w:val="28"/>
          <w:szCs w:val="28"/>
        </w:rPr>
        <w:t xml:space="preserve"> </w:t>
      </w:r>
      <w:proofErr w:type="spellStart"/>
      <w:r w:rsidR="004F7952" w:rsidRPr="002F3D50">
        <w:rPr>
          <w:sz w:val="28"/>
          <w:szCs w:val="28"/>
        </w:rPr>
        <w:t>грн</w:t>
      </w:r>
      <w:proofErr w:type="spellEnd"/>
      <w:r w:rsidR="004F7952" w:rsidRPr="002F3D50">
        <w:rPr>
          <w:sz w:val="28"/>
          <w:szCs w:val="28"/>
        </w:rPr>
        <w:t>, навантаження склало - 4,4</w:t>
      </w:r>
      <w:r>
        <w:rPr>
          <w:sz w:val="28"/>
          <w:szCs w:val="28"/>
        </w:rPr>
        <w:t xml:space="preserve"> відсотка. </w:t>
      </w:r>
      <w:r w:rsidR="004F7952" w:rsidRPr="002F3D50">
        <w:rPr>
          <w:sz w:val="28"/>
          <w:szCs w:val="28"/>
        </w:rPr>
        <w:t xml:space="preserve">За 2022 рік забезпечено надходжень по ПДВ </w:t>
      </w:r>
      <w:r w:rsidR="004C6F8C">
        <w:rPr>
          <w:sz w:val="28"/>
          <w:szCs w:val="28"/>
        </w:rPr>
        <w:t xml:space="preserve">з </w:t>
      </w:r>
      <w:r w:rsidR="0067534F">
        <w:rPr>
          <w:sz w:val="28"/>
          <w:szCs w:val="28"/>
        </w:rPr>
        <w:t xml:space="preserve">фізичних осіб – підприємців </w:t>
      </w:r>
      <w:r w:rsidR="004F7952" w:rsidRPr="002F3D50">
        <w:rPr>
          <w:sz w:val="28"/>
          <w:szCs w:val="28"/>
        </w:rPr>
        <w:t>в сумі 85</w:t>
      </w:r>
      <w:r w:rsidRPr="002F3D50">
        <w:rPr>
          <w:sz w:val="28"/>
          <w:szCs w:val="28"/>
        </w:rPr>
        <w:t>,4</w:t>
      </w:r>
      <w:r w:rsidR="004F7952" w:rsidRPr="002F3D50">
        <w:rPr>
          <w:sz w:val="28"/>
          <w:szCs w:val="28"/>
        </w:rPr>
        <w:t xml:space="preserve"> </w:t>
      </w:r>
      <w:proofErr w:type="spellStart"/>
      <w:r w:rsidRPr="002F3D50">
        <w:rPr>
          <w:sz w:val="28"/>
          <w:szCs w:val="28"/>
        </w:rPr>
        <w:t>млн</w:t>
      </w:r>
      <w:proofErr w:type="spellEnd"/>
      <w:r w:rsidR="004F7952" w:rsidRPr="002F3D50">
        <w:rPr>
          <w:sz w:val="28"/>
          <w:szCs w:val="28"/>
        </w:rPr>
        <w:t xml:space="preserve"> гр</w:t>
      </w:r>
      <w:r w:rsidRPr="002F3D50">
        <w:rPr>
          <w:sz w:val="28"/>
          <w:szCs w:val="28"/>
        </w:rPr>
        <w:t>ивень.</w:t>
      </w:r>
    </w:p>
    <w:p w:rsidR="0021011E" w:rsidRPr="0021011E" w:rsidRDefault="0021011E" w:rsidP="0021011E">
      <w:pPr>
        <w:ind w:right="22" w:firstLine="432"/>
        <w:jc w:val="both"/>
        <w:rPr>
          <w:sz w:val="28"/>
          <w:szCs w:val="28"/>
        </w:rPr>
      </w:pPr>
      <w:r w:rsidRPr="0021011E">
        <w:rPr>
          <w:sz w:val="28"/>
          <w:szCs w:val="28"/>
        </w:rPr>
        <w:t xml:space="preserve">Протягом звітного періоду забезпечено дотримання встановлених у </w:t>
      </w:r>
      <w:r>
        <w:rPr>
          <w:sz w:val="28"/>
          <w:szCs w:val="28"/>
        </w:rPr>
        <w:t xml:space="preserve">Кодексі </w:t>
      </w:r>
      <w:r w:rsidRPr="0021011E">
        <w:rPr>
          <w:sz w:val="28"/>
          <w:szCs w:val="28"/>
        </w:rPr>
        <w:t>термінів відпрацювання задекларованих до відшкодування сум ПДВ.</w:t>
      </w:r>
    </w:p>
    <w:p w:rsidR="00C94518" w:rsidRPr="00C94518" w:rsidRDefault="0021011E" w:rsidP="00766E60">
      <w:pPr>
        <w:ind w:right="22" w:firstLine="432"/>
        <w:jc w:val="both"/>
        <w:rPr>
          <w:color w:val="000000"/>
          <w:sz w:val="28"/>
          <w:szCs w:val="28"/>
        </w:rPr>
      </w:pPr>
      <w:r w:rsidRPr="0021011E">
        <w:rPr>
          <w:sz w:val="28"/>
          <w:szCs w:val="28"/>
        </w:rPr>
        <w:t xml:space="preserve">Відповідно до пп.200.7.2 п.200.7 ст.200 </w:t>
      </w:r>
      <w:r w:rsidR="0067534F">
        <w:rPr>
          <w:sz w:val="28"/>
          <w:szCs w:val="28"/>
        </w:rPr>
        <w:t xml:space="preserve">Кодексу </w:t>
      </w:r>
      <w:r w:rsidRPr="0021011E">
        <w:rPr>
          <w:sz w:val="28"/>
          <w:szCs w:val="28"/>
        </w:rPr>
        <w:t xml:space="preserve">заяви про повернення сум бюджетного відшкодування автоматично вносяться до Реєстру заяв про повернення суми бюджетного відшкодування. Повернення узгоджених сум бюджетного відшкодування здійснюється у хронологічному порядку відповідно до черговості внесення до Реєстру заяв про повернення суми бюджетного </w:t>
      </w:r>
      <w:r w:rsidRPr="0021011E">
        <w:rPr>
          <w:sz w:val="28"/>
          <w:szCs w:val="28"/>
        </w:rPr>
        <w:lastRenderedPageBreak/>
        <w:t xml:space="preserve">відшкодування. </w:t>
      </w:r>
      <w:r>
        <w:rPr>
          <w:sz w:val="28"/>
          <w:szCs w:val="28"/>
        </w:rPr>
        <w:t>П</w:t>
      </w:r>
      <w:r w:rsidRPr="0021011E">
        <w:rPr>
          <w:sz w:val="28"/>
          <w:szCs w:val="28"/>
        </w:rPr>
        <w:t>ротягом</w:t>
      </w:r>
      <w:r w:rsidRPr="0021011E">
        <w:rPr>
          <w:sz w:val="28"/>
          <w:szCs w:val="28"/>
          <w:lang w:val="ru-RU"/>
        </w:rPr>
        <w:t xml:space="preserve"> </w:t>
      </w:r>
      <w:r w:rsidRPr="0021011E">
        <w:rPr>
          <w:sz w:val="28"/>
          <w:szCs w:val="28"/>
        </w:rPr>
        <w:t>20</w:t>
      </w:r>
      <w:r w:rsidRPr="0021011E">
        <w:rPr>
          <w:sz w:val="28"/>
          <w:szCs w:val="28"/>
          <w:lang w:val="ru-RU"/>
        </w:rPr>
        <w:t>22</w:t>
      </w:r>
      <w:r w:rsidRPr="0021011E">
        <w:rPr>
          <w:sz w:val="28"/>
          <w:szCs w:val="28"/>
        </w:rPr>
        <w:t xml:space="preserve"> року заявлено ПДВ до відшкодування на розрахункові рахунки платників податку в сумі </w:t>
      </w:r>
      <w:r w:rsidRPr="0021011E">
        <w:rPr>
          <w:sz w:val="28"/>
          <w:szCs w:val="28"/>
          <w:lang w:val="ru-RU"/>
        </w:rPr>
        <w:t xml:space="preserve">919,6 </w:t>
      </w:r>
      <w:proofErr w:type="spellStart"/>
      <w:r w:rsidRPr="0021011E">
        <w:rPr>
          <w:sz w:val="28"/>
          <w:szCs w:val="28"/>
          <w:lang w:val="ru-RU"/>
        </w:rPr>
        <w:t>млн</w:t>
      </w:r>
      <w:proofErr w:type="spellEnd"/>
      <w:r w:rsidRPr="0021011E">
        <w:rPr>
          <w:sz w:val="28"/>
          <w:szCs w:val="28"/>
        </w:rPr>
        <w:t xml:space="preserve"> </w:t>
      </w:r>
      <w:proofErr w:type="spellStart"/>
      <w:r>
        <w:rPr>
          <w:sz w:val="28"/>
          <w:szCs w:val="28"/>
        </w:rPr>
        <w:t>грн</w:t>
      </w:r>
      <w:proofErr w:type="spellEnd"/>
      <w:r>
        <w:rPr>
          <w:sz w:val="28"/>
          <w:szCs w:val="28"/>
        </w:rPr>
        <w:t xml:space="preserve"> </w:t>
      </w:r>
      <w:r w:rsidRPr="0021011E">
        <w:rPr>
          <w:sz w:val="28"/>
          <w:szCs w:val="28"/>
        </w:rPr>
        <w:t>(по деклараціях за грудень 2021 – листопад 2022</w:t>
      </w:r>
      <w:r>
        <w:rPr>
          <w:sz w:val="28"/>
          <w:szCs w:val="28"/>
        </w:rPr>
        <w:t xml:space="preserve"> </w:t>
      </w:r>
      <w:r w:rsidRPr="0021011E">
        <w:rPr>
          <w:sz w:val="28"/>
          <w:szCs w:val="28"/>
        </w:rPr>
        <w:t xml:space="preserve">року), упереджено безпідставно заявлену до відшкодування суму на </w:t>
      </w:r>
      <w:r w:rsidRPr="0021011E">
        <w:rPr>
          <w:sz w:val="28"/>
          <w:szCs w:val="28"/>
          <w:lang w:val="ru-RU"/>
        </w:rPr>
        <w:t>27,9</w:t>
      </w:r>
      <w:r w:rsidRPr="0021011E">
        <w:rPr>
          <w:sz w:val="28"/>
          <w:szCs w:val="28"/>
        </w:rPr>
        <w:t xml:space="preserve"> </w:t>
      </w:r>
      <w:proofErr w:type="spellStart"/>
      <w:r w:rsidRPr="0021011E">
        <w:rPr>
          <w:sz w:val="28"/>
          <w:szCs w:val="28"/>
        </w:rPr>
        <w:t>млн</w:t>
      </w:r>
      <w:proofErr w:type="spellEnd"/>
      <w:r w:rsidRPr="0021011E">
        <w:rPr>
          <w:sz w:val="28"/>
          <w:szCs w:val="28"/>
        </w:rPr>
        <w:t xml:space="preserve"> </w:t>
      </w:r>
      <w:proofErr w:type="spellStart"/>
      <w:r w:rsidRPr="0021011E">
        <w:rPr>
          <w:sz w:val="28"/>
          <w:szCs w:val="28"/>
        </w:rPr>
        <w:t>грн</w:t>
      </w:r>
      <w:proofErr w:type="spellEnd"/>
      <w:r w:rsidRPr="0021011E">
        <w:rPr>
          <w:sz w:val="28"/>
          <w:szCs w:val="28"/>
        </w:rPr>
        <w:t>, відшкодовано грошовими коштами –</w:t>
      </w:r>
      <w:r w:rsidRPr="0021011E">
        <w:rPr>
          <w:sz w:val="28"/>
          <w:szCs w:val="28"/>
          <w:lang w:val="ru-RU"/>
        </w:rPr>
        <w:t xml:space="preserve"> </w:t>
      </w:r>
      <w:r w:rsidR="0067534F">
        <w:rPr>
          <w:sz w:val="28"/>
          <w:szCs w:val="28"/>
          <w:lang w:val="ru-RU"/>
        </w:rPr>
        <w:t xml:space="preserve">           </w:t>
      </w:r>
      <w:r w:rsidRPr="0021011E">
        <w:rPr>
          <w:sz w:val="28"/>
          <w:szCs w:val="28"/>
        </w:rPr>
        <w:t>519,2</w:t>
      </w:r>
      <w:r w:rsidRPr="0021011E">
        <w:rPr>
          <w:sz w:val="28"/>
          <w:szCs w:val="28"/>
          <w:lang w:val="ru-RU"/>
        </w:rPr>
        <w:t xml:space="preserve"> </w:t>
      </w:r>
      <w:r w:rsidRPr="0021011E">
        <w:rPr>
          <w:sz w:val="28"/>
          <w:szCs w:val="28"/>
        </w:rPr>
        <w:t xml:space="preserve"> </w:t>
      </w:r>
      <w:proofErr w:type="spellStart"/>
      <w:r w:rsidRPr="0021011E">
        <w:rPr>
          <w:sz w:val="28"/>
          <w:szCs w:val="28"/>
        </w:rPr>
        <w:t>млн</w:t>
      </w:r>
      <w:proofErr w:type="spellEnd"/>
      <w:r w:rsidRPr="0021011E">
        <w:rPr>
          <w:sz w:val="28"/>
          <w:szCs w:val="28"/>
        </w:rPr>
        <w:t xml:space="preserve"> гривень.</w:t>
      </w:r>
      <w:r w:rsidR="00C94518">
        <w:rPr>
          <w:sz w:val="28"/>
          <w:szCs w:val="28"/>
        </w:rPr>
        <w:t xml:space="preserve"> </w:t>
      </w:r>
      <w:r w:rsidR="00C94518" w:rsidRPr="00C94518">
        <w:rPr>
          <w:sz w:val="28"/>
          <w:szCs w:val="28"/>
        </w:rPr>
        <w:t>По деклараціях за грудень 2021</w:t>
      </w:r>
      <w:r w:rsidR="00C94518">
        <w:rPr>
          <w:sz w:val="28"/>
          <w:szCs w:val="28"/>
        </w:rPr>
        <w:t xml:space="preserve"> </w:t>
      </w:r>
      <w:r w:rsidR="00C94518" w:rsidRPr="00C94518">
        <w:rPr>
          <w:sz w:val="28"/>
          <w:szCs w:val="28"/>
        </w:rPr>
        <w:t>- листопад 2022</w:t>
      </w:r>
      <w:r w:rsidR="00766E60">
        <w:rPr>
          <w:sz w:val="28"/>
          <w:szCs w:val="28"/>
        </w:rPr>
        <w:t xml:space="preserve"> </w:t>
      </w:r>
      <w:r w:rsidR="00C94518" w:rsidRPr="00C94518">
        <w:rPr>
          <w:sz w:val="28"/>
          <w:szCs w:val="28"/>
        </w:rPr>
        <w:t>р</w:t>
      </w:r>
      <w:r w:rsidR="00766E60">
        <w:rPr>
          <w:sz w:val="28"/>
          <w:szCs w:val="28"/>
        </w:rPr>
        <w:t>оку</w:t>
      </w:r>
      <w:r w:rsidR="00C94518" w:rsidRPr="00C94518">
        <w:rPr>
          <w:sz w:val="28"/>
          <w:szCs w:val="28"/>
        </w:rPr>
        <w:t xml:space="preserve"> в Реєстр заяв про повернення сум бюджетного відшкодування внесено дані щодо упередження безпідставно заявленого бюджетного відшкодування на загальну суму 27,9 </w:t>
      </w:r>
      <w:proofErr w:type="spellStart"/>
      <w:r w:rsidR="00C94518" w:rsidRPr="00C94518">
        <w:rPr>
          <w:sz w:val="28"/>
          <w:szCs w:val="28"/>
        </w:rPr>
        <w:t>млн</w:t>
      </w:r>
      <w:proofErr w:type="spellEnd"/>
      <w:r w:rsidR="00C94518" w:rsidRPr="00C94518">
        <w:rPr>
          <w:sz w:val="28"/>
          <w:szCs w:val="28"/>
        </w:rPr>
        <w:t xml:space="preserve"> гр</w:t>
      </w:r>
      <w:r w:rsidR="00766E60">
        <w:rPr>
          <w:sz w:val="28"/>
          <w:szCs w:val="28"/>
        </w:rPr>
        <w:t>ивень.</w:t>
      </w:r>
      <w:r w:rsidR="00C94518" w:rsidRPr="00C94518">
        <w:rPr>
          <w:color w:val="000000"/>
          <w:sz w:val="28"/>
          <w:szCs w:val="28"/>
        </w:rPr>
        <w:t xml:space="preserve"> Залишок невідшкодованого ПДВ на розрахунковий рахунок станом на 01.01.2023 року згідно до Реєстру заяв становить 481,7 </w:t>
      </w:r>
      <w:proofErr w:type="spellStart"/>
      <w:r w:rsidR="00C94518" w:rsidRPr="00C94518">
        <w:rPr>
          <w:color w:val="000000"/>
          <w:sz w:val="28"/>
          <w:szCs w:val="28"/>
        </w:rPr>
        <w:t>млн</w:t>
      </w:r>
      <w:proofErr w:type="spellEnd"/>
      <w:r w:rsidR="00C94518" w:rsidRPr="00C94518">
        <w:rPr>
          <w:color w:val="000000"/>
          <w:sz w:val="28"/>
          <w:szCs w:val="28"/>
        </w:rPr>
        <w:t xml:space="preserve"> </w:t>
      </w:r>
      <w:proofErr w:type="spellStart"/>
      <w:r w:rsidR="00C94518" w:rsidRPr="00C94518">
        <w:rPr>
          <w:color w:val="000000"/>
          <w:sz w:val="28"/>
          <w:szCs w:val="28"/>
        </w:rPr>
        <w:t>грн</w:t>
      </w:r>
      <w:proofErr w:type="spellEnd"/>
      <w:r w:rsidR="00C94518" w:rsidRPr="00C94518">
        <w:rPr>
          <w:color w:val="000000"/>
          <w:sz w:val="28"/>
          <w:szCs w:val="28"/>
        </w:rPr>
        <w:t xml:space="preserve">, з якого 310,2 </w:t>
      </w:r>
      <w:proofErr w:type="spellStart"/>
      <w:r w:rsidR="00C94518" w:rsidRPr="00C94518">
        <w:rPr>
          <w:color w:val="000000"/>
          <w:sz w:val="28"/>
          <w:szCs w:val="28"/>
        </w:rPr>
        <w:t>млн</w:t>
      </w:r>
      <w:proofErr w:type="spellEnd"/>
      <w:r w:rsidR="00C94518" w:rsidRPr="00C94518">
        <w:rPr>
          <w:color w:val="000000"/>
          <w:sz w:val="28"/>
          <w:szCs w:val="28"/>
        </w:rPr>
        <w:t xml:space="preserve"> </w:t>
      </w:r>
      <w:proofErr w:type="spellStart"/>
      <w:r w:rsidR="00766E60">
        <w:rPr>
          <w:color w:val="000000"/>
          <w:sz w:val="28"/>
          <w:szCs w:val="28"/>
        </w:rPr>
        <w:t>грн</w:t>
      </w:r>
      <w:proofErr w:type="spellEnd"/>
      <w:r w:rsidR="00766E60">
        <w:rPr>
          <w:color w:val="000000"/>
          <w:sz w:val="28"/>
          <w:szCs w:val="28"/>
        </w:rPr>
        <w:t xml:space="preserve"> -</w:t>
      </w:r>
      <w:r w:rsidR="00C94518" w:rsidRPr="00C94518">
        <w:rPr>
          <w:color w:val="000000"/>
          <w:sz w:val="28"/>
          <w:szCs w:val="28"/>
        </w:rPr>
        <w:t xml:space="preserve"> заяви, по яких тривають документальні перевірки.</w:t>
      </w:r>
    </w:p>
    <w:p w:rsidR="0067534F" w:rsidRDefault="0044360A" w:rsidP="0067534F">
      <w:pPr>
        <w:ind w:right="22" w:firstLine="426"/>
        <w:jc w:val="both"/>
        <w:rPr>
          <w:sz w:val="28"/>
          <w:szCs w:val="28"/>
        </w:rPr>
      </w:pPr>
      <w:r w:rsidRPr="0044360A">
        <w:rPr>
          <w:sz w:val="28"/>
          <w:szCs w:val="28"/>
        </w:rPr>
        <w:t xml:space="preserve">З метою проведення аналізу щодо правомірності перебування суб’єктів господарювання в реєстрі платників єдиного податку </w:t>
      </w:r>
      <w:r>
        <w:rPr>
          <w:sz w:val="28"/>
          <w:szCs w:val="28"/>
        </w:rPr>
        <w:t xml:space="preserve">структурним підрозділам управління оподаткування юридичних осіб </w:t>
      </w:r>
      <w:r w:rsidRPr="0044360A">
        <w:rPr>
          <w:sz w:val="28"/>
          <w:szCs w:val="28"/>
        </w:rPr>
        <w:t xml:space="preserve">направлено </w:t>
      </w:r>
      <w:r>
        <w:rPr>
          <w:sz w:val="28"/>
          <w:szCs w:val="28"/>
        </w:rPr>
        <w:t xml:space="preserve">29 </w:t>
      </w:r>
      <w:r w:rsidRPr="0044360A">
        <w:rPr>
          <w:sz w:val="28"/>
          <w:szCs w:val="28"/>
        </w:rPr>
        <w:t>оглядов</w:t>
      </w:r>
      <w:r>
        <w:rPr>
          <w:sz w:val="28"/>
          <w:szCs w:val="28"/>
        </w:rPr>
        <w:t>их</w:t>
      </w:r>
      <w:r w:rsidRPr="0044360A">
        <w:rPr>
          <w:sz w:val="28"/>
          <w:szCs w:val="28"/>
        </w:rPr>
        <w:t xml:space="preserve"> лист</w:t>
      </w:r>
      <w:r>
        <w:rPr>
          <w:sz w:val="28"/>
          <w:szCs w:val="28"/>
        </w:rPr>
        <w:t xml:space="preserve">ів. </w:t>
      </w:r>
    </w:p>
    <w:p w:rsidR="0044360A" w:rsidRPr="0044360A" w:rsidRDefault="0044360A" w:rsidP="0067534F">
      <w:pPr>
        <w:ind w:right="22" w:firstLine="426"/>
        <w:jc w:val="both"/>
        <w:rPr>
          <w:b/>
          <w:sz w:val="28"/>
          <w:szCs w:val="28"/>
        </w:rPr>
      </w:pPr>
      <w:r w:rsidRPr="0044360A">
        <w:rPr>
          <w:sz w:val="28"/>
          <w:szCs w:val="28"/>
        </w:rPr>
        <w:t>В результаті вжитих заходів протягом 2022 року з реєстру платників єдиного податку третьої групи</w:t>
      </w:r>
      <w:r>
        <w:rPr>
          <w:sz w:val="28"/>
          <w:szCs w:val="28"/>
        </w:rPr>
        <w:t xml:space="preserve"> </w:t>
      </w:r>
      <w:r w:rsidRPr="0044360A">
        <w:rPr>
          <w:sz w:val="28"/>
          <w:szCs w:val="28"/>
        </w:rPr>
        <w:t>-</w:t>
      </w:r>
      <w:r>
        <w:rPr>
          <w:sz w:val="28"/>
          <w:szCs w:val="28"/>
        </w:rPr>
        <w:t xml:space="preserve"> </w:t>
      </w:r>
      <w:r w:rsidRPr="0044360A">
        <w:rPr>
          <w:sz w:val="28"/>
          <w:szCs w:val="28"/>
        </w:rPr>
        <w:t xml:space="preserve">юридичних осіб виключено 46 суб’єктів господарювання та з </w:t>
      </w:r>
      <w:r>
        <w:rPr>
          <w:sz w:val="28"/>
          <w:szCs w:val="28"/>
        </w:rPr>
        <w:t xml:space="preserve">реєстру платників єдиного податку </w:t>
      </w:r>
      <w:r w:rsidRPr="0044360A">
        <w:rPr>
          <w:sz w:val="28"/>
          <w:szCs w:val="28"/>
        </w:rPr>
        <w:t>єдиного податку четвертої групи</w:t>
      </w:r>
      <w:r>
        <w:rPr>
          <w:sz w:val="28"/>
          <w:szCs w:val="28"/>
        </w:rPr>
        <w:t xml:space="preserve"> </w:t>
      </w:r>
      <w:proofErr w:type="spellStart"/>
      <w:r w:rsidRPr="0044360A">
        <w:rPr>
          <w:sz w:val="28"/>
          <w:szCs w:val="28"/>
        </w:rPr>
        <w:t>-юридичних</w:t>
      </w:r>
      <w:proofErr w:type="spellEnd"/>
      <w:r w:rsidRPr="0044360A">
        <w:rPr>
          <w:sz w:val="28"/>
          <w:szCs w:val="28"/>
        </w:rPr>
        <w:t xml:space="preserve"> осіб виключено 2 суб’єкта господарювання, якими було порушено умови перебування на спрощеній системі оподаткування.</w:t>
      </w:r>
    </w:p>
    <w:p w:rsidR="00961AD2" w:rsidRPr="00940A8D" w:rsidRDefault="00940A8D" w:rsidP="0044360A">
      <w:pPr>
        <w:ind w:firstLine="426"/>
        <w:jc w:val="both"/>
        <w:rPr>
          <w:b/>
          <w:sz w:val="28"/>
          <w:szCs w:val="28"/>
        </w:rPr>
      </w:pPr>
      <w:r w:rsidRPr="00940A8D">
        <w:rPr>
          <w:sz w:val="28"/>
          <w:szCs w:val="28"/>
        </w:rPr>
        <w:t xml:space="preserve">Протягом 2022 року управлінням оподаткування фізичних осіб анулювання шляхом виключення з реєстру платників єдиного податку за рішенням контролюючого органу не здійснювалось </w:t>
      </w:r>
    </w:p>
    <w:p w:rsidR="009E25B5" w:rsidRPr="000B3AAA" w:rsidRDefault="009E25B5" w:rsidP="0067534F">
      <w:pPr>
        <w:ind w:firstLineChars="166" w:firstLine="465"/>
        <w:jc w:val="both"/>
        <w:rPr>
          <w:sz w:val="28"/>
          <w:szCs w:val="28"/>
        </w:rPr>
      </w:pPr>
      <w:r w:rsidRPr="009E25B5">
        <w:rPr>
          <w:sz w:val="28"/>
          <w:szCs w:val="28"/>
        </w:rPr>
        <w:t>У 2022 році забезпечено 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r>
        <w:rPr>
          <w:sz w:val="28"/>
          <w:szCs w:val="28"/>
        </w:rPr>
        <w:t>.</w:t>
      </w:r>
    </w:p>
    <w:p w:rsidR="00464A78" w:rsidRPr="00464A78" w:rsidRDefault="00464A78" w:rsidP="00F60AEF">
      <w:pPr>
        <w:ind w:right="22" w:firstLine="426"/>
        <w:jc w:val="both"/>
        <w:rPr>
          <w:sz w:val="28"/>
          <w:szCs w:val="28"/>
        </w:rPr>
      </w:pPr>
      <w:r w:rsidRPr="00464A78">
        <w:rPr>
          <w:sz w:val="28"/>
          <w:szCs w:val="28"/>
        </w:rPr>
        <w:t>Управлінням з питань виявлення та опрацювання податкових ризиків вжиття заходів щодо відпрацювання суб’єктів господарювання групи ризику здійснювалось протягом звітного періоду в рамках наказу ДФС від 28.07.2015 №543 «Про забезпечення комплексного контролю податкових ризиків з ПДВ» (далі – наказ №543).</w:t>
      </w:r>
    </w:p>
    <w:p w:rsidR="00464A78" w:rsidRPr="00464A78" w:rsidRDefault="00464A78" w:rsidP="00F60AEF">
      <w:pPr>
        <w:ind w:right="-31" w:firstLine="426"/>
        <w:jc w:val="both"/>
        <w:rPr>
          <w:sz w:val="28"/>
          <w:szCs w:val="28"/>
        </w:rPr>
      </w:pPr>
      <w:r w:rsidRPr="00464A78">
        <w:rPr>
          <w:sz w:val="28"/>
          <w:szCs w:val="28"/>
        </w:rPr>
        <w:t>Станом на 01.01.2023 доведено для відпрацювання ризикові платники ГУ ДПС по деклараціях з ПДВ за січень 2017 року - вересень 2022 року, згідно категорій уваги:</w:t>
      </w:r>
    </w:p>
    <w:p w:rsidR="00464A78" w:rsidRPr="00464A78" w:rsidRDefault="00464A78" w:rsidP="00464A78">
      <w:pPr>
        <w:ind w:right="-31"/>
        <w:jc w:val="both"/>
        <w:rPr>
          <w:sz w:val="28"/>
          <w:szCs w:val="28"/>
        </w:rPr>
      </w:pPr>
      <w:r w:rsidRPr="00464A78">
        <w:rPr>
          <w:sz w:val="28"/>
          <w:szCs w:val="28"/>
        </w:rPr>
        <w:t>- «</w:t>
      </w:r>
      <w:proofErr w:type="spellStart"/>
      <w:r w:rsidRPr="00464A78">
        <w:rPr>
          <w:sz w:val="28"/>
          <w:szCs w:val="28"/>
        </w:rPr>
        <w:t>Вигодоформуючі</w:t>
      </w:r>
      <w:proofErr w:type="spellEnd"/>
      <w:r w:rsidRPr="00464A78">
        <w:rPr>
          <w:sz w:val="28"/>
          <w:szCs w:val="28"/>
        </w:rPr>
        <w:t xml:space="preserve"> суб’єкти» - на суму 1834,7 </w:t>
      </w:r>
      <w:proofErr w:type="spellStart"/>
      <w:r w:rsidRPr="00464A78">
        <w:rPr>
          <w:sz w:val="28"/>
          <w:szCs w:val="28"/>
        </w:rPr>
        <w:t>млн</w:t>
      </w:r>
      <w:proofErr w:type="spellEnd"/>
      <w:r w:rsidRPr="00464A78">
        <w:rPr>
          <w:sz w:val="28"/>
          <w:szCs w:val="28"/>
        </w:rPr>
        <w:t xml:space="preserve"> </w:t>
      </w:r>
      <w:proofErr w:type="spellStart"/>
      <w:r w:rsidRPr="00464A78">
        <w:rPr>
          <w:sz w:val="28"/>
          <w:szCs w:val="28"/>
        </w:rPr>
        <w:t>грн</w:t>
      </w:r>
      <w:proofErr w:type="spellEnd"/>
      <w:r w:rsidRPr="00464A78">
        <w:rPr>
          <w:sz w:val="28"/>
          <w:szCs w:val="28"/>
        </w:rPr>
        <w:t xml:space="preserve"> ПДВ, залишок невідпрацьованого схемного податкового кредиту складає 137,6 </w:t>
      </w:r>
      <w:proofErr w:type="spellStart"/>
      <w:r w:rsidRPr="00464A78">
        <w:rPr>
          <w:sz w:val="28"/>
          <w:szCs w:val="28"/>
        </w:rPr>
        <w:t>млн</w:t>
      </w:r>
      <w:proofErr w:type="spellEnd"/>
      <w:r w:rsidRPr="00464A78">
        <w:rPr>
          <w:sz w:val="28"/>
          <w:szCs w:val="28"/>
        </w:rPr>
        <w:t xml:space="preserve"> </w:t>
      </w:r>
      <w:proofErr w:type="spellStart"/>
      <w:r w:rsidRPr="00464A78">
        <w:rPr>
          <w:sz w:val="28"/>
          <w:szCs w:val="28"/>
        </w:rPr>
        <w:t>грн</w:t>
      </w:r>
      <w:proofErr w:type="spellEnd"/>
      <w:r w:rsidRPr="00464A78">
        <w:rPr>
          <w:sz w:val="28"/>
          <w:szCs w:val="28"/>
        </w:rPr>
        <w:t xml:space="preserve">, або </w:t>
      </w:r>
      <w:r w:rsidR="00F60AEF">
        <w:rPr>
          <w:sz w:val="28"/>
          <w:szCs w:val="28"/>
        </w:rPr>
        <w:t xml:space="preserve">             </w:t>
      </w:r>
      <w:r w:rsidRPr="00464A78">
        <w:rPr>
          <w:sz w:val="28"/>
          <w:szCs w:val="28"/>
        </w:rPr>
        <w:t xml:space="preserve">7,5 </w:t>
      </w:r>
      <w:proofErr w:type="spellStart"/>
      <w:r w:rsidRPr="00464A78">
        <w:rPr>
          <w:sz w:val="28"/>
          <w:szCs w:val="28"/>
        </w:rPr>
        <w:t>відс</w:t>
      </w:r>
      <w:proofErr w:type="spellEnd"/>
      <w:r w:rsidRPr="00464A78">
        <w:rPr>
          <w:sz w:val="28"/>
          <w:szCs w:val="28"/>
        </w:rPr>
        <w:t>.;</w:t>
      </w:r>
    </w:p>
    <w:p w:rsidR="00464A78" w:rsidRPr="00464A78" w:rsidRDefault="00464A78" w:rsidP="00464A78">
      <w:pPr>
        <w:ind w:right="-31"/>
        <w:jc w:val="both"/>
        <w:rPr>
          <w:sz w:val="28"/>
          <w:szCs w:val="28"/>
        </w:rPr>
      </w:pPr>
      <w:r w:rsidRPr="00464A78">
        <w:rPr>
          <w:sz w:val="28"/>
          <w:szCs w:val="28"/>
        </w:rPr>
        <w:t>- «</w:t>
      </w:r>
      <w:proofErr w:type="spellStart"/>
      <w:r w:rsidRPr="00464A78">
        <w:rPr>
          <w:sz w:val="28"/>
          <w:szCs w:val="28"/>
        </w:rPr>
        <w:t>Вигодотранспортуючі</w:t>
      </w:r>
      <w:proofErr w:type="spellEnd"/>
      <w:r w:rsidRPr="00464A78">
        <w:rPr>
          <w:sz w:val="28"/>
          <w:szCs w:val="28"/>
        </w:rPr>
        <w:t xml:space="preserve"> суб’єкти» - 2178,6 </w:t>
      </w:r>
      <w:proofErr w:type="spellStart"/>
      <w:r w:rsidRPr="00464A78">
        <w:rPr>
          <w:sz w:val="28"/>
          <w:szCs w:val="28"/>
        </w:rPr>
        <w:t>млн</w:t>
      </w:r>
      <w:proofErr w:type="spellEnd"/>
      <w:r w:rsidRPr="00464A78">
        <w:rPr>
          <w:sz w:val="28"/>
          <w:szCs w:val="28"/>
        </w:rPr>
        <w:t xml:space="preserve"> </w:t>
      </w:r>
      <w:proofErr w:type="spellStart"/>
      <w:r w:rsidRPr="00464A78">
        <w:rPr>
          <w:sz w:val="28"/>
          <w:szCs w:val="28"/>
        </w:rPr>
        <w:t>грн</w:t>
      </w:r>
      <w:proofErr w:type="spellEnd"/>
      <w:r w:rsidRPr="00464A78">
        <w:rPr>
          <w:sz w:val="28"/>
          <w:szCs w:val="28"/>
        </w:rPr>
        <w:t xml:space="preserve"> ПДВ, залишок невідпрацьованого схемного податкового кредиту – 318,4 </w:t>
      </w:r>
      <w:proofErr w:type="spellStart"/>
      <w:r w:rsidRPr="00464A78">
        <w:rPr>
          <w:sz w:val="28"/>
          <w:szCs w:val="28"/>
        </w:rPr>
        <w:t>млн</w:t>
      </w:r>
      <w:proofErr w:type="spellEnd"/>
      <w:r w:rsidRPr="00464A78">
        <w:rPr>
          <w:sz w:val="28"/>
          <w:szCs w:val="28"/>
        </w:rPr>
        <w:t xml:space="preserve"> </w:t>
      </w:r>
      <w:proofErr w:type="spellStart"/>
      <w:r w:rsidRPr="00464A78">
        <w:rPr>
          <w:sz w:val="28"/>
          <w:szCs w:val="28"/>
        </w:rPr>
        <w:t>грн</w:t>
      </w:r>
      <w:proofErr w:type="spellEnd"/>
      <w:r w:rsidRPr="00464A78">
        <w:rPr>
          <w:sz w:val="28"/>
          <w:szCs w:val="28"/>
        </w:rPr>
        <w:t xml:space="preserve">, або 14,6 </w:t>
      </w:r>
      <w:proofErr w:type="spellStart"/>
      <w:r w:rsidRPr="00464A78">
        <w:rPr>
          <w:sz w:val="28"/>
          <w:szCs w:val="28"/>
        </w:rPr>
        <w:t>відс</w:t>
      </w:r>
      <w:proofErr w:type="spellEnd"/>
      <w:r w:rsidRPr="00464A78">
        <w:rPr>
          <w:sz w:val="28"/>
          <w:szCs w:val="28"/>
        </w:rPr>
        <w:t>.;</w:t>
      </w:r>
    </w:p>
    <w:p w:rsidR="00464A78" w:rsidRPr="00464A78" w:rsidRDefault="00464A78" w:rsidP="00464A78">
      <w:pPr>
        <w:ind w:right="-31"/>
        <w:jc w:val="both"/>
        <w:rPr>
          <w:sz w:val="28"/>
          <w:szCs w:val="28"/>
        </w:rPr>
      </w:pPr>
      <w:r w:rsidRPr="00464A78">
        <w:rPr>
          <w:sz w:val="28"/>
          <w:szCs w:val="28"/>
        </w:rPr>
        <w:t>- «</w:t>
      </w:r>
      <w:proofErr w:type="spellStart"/>
      <w:r w:rsidRPr="00464A78">
        <w:rPr>
          <w:sz w:val="28"/>
          <w:szCs w:val="28"/>
        </w:rPr>
        <w:t>Вигодонабувачі</w:t>
      </w:r>
      <w:proofErr w:type="spellEnd"/>
      <w:r w:rsidRPr="00464A78">
        <w:rPr>
          <w:sz w:val="28"/>
          <w:szCs w:val="28"/>
        </w:rPr>
        <w:t xml:space="preserve">» - 718,1 </w:t>
      </w:r>
      <w:proofErr w:type="spellStart"/>
      <w:r w:rsidRPr="00464A78">
        <w:rPr>
          <w:sz w:val="28"/>
          <w:szCs w:val="28"/>
        </w:rPr>
        <w:t>млн</w:t>
      </w:r>
      <w:proofErr w:type="spellEnd"/>
      <w:r w:rsidRPr="00464A78">
        <w:rPr>
          <w:sz w:val="28"/>
          <w:szCs w:val="28"/>
        </w:rPr>
        <w:t xml:space="preserve"> </w:t>
      </w:r>
      <w:proofErr w:type="spellStart"/>
      <w:r w:rsidRPr="00464A78">
        <w:rPr>
          <w:sz w:val="28"/>
          <w:szCs w:val="28"/>
        </w:rPr>
        <w:t>грн</w:t>
      </w:r>
      <w:proofErr w:type="spellEnd"/>
      <w:r w:rsidRPr="00464A78">
        <w:rPr>
          <w:sz w:val="28"/>
          <w:szCs w:val="28"/>
        </w:rPr>
        <w:t xml:space="preserve"> ПДВ, залишок невідпрацьованого схемного податкового кредиту 216,7 </w:t>
      </w:r>
      <w:proofErr w:type="spellStart"/>
      <w:r w:rsidRPr="00464A78">
        <w:rPr>
          <w:sz w:val="28"/>
          <w:szCs w:val="28"/>
        </w:rPr>
        <w:t>млн</w:t>
      </w:r>
      <w:proofErr w:type="spellEnd"/>
      <w:r w:rsidRPr="00464A78">
        <w:rPr>
          <w:sz w:val="28"/>
          <w:szCs w:val="28"/>
        </w:rPr>
        <w:t xml:space="preserve"> </w:t>
      </w:r>
      <w:proofErr w:type="spellStart"/>
      <w:r w:rsidRPr="00464A78">
        <w:rPr>
          <w:sz w:val="28"/>
          <w:szCs w:val="28"/>
        </w:rPr>
        <w:t>грн</w:t>
      </w:r>
      <w:proofErr w:type="spellEnd"/>
      <w:r w:rsidRPr="00464A78">
        <w:rPr>
          <w:sz w:val="28"/>
          <w:szCs w:val="28"/>
        </w:rPr>
        <w:t xml:space="preserve"> або 30,2 </w:t>
      </w:r>
      <w:proofErr w:type="spellStart"/>
      <w:r w:rsidRPr="00464A78">
        <w:rPr>
          <w:sz w:val="28"/>
          <w:szCs w:val="28"/>
        </w:rPr>
        <w:t>відс</w:t>
      </w:r>
      <w:proofErr w:type="spellEnd"/>
      <w:r w:rsidRPr="00464A78">
        <w:rPr>
          <w:sz w:val="28"/>
          <w:szCs w:val="28"/>
        </w:rPr>
        <w:t>. від доведеного.</w:t>
      </w:r>
    </w:p>
    <w:p w:rsidR="00464A78" w:rsidRPr="00464A78" w:rsidRDefault="00464A78" w:rsidP="00F60AEF">
      <w:pPr>
        <w:ind w:right="22" w:firstLine="426"/>
        <w:jc w:val="both"/>
        <w:rPr>
          <w:sz w:val="28"/>
          <w:szCs w:val="28"/>
          <w:lang w:eastAsia="uk-UA"/>
        </w:rPr>
      </w:pPr>
      <w:r w:rsidRPr="00464A78">
        <w:rPr>
          <w:sz w:val="28"/>
          <w:szCs w:val="28"/>
        </w:rPr>
        <w:t xml:space="preserve">Управлінням оподаткування юридичних осіб з метою виявлення суб’єктів господарювання, які мінімізують податкові зобов’язання, протягом звітного періоду проводився аналіз та розрахунок рівня податкового навантаження з ПДВ </w:t>
      </w:r>
      <w:r w:rsidRPr="00464A78">
        <w:rPr>
          <w:sz w:val="28"/>
          <w:szCs w:val="28"/>
        </w:rPr>
        <w:lastRenderedPageBreak/>
        <w:t>платників податків, який базується на аналізі основних показників минулих звітних періодів, а саме: середньомісячних нарахувань податку, темпу зростання обсягу поставки, тощо.</w:t>
      </w:r>
      <w:r w:rsidR="00F60AEF">
        <w:rPr>
          <w:sz w:val="28"/>
          <w:szCs w:val="28"/>
        </w:rPr>
        <w:t xml:space="preserve"> </w:t>
      </w:r>
      <w:r w:rsidRPr="00464A78">
        <w:rPr>
          <w:sz w:val="28"/>
          <w:szCs w:val="28"/>
          <w:lang w:eastAsia="uk-UA"/>
        </w:rPr>
        <w:t xml:space="preserve">Триває відпрацювання доведених </w:t>
      </w:r>
      <w:r w:rsidRPr="00464A78">
        <w:rPr>
          <w:sz w:val="28"/>
          <w:szCs w:val="28"/>
        </w:rPr>
        <w:t xml:space="preserve">для відпрацювання в рамках наказу №543 </w:t>
      </w:r>
      <w:r w:rsidR="00F60AEF">
        <w:rPr>
          <w:sz w:val="28"/>
          <w:szCs w:val="28"/>
        </w:rPr>
        <w:t>СГ</w:t>
      </w:r>
      <w:r w:rsidRPr="00464A78">
        <w:rPr>
          <w:sz w:val="28"/>
          <w:szCs w:val="28"/>
          <w:lang w:eastAsia="uk-UA"/>
        </w:rPr>
        <w:t xml:space="preserve">, які ймовірно використовують схемний податковий кредит для мінімізації сплати ПДВ. </w:t>
      </w:r>
    </w:p>
    <w:p w:rsidR="009E25B5" w:rsidRPr="009E25B5" w:rsidRDefault="009E25B5" w:rsidP="00F60AEF">
      <w:pPr>
        <w:ind w:firstLine="426"/>
        <w:jc w:val="both"/>
        <w:rPr>
          <w:sz w:val="28"/>
          <w:szCs w:val="28"/>
          <w:lang w:val="ru-RU"/>
        </w:rPr>
      </w:pPr>
      <w:r>
        <w:rPr>
          <w:sz w:val="28"/>
          <w:szCs w:val="28"/>
        </w:rPr>
        <w:t>З</w:t>
      </w:r>
      <w:r w:rsidRPr="009E25B5">
        <w:rPr>
          <w:sz w:val="28"/>
          <w:szCs w:val="28"/>
        </w:rPr>
        <w:t xml:space="preserve"> метою забезпечення повноти декларування екологічного податку за викиди в атмосферне повітря стаціонарними джерелами двоокису вуглецю проведено обрахування обсягів використання палив мінеральних згідно з відомостями єдиного реєстру податкових накладних з податку на додану вартість за 2022 рік. В результаті проведеної роботи збільшено податкові зобов’язання з екологічного податку на 6</w:t>
      </w:r>
      <w:r w:rsidRPr="009E25B5">
        <w:rPr>
          <w:sz w:val="28"/>
          <w:szCs w:val="28"/>
          <w:lang w:val="ru-RU"/>
        </w:rPr>
        <w:t>2</w:t>
      </w:r>
      <w:r w:rsidRPr="009E25B5">
        <w:rPr>
          <w:sz w:val="28"/>
          <w:szCs w:val="28"/>
        </w:rPr>
        <w:t>,6 тис.</w:t>
      </w:r>
      <w:r>
        <w:rPr>
          <w:sz w:val="28"/>
          <w:szCs w:val="28"/>
        </w:rPr>
        <w:t xml:space="preserve"> </w:t>
      </w:r>
      <w:r w:rsidRPr="009E25B5">
        <w:rPr>
          <w:sz w:val="28"/>
          <w:szCs w:val="28"/>
        </w:rPr>
        <w:t>гривень.</w:t>
      </w:r>
    </w:p>
    <w:p w:rsidR="009E25B5" w:rsidRPr="009E25B5" w:rsidRDefault="009E25B5" w:rsidP="00F60AEF">
      <w:pPr>
        <w:ind w:firstLine="426"/>
        <w:jc w:val="both"/>
        <w:rPr>
          <w:sz w:val="28"/>
          <w:szCs w:val="28"/>
        </w:rPr>
      </w:pPr>
      <w:r w:rsidRPr="009E25B5">
        <w:rPr>
          <w:sz w:val="28"/>
          <w:szCs w:val="28"/>
        </w:rPr>
        <w:t>Опрацьовано інформацію щодо отримання дозволів на спец</w:t>
      </w:r>
      <w:r>
        <w:rPr>
          <w:sz w:val="28"/>
          <w:szCs w:val="28"/>
        </w:rPr>
        <w:t>іальне</w:t>
      </w:r>
      <w:r w:rsidRPr="009E25B5">
        <w:rPr>
          <w:sz w:val="28"/>
          <w:szCs w:val="28"/>
        </w:rPr>
        <w:t xml:space="preserve"> водокористування. В результаті вжитих заходів залучено до оподаткування  рентною платою за використання води 47 суб’єктів господарювання, якими задекларовано 23,4 тис.</w:t>
      </w:r>
      <w:r>
        <w:rPr>
          <w:sz w:val="28"/>
          <w:szCs w:val="28"/>
        </w:rPr>
        <w:t xml:space="preserve"> </w:t>
      </w:r>
      <w:r w:rsidRPr="009E25B5">
        <w:rPr>
          <w:sz w:val="28"/>
          <w:szCs w:val="28"/>
        </w:rPr>
        <w:t xml:space="preserve">гривень. </w:t>
      </w:r>
    </w:p>
    <w:p w:rsidR="009E25B5" w:rsidRPr="009E25B5" w:rsidRDefault="009E25B5" w:rsidP="00F60AEF">
      <w:pPr>
        <w:ind w:firstLine="426"/>
        <w:jc w:val="both"/>
        <w:rPr>
          <w:sz w:val="28"/>
          <w:szCs w:val="28"/>
        </w:rPr>
      </w:pPr>
      <w:r w:rsidRPr="009E25B5">
        <w:rPr>
          <w:sz w:val="28"/>
          <w:szCs w:val="28"/>
        </w:rPr>
        <w:t>Забезпечено аналіз поданої звітності з рентної плати за користування надрами та встановлено факти ухилення від оподаткування 32 суб’єктами господарювання, у яких ціна реалізації продукції за даними ЄРПН вища</w:t>
      </w:r>
      <w:r>
        <w:rPr>
          <w:sz w:val="28"/>
          <w:szCs w:val="28"/>
        </w:rPr>
        <w:t>,</w:t>
      </w:r>
      <w:r w:rsidRPr="009E25B5">
        <w:rPr>
          <w:sz w:val="28"/>
          <w:szCs w:val="28"/>
        </w:rPr>
        <w:t xml:space="preserve"> ніж зазначена у податкових деклараціях з рентної плати. Обґрунтована інформація передана до управління </w:t>
      </w:r>
      <w:r>
        <w:rPr>
          <w:sz w:val="28"/>
          <w:szCs w:val="28"/>
        </w:rPr>
        <w:t xml:space="preserve">податкового </w:t>
      </w:r>
      <w:r w:rsidRPr="009E25B5">
        <w:rPr>
          <w:sz w:val="28"/>
          <w:szCs w:val="28"/>
        </w:rPr>
        <w:t>аудиту для врахування при проведенні контрольно-перевірочних заходів.</w:t>
      </w:r>
    </w:p>
    <w:p w:rsidR="009E25B5" w:rsidRPr="009E25B5" w:rsidRDefault="009E25B5" w:rsidP="00F60AEF">
      <w:pPr>
        <w:ind w:firstLine="426"/>
        <w:jc w:val="both"/>
        <w:rPr>
          <w:sz w:val="28"/>
          <w:szCs w:val="28"/>
        </w:rPr>
      </w:pPr>
      <w:r w:rsidRPr="009E25B5">
        <w:rPr>
          <w:sz w:val="28"/>
          <w:szCs w:val="28"/>
        </w:rPr>
        <w:t>Проведено звірку обсягів видобутку корисних копалин, зазначених у податкових деклараціях з рентної плати</w:t>
      </w:r>
      <w:r w:rsidR="00F60AEF">
        <w:rPr>
          <w:sz w:val="28"/>
          <w:szCs w:val="28"/>
        </w:rPr>
        <w:t>,</w:t>
      </w:r>
      <w:r w:rsidRPr="009E25B5">
        <w:rPr>
          <w:sz w:val="28"/>
          <w:szCs w:val="28"/>
        </w:rPr>
        <w:t xml:space="preserve"> з обсягами видобутку корисних копалин та підземних вод, наданими Державною службою геології та надр України. (інформацію направлено ДПС листами від 19.09.2022 №3059/8/06-30-04-01 та від 19.12.2022 №4459/8/06-30-04-01).</w:t>
      </w:r>
    </w:p>
    <w:p w:rsidR="009E25B5" w:rsidRPr="009E25B5" w:rsidRDefault="009E25B5" w:rsidP="00F60AEF">
      <w:pPr>
        <w:ind w:firstLine="426"/>
        <w:jc w:val="both"/>
        <w:rPr>
          <w:sz w:val="28"/>
          <w:szCs w:val="28"/>
        </w:rPr>
      </w:pPr>
      <w:r w:rsidRPr="009E25B5">
        <w:rPr>
          <w:sz w:val="28"/>
          <w:szCs w:val="28"/>
        </w:rPr>
        <w:t xml:space="preserve">Проведеним аналізом встановлені факти неправомірного застосування трьома </w:t>
      </w:r>
      <w:proofErr w:type="spellStart"/>
      <w:r w:rsidRPr="009E25B5">
        <w:rPr>
          <w:sz w:val="28"/>
          <w:szCs w:val="28"/>
        </w:rPr>
        <w:t>надрокористувачами</w:t>
      </w:r>
      <w:proofErr w:type="spellEnd"/>
      <w:r w:rsidRPr="009E25B5">
        <w:rPr>
          <w:sz w:val="28"/>
          <w:szCs w:val="28"/>
        </w:rPr>
        <w:t xml:space="preserve"> до ставок рентної плати </w:t>
      </w:r>
      <w:proofErr w:type="spellStart"/>
      <w:r w:rsidRPr="009E25B5">
        <w:rPr>
          <w:sz w:val="28"/>
          <w:szCs w:val="28"/>
        </w:rPr>
        <w:t>коригуюючого</w:t>
      </w:r>
      <w:proofErr w:type="spellEnd"/>
      <w:r w:rsidRPr="009E25B5">
        <w:rPr>
          <w:sz w:val="28"/>
          <w:szCs w:val="28"/>
        </w:rPr>
        <w:t xml:space="preserve"> коефіцієнта 0,95. В результаті вжитих заходів платниками подані уточнюючі декларації та збільшено податкові зобов’язання на 61,6 тис.</w:t>
      </w:r>
      <w:r>
        <w:rPr>
          <w:sz w:val="28"/>
          <w:szCs w:val="28"/>
        </w:rPr>
        <w:t xml:space="preserve"> </w:t>
      </w:r>
      <w:r w:rsidRPr="009E25B5">
        <w:rPr>
          <w:sz w:val="28"/>
          <w:szCs w:val="28"/>
        </w:rPr>
        <w:t>гр</w:t>
      </w:r>
      <w:r>
        <w:rPr>
          <w:sz w:val="28"/>
          <w:szCs w:val="28"/>
        </w:rPr>
        <w:t>ивень.</w:t>
      </w:r>
      <w:r w:rsidRPr="009E25B5">
        <w:rPr>
          <w:sz w:val="28"/>
          <w:szCs w:val="28"/>
        </w:rPr>
        <w:t xml:space="preserve"> </w:t>
      </w:r>
    </w:p>
    <w:p w:rsidR="009E25B5" w:rsidRPr="009E25B5" w:rsidRDefault="009E25B5" w:rsidP="00F60AEF">
      <w:pPr>
        <w:ind w:firstLine="426"/>
        <w:jc w:val="both"/>
        <w:rPr>
          <w:sz w:val="28"/>
          <w:szCs w:val="28"/>
        </w:rPr>
      </w:pPr>
      <w:r w:rsidRPr="009E25B5">
        <w:rPr>
          <w:sz w:val="28"/>
          <w:szCs w:val="28"/>
        </w:rPr>
        <w:t xml:space="preserve">В ході проведення камеральних перевірок поданих декларацій з рентної плати та екологічного податку встановлені факти заниження ставок, коефіцієнтів та інших показників звітності. В результаті проведеної роботи податкові зобов’язання з відповідних податків збільшено на 0,5 </w:t>
      </w:r>
      <w:proofErr w:type="spellStart"/>
      <w:r w:rsidRPr="009E25B5">
        <w:rPr>
          <w:sz w:val="28"/>
          <w:szCs w:val="28"/>
        </w:rPr>
        <w:t>млн</w:t>
      </w:r>
      <w:proofErr w:type="spellEnd"/>
      <w:r>
        <w:rPr>
          <w:sz w:val="28"/>
          <w:szCs w:val="28"/>
        </w:rPr>
        <w:t xml:space="preserve"> </w:t>
      </w:r>
      <w:r w:rsidRPr="009E25B5">
        <w:rPr>
          <w:sz w:val="28"/>
          <w:szCs w:val="28"/>
        </w:rPr>
        <w:t xml:space="preserve">гривень. </w:t>
      </w:r>
    </w:p>
    <w:p w:rsidR="009E25B5" w:rsidRPr="00EA6F42" w:rsidRDefault="009E25B5" w:rsidP="00F60AEF">
      <w:pPr>
        <w:ind w:firstLineChars="152" w:firstLine="426"/>
        <w:jc w:val="both"/>
        <w:rPr>
          <w:sz w:val="28"/>
          <w:szCs w:val="28"/>
        </w:rPr>
      </w:pPr>
      <w:r w:rsidRPr="009E25B5">
        <w:rPr>
          <w:sz w:val="28"/>
          <w:szCs w:val="28"/>
        </w:rPr>
        <w:t xml:space="preserve">В результаті проведеної роботи та вжитих заходів впродовж 2022 року (в умовах воєнного стану) забезпечено надходження </w:t>
      </w:r>
      <w:r w:rsidRPr="00EA6F42">
        <w:rPr>
          <w:sz w:val="28"/>
          <w:szCs w:val="28"/>
        </w:rPr>
        <w:t xml:space="preserve">до бюджетів усіх рівнів </w:t>
      </w:r>
      <w:r w:rsidR="00F60AEF">
        <w:rPr>
          <w:sz w:val="28"/>
          <w:szCs w:val="28"/>
        </w:rPr>
        <w:t xml:space="preserve">         </w:t>
      </w:r>
      <w:r w:rsidRPr="00EA6F42">
        <w:rPr>
          <w:sz w:val="28"/>
          <w:szCs w:val="28"/>
        </w:rPr>
        <w:t xml:space="preserve">1229,8 </w:t>
      </w:r>
      <w:proofErr w:type="spellStart"/>
      <w:r w:rsidR="00EA6F42" w:rsidRPr="00EA6F42">
        <w:rPr>
          <w:sz w:val="28"/>
          <w:szCs w:val="28"/>
        </w:rPr>
        <w:t>млн</w:t>
      </w:r>
      <w:proofErr w:type="spellEnd"/>
      <w:r w:rsidR="00F60AEF">
        <w:rPr>
          <w:sz w:val="28"/>
          <w:szCs w:val="28"/>
        </w:rPr>
        <w:t xml:space="preserve"> гривень.</w:t>
      </w:r>
    </w:p>
    <w:p w:rsidR="00D06B88" w:rsidRDefault="00D06B88" w:rsidP="00F60AEF">
      <w:pPr>
        <w:ind w:firstLineChars="152" w:firstLine="426"/>
        <w:jc w:val="both"/>
        <w:rPr>
          <w:sz w:val="28"/>
          <w:szCs w:val="28"/>
        </w:rPr>
      </w:pPr>
      <w:r w:rsidRPr="00D06B88">
        <w:rPr>
          <w:sz w:val="28"/>
          <w:szCs w:val="28"/>
        </w:rPr>
        <w:t>З метою виявлення додаткових резервів сплати ПДФО до бюджету управлінням оподаткування фізичних осіб лист</w:t>
      </w:r>
      <w:r>
        <w:rPr>
          <w:sz w:val="28"/>
          <w:szCs w:val="28"/>
        </w:rPr>
        <w:t>а</w:t>
      </w:r>
      <w:r w:rsidRPr="00D06B88">
        <w:rPr>
          <w:sz w:val="28"/>
          <w:szCs w:val="28"/>
        </w:rPr>
        <w:t>м</w:t>
      </w:r>
      <w:r>
        <w:rPr>
          <w:sz w:val="28"/>
          <w:szCs w:val="28"/>
        </w:rPr>
        <w:t>и</w:t>
      </w:r>
      <w:r w:rsidRPr="00D06B88">
        <w:rPr>
          <w:sz w:val="28"/>
          <w:szCs w:val="28"/>
        </w:rPr>
        <w:t xml:space="preserve"> від 28.06.2022 №2502/06-30-24-01</w:t>
      </w:r>
      <w:r>
        <w:rPr>
          <w:sz w:val="28"/>
          <w:szCs w:val="28"/>
        </w:rPr>
        <w:t xml:space="preserve"> та</w:t>
      </w:r>
      <w:r w:rsidRPr="00D06B88">
        <w:rPr>
          <w:sz w:val="28"/>
          <w:szCs w:val="28"/>
        </w:rPr>
        <w:t xml:space="preserve"> від 13.09.2022 №4270/06-30-24-01 надано управлінню з питань виявлення та опрацювання податкових ризиків ГУ ДПС переліки юридичних осіб - платників ПДВ (1636 та</w:t>
      </w:r>
      <w:r>
        <w:t xml:space="preserve"> </w:t>
      </w:r>
      <w:r w:rsidRPr="00D06B88">
        <w:rPr>
          <w:sz w:val="28"/>
          <w:szCs w:val="28"/>
        </w:rPr>
        <w:t>473 платник</w:t>
      </w:r>
      <w:r>
        <w:rPr>
          <w:sz w:val="28"/>
          <w:szCs w:val="28"/>
        </w:rPr>
        <w:t>і</w:t>
      </w:r>
      <w:r w:rsidRPr="00D06B88">
        <w:rPr>
          <w:sz w:val="28"/>
          <w:szCs w:val="28"/>
        </w:rPr>
        <w:t>в</w:t>
      </w:r>
      <w:r>
        <w:rPr>
          <w:sz w:val="28"/>
          <w:szCs w:val="28"/>
        </w:rPr>
        <w:t xml:space="preserve"> відповідно</w:t>
      </w:r>
      <w:r w:rsidRPr="00D06B88">
        <w:rPr>
          <w:sz w:val="28"/>
          <w:szCs w:val="28"/>
        </w:rPr>
        <w:t>), які в 2022 році сплачу</w:t>
      </w:r>
      <w:r w:rsidR="005C1C40">
        <w:rPr>
          <w:sz w:val="28"/>
          <w:szCs w:val="28"/>
        </w:rPr>
        <w:t>вали</w:t>
      </w:r>
      <w:r w:rsidRPr="00D06B88">
        <w:rPr>
          <w:sz w:val="28"/>
          <w:szCs w:val="28"/>
        </w:rPr>
        <w:t xml:space="preserve"> ПДВ та при </w:t>
      </w:r>
      <w:r w:rsidRPr="00D06B88">
        <w:rPr>
          <w:sz w:val="28"/>
          <w:szCs w:val="28"/>
        </w:rPr>
        <w:lastRenderedPageBreak/>
        <w:t xml:space="preserve">цьому сплата ПДФО відсутня (або складає менше 100 </w:t>
      </w:r>
      <w:proofErr w:type="spellStart"/>
      <w:r w:rsidRPr="00D06B88">
        <w:rPr>
          <w:sz w:val="28"/>
          <w:szCs w:val="28"/>
        </w:rPr>
        <w:t>грн</w:t>
      </w:r>
      <w:proofErr w:type="spellEnd"/>
      <w:r w:rsidRPr="00D06B88">
        <w:rPr>
          <w:sz w:val="28"/>
          <w:szCs w:val="28"/>
        </w:rPr>
        <w:t>) для використання в роботі в межах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року №1165.</w:t>
      </w:r>
    </w:p>
    <w:p w:rsidR="00866141" w:rsidRPr="00866141" w:rsidRDefault="00866141" w:rsidP="00866141">
      <w:pPr>
        <w:ind w:firstLine="426"/>
        <w:jc w:val="both"/>
        <w:rPr>
          <w:bCs/>
          <w:spacing w:val="-3"/>
          <w:sz w:val="28"/>
          <w:szCs w:val="28"/>
        </w:rPr>
      </w:pPr>
      <w:r w:rsidRPr="00866141">
        <w:rPr>
          <w:bCs/>
          <w:spacing w:val="-3"/>
          <w:sz w:val="28"/>
          <w:szCs w:val="28"/>
        </w:rPr>
        <w:t xml:space="preserve">Управлінням податкового аудиту </w:t>
      </w:r>
      <w:r>
        <w:rPr>
          <w:bCs/>
          <w:spacing w:val="-3"/>
          <w:sz w:val="28"/>
          <w:szCs w:val="28"/>
        </w:rPr>
        <w:t xml:space="preserve">ГУ ДПС </w:t>
      </w:r>
      <w:r w:rsidRPr="00866141">
        <w:rPr>
          <w:bCs/>
          <w:spacing w:val="-3"/>
          <w:sz w:val="28"/>
          <w:szCs w:val="28"/>
        </w:rPr>
        <w:t>здійснювалась робота по відпрацюванню суб’єктів господарювання</w:t>
      </w:r>
      <w:r>
        <w:rPr>
          <w:bCs/>
          <w:spacing w:val="-3"/>
          <w:sz w:val="28"/>
          <w:szCs w:val="28"/>
        </w:rPr>
        <w:t>,</w:t>
      </w:r>
      <w:r w:rsidRPr="00866141">
        <w:rPr>
          <w:bCs/>
          <w:spacing w:val="-3"/>
          <w:sz w:val="28"/>
          <w:szCs w:val="28"/>
        </w:rPr>
        <w:t xml:space="preserve"> віднесених до ризикової категорії (в рамках наказу №543</w:t>
      </w:r>
      <w:r w:rsidR="005C1C40">
        <w:rPr>
          <w:bCs/>
          <w:spacing w:val="-3"/>
          <w:sz w:val="28"/>
          <w:szCs w:val="28"/>
        </w:rPr>
        <w:t>),</w:t>
      </w:r>
      <w:r w:rsidRPr="00866141">
        <w:rPr>
          <w:bCs/>
          <w:spacing w:val="-3"/>
          <w:sz w:val="28"/>
          <w:szCs w:val="28"/>
        </w:rPr>
        <w:t xml:space="preserve"> задіяних у формуванні схемного податкового кредиту та ланцюгів постачання товарів. Протягом 2022 року забезпечено відпрацювання </w:t>
      </w:r>
      <w:r w:rsidR="005C1C40">
        <w:rPr>
          <w:bCs/>
          <w:spacing w:val="-3"/>
          <w:sz w:val="28"/>
          <w:szCs w:val="28"/>
        </w:rPr>
        <w:t xml:space="preserve">          </w:t>
      </w:r>
      <w:r w:rsidRPr="00866141">
        <w:rPr>
          <w:bCs/>
          <w:spacing w:val="-3"/>
          <w:sz w:val="28"/>
          <w:szCs w:val="28"/>
        </w:rPr>
        <w:t xml:space="preserve">72,6 </w:t>
      </w:r>
      <w:proofErr w:type="spellStart"/>
      <w:r w:rsidRPr="00866141">
        <w:rPr>
          <w:bCs/>
          <w:spacing w:val="-3"/>
          <w:sz w:val="28"/>
          <w:szCs w:val="28"/>
        </w:rPr>
        <w:t>млн</w:t>
      </w:r>
      <w:proofErr w:type="spellEnd"/>
      <w:r>
        <w:rPr>
          <w:bCs/>
          <w:spacing w:val="-3"/>
          <w:sz w:val="28"/>
          <w:szCs w:val="28"/>
        </w:rPr>
        <w:t xml:space="preserve"> </w:t>
      </w:r>
      <w:proofErr w:type="spellStart"/>
      <w:r w:rsidRPr="00866141">
        <w:rPr>
          <w:bCs/>
          <w:spacing w:val="-3"/>
          <w:sz w:val="28"/>
          <w:szCs w:val="28"/>
        </w:rPr>
        <w:t>грн</w:t>
      </w:r>
      <w:proofErr w:type="spellEnd"/>
      <w:r w:rsidRPr="00866141">
        <w:rPr>
          <w:bCs/>
          <w:spacing w:val="-3"/>
          <w:sz w:val="28"/>
          <w:szCs w:val="28"/>
        </w:rPr>
        <w:t xml:space="preserve"> схемного кредиту. За результатами проведеної роботи підтверджено податкового кредиту у сумі 3,3  </w:t>
      </w:r>
      <w:proofErr w:type="spellStart"/>
      <w:r w:rsidRPr="00866141">
        <w:rPr>
          <w:bCs/>
          <w:spacing w:val="-3"/>
          <w:sz w:val="28"/>
          <w:szCs w:val="28"/>
        </w:rPr>
        <w:t>млн</w:t>
      </w:r>
      <w:proofErr w:type="spellEnd"/>
      <w:r>
        <w:rPr>
          <w:bCs/>
          <w:spacing w:val="-3"/>
          <w:sz w:val="28"/>
          <w:szCs w:val="28"/>
        </w:rPr>
        <w:t xml:space="preserve"> </w:t>
      </w:r>
      <w:proofErr w:type="spellStart"/>
      <w:r>
        <w:rPr>
          <w:bCs/>
          <w:spacing w:val="-3"/>
          <w:sz w:val="28"/>
          <w:szCs w:val="28"/>
        </w:rPr>
        <w:t>грн</w:t>
      </w:r>
      <w:proofErr w:type="spellEnd"/>
      <w:r w:rsidRPr="00866141">
        <w:rPr>
          <w:bCs/>
          <w:spacing w:val="-3"/>
          <w:sz w:val="28"/>
          <w:szCs w:val="28"/>
        </w:rPr>
        <w:t xml:space="preserve">, зменшено залишок від’ємного значення </w:t>
      </w:r>
      <w:r>
        <w:rPr>
          <w:bCs/>
          <w:spacing w:val="-3"/>
          <w:sz w:val="28"/>
          <w:szCs w:val="28"/>
        </w:rPr>
        <w:t xml:space="preserve">на </w:t>
      </w:r>
      <w:r w:rsidRPr="00866141">
        <w:rPr>
          <w:bCs/>
          <w:spacing w:val="-3"/>
          <w:sz w:val="28"/>
          <w:szCs w:val="28"/>
        </w:rPr>
        <w:t xml:space="preserve">1,1 </w:t>
      </w:r>
      <w:proofErr w:type="spellStart"/>
      <w:r w:rsidRPr="00866141">
        <w:rPr>
          <w:bCs/>
          <w:spacing w:val="-3"/>
          <w:sz w:val="28"/>
          <w:szCs w:val="28"/>
        </w:rPr>
        <w:t>млн</w:t>
      </w:r>
      <w:proofErr w:type="spellEnd"/>
      <w:r>
        <w:rPr>
          <w:bCs/>
          <w:spacing w:val="-3"/>
          <w:sz w:val="28"/>
          <w:szCs w:val="28"/>
        </w:rPr>
        <w:t xml:space="preserve"> </w:t>
      </w:r>
      <w:proofErr w:type="spellStart"/>
      <w:r>
        <w:rPr>
          <w:bCs/>
          <w:spacing w:val="-3"/>
          <w:sz w:val="28"/>
          <w:szCs w:val="28"/>
        </w:rPr>
        <w:t>грн</w:t>
      </w:r>
      <w:proofErr w:type="spellEnd"/>
      <w:r w:rsidRPr="00866141">
        <w:rPr>
          <w:bCs/>
          <w:spacing w:val="-3"/>
          <w:sz w:val="28"/>
          <w:szCs w:val="28"/>
        </w:rPr>
        <w:t xml:space="preserve">, складено доповідні записки про відсутність підстав для проведення перевірок на суму 60,0 </w:t>
      </w:r>
      <w:proofErr w:type="spellStart"/>
      <w:r w:rsidRPr="00866141">
        <w:rPr>
          <w:bCs/>
          <w:spacing w:val="-3"/>
          <w:sz w:val="28"/>
          <w:szCs w:val="28"/>
        </w:rPr>
        <w:t>млн</w:t>
      </w:r>
      <w:proofErr w:type="spellEnd"/>
      <w:r>
        <w:rPr>
          <w:bCs/>
          <w:spacing w:val="-3"/>
          <w:sz w:val="28"/>
          <w:szCs w:val="28"/>
        </w:rPr>
        <w:t xml:space="preserve"> </w:t>
      </w:r>
      <w:proofErr w:type="spellStart"/>
      <w:r w:rsidRPr="00866141">
        <w:rPr>
          <w:bCs/>
          <w:spacing w:val="-3"/>
          <w:sz w:val="28"/>
          <w:szCs w:val="28"/>
        </w:rPr>
        <w:t>грн</w:t>
      </w:r>
      <w:proofErr w:type="spellEnd"/>
      <w:r w:rsidRPr="00866141">
        <w:rPr>
          <w:bCs/>
          <w:spacing w:val="-3"/>
          <w:sz w:val="28"/>
          <w:szCs w:val="28"/>
        </w:rPr>
        <w:t xml:space="preserve">, донараховано ПДВ у сумі 6,2 </w:t>
      </w:r>
      <w:proofErr w:type="spellStart"/>
      <w:r w:rsidRPr="00866141">
        <w:rPr>
          <w:bCs/>
          <w:spacing w:val="-3"/>
          <w:sz w:val="28"/>
          <w:szCs w:val="28"/>
        </w:rPr>
        <w:t>млн</w:t>
      </w:r>
      <w:proofErr w:type="spellEnd"/>
      <w:r>
        <w:rPr>
          <w:bCs/>
          <w:spacing w:val="-3"/>
          <w:sz w:val="28"/>
          <w:szCs w:val="28"/>
        </w:rPr>
        <w:t xml:space="preserve"> </w:t>
      </w:r>
      <w:proofErr w:type="spellStart"/>
      <w:r>
        <w:rPr>
          <w:bCs/>
          <w:spacing w:val="-3"/>
          <w:sz w:val="28"/>
          <w:szCs w:val="28"/>
        </w:rPr>
        <w:t>грн</w:t>
      </w:r>
      <w:proofErr w:type="spellEnd"/>
      <w:r>
        <w:rPr>
          <w:bCs/>
          <w:spacing w:val="-3"/>
          <w:sz w:val="28"/>
          <w:szCs w:val="28"/>
        </w:rPr>
        <w:t>,</w:t>
      </w:r>
      <w:r w:rsidRPr="00866141">
        <w:rPr>
          <w:bCs/>
          <w:spacing w:val="-3"/>
          <w:sz w:val="28"/>
          <w:szCs w:val="28"/>
        </w:rPr>
        <w:t xml:space="preserve"> узагальнено податкову інформацію при зміні ризикової категорії (встановлено транзитні операцій) на суму 1,4 </w:t>
      </w:r>
      <w:proofErr w:type="spellStart"/>
      <w:r w:rsidRPr="00866141">
        <w:rPr>
          <w:bCs/>
          <w:spacing w:val="-3"/>
          <w:sz w:val="28"/>
          <w:szCs w:val="28"/>
        </w:rPr>
        <w:t>млн</w:t>
      </w:r>
      <w:proofErr w:type="spellEnd"/>
      <w:r w:rsidRPr="00866141">
        <w:rPr>
          <w:bCs/>
          <w:spacing w:val="-3"/>
          <w:sz w:val="28"/>
          <w:szCs w:val="28"/>
        </w:rPr>
        <w:t xml:space="preserve"> </w:t>
      </w:r>
      <w:proofErr w:type="spellStart"/>
      <w:r w:rsidRPr="00866141">
        <w:rPr>
          <w:bCs/>
          <w:spacing w:val="-3"/>
          <w:sz w:val="28"/>
          <w:szCs w:val="28"/>
        </w:rPr>
        <w:t>грн</w:t>
      </w:r>
      <w:proofErr w:type="spellEnd"/>
      <w:r w:rsidRPr="00866141">
        <w:rPr>
          <w:bCs/>
          <w:spacing w:val="-3"/>
          <w:sz w:val="28"/>
          <w:szCs w:val="28"/>
        </w:rPr>
        <w:t xml:space="preserve"> та подано </w:t>
      </w:r>
      <w:r>
        <w:rPr>
          <w:bCs/>
          <w:spacing w:val="-3"/>
          <w:sz w:val="28"/>
          <w:szCs w:val="28"/>
        </w:rPr>
        <w:t xml:space="preserve">платниками </w:t>
      </w:r>
      <w:r w:rsidRPr="00866141">
        <w:rPr>
          <w:bCs/>
          <w:spacing w:val="-3"/>
          <w:sz w:val="28"/>
          <w:szCs w:val="28"/>
        </w:rPr>
        <w:t xml:space="preserve">уточнюючий розрахунок та самостійно скориговано </w:t>
      </w:r>
      <w:r w:rsidR="005C1C40">
        <w:rPr>
          <w:bCs/>
          <w:spacing w:val="-3"/>
          <w:sz w:val="28"/>
          <w:szCs w:val="28"/>
        </w:rPr>
        <w:t>податковий кредит</w:t>
      </w:r>
      <w:r w:rsidRPr="00866141">
        <w:rPr>
          <w:bCs/>
          <w:spacing w:val="-3"/>
          <w:sz w:val="28"/>
          <w:szCs w:val="28"/>
        </w:rPr>
        <w:t xml:space="preserve"> на суму 0,3 </w:t>
      </w:r>
      <w:proofErr w:type="spellStart"/>
      <w:r w:rsidRPr="00866141">
        <w:rPr>
          <w:bCs/>
          <w:spacing w:val="-3"/>
          <w:sz w:val="28"/>
          <w:szCs w:val="28"/>
        </w:rPr>
        <w:t>млн</w:t>
      </w:r>
      <w:proofErr w:type="spellEnd"/>
      <w:r>
        <w:rPr>
          <w:bCs/>
          <w:spacing w:val="-3"/>
          <w:sz w:val="28"/>
          <w:szCs w:val="28"/>
        </w:rPr>
        <w:t xml:space="preserve"> </w:t>
      </w:r>
      <w:r w:rsidRPr="00866141">
        <w:rPr>
          <w:bCs/>
          <w:spacing w:val="-3"/>
          <w:sz w:val="28"/>
          <w:szCs w:val="28"/>
        </w:rPr>
        <w:t>гр</w:t>
      </w:r>
      <w:r>
        <w:rPr>
          <w:bCs/>
          <w:spacing w:val="-3"/>
          <w:sz w:val="28"/>
          <w:szCs w:val="28"/>
        </w:rPr>
        <w:t>ивень.</w:t>
      </w:r>
      <w:r w:rsidRPr="00866141">
        <w:rPr>
          <w:bCs/>
          <w:spacing w:val="-3"/>
          <w:sz w:val="28"/>
          <w:szCs w:val="28"/>
        </w:rPr>
        <w:t xml:space="preserve"> </w:t>
      </w:r>
    </w:p>
    <w:p w:rsidR="00961AD2" w:rsidRDefault="00D06B88" w:rsidP="00D06B88">
      <w:pPr>
        <w:snapToGrid w:val="0"/>
        <w:ind w:firstLine="567"/>
        <w:jc w:val="both"/>
        <w:rPr>
          <w:sz w:val="28"/>
          <w:szCs w:val="28"/>
        </w:rPr>
      </w:pPr>
      <w:r w:rsidRPr="00D06B88">
        <w:rPr>
          <w:sz w:val="28"/>
          <w:szCs w:val="28"/>
        </w:rPr>
        <w:t>Відділом трансфертного ціноутворення п</w:t>
      </w:r>
      <w:r w:rsidR="008001FA" w:rsidRPr="00D06B88">
        <w:rPr>
          <w:sz w:val="28"/>
          <w:szCs w:val="28"/>
        </w:rPr>
        <w:t>ротягом 2022</w:t>
      </w:r>
      <w:r w:rsidR="008001FA" w:rsidRPr="00654139">
        <w:rPr>
          <w:sz w:val="28"/>
          <w:szCs w:val="28"/>
        </w:rPr>
        <w:t xml:space="preserve"> забезпечено відпрацювання 200 СГД, що здійснюють господарські операції, які мають ознаки контрольованих. За результатами проведеної роботи складено оперативний перелік платників податків та відібрано 40 платників податків, які потенційно мають звітуватися про контрольовані операції. Опрацьовано 34 поданих звіти про контрольовані операції. Проведено аналіз діяльності платників податків області на наявність власників громадян Російської Федерації та Республіки Білорусь. Інформацію щодо виявлених власників передано до ДПС.</w:t>
      </w:r>
    </w:p>
    <w:p w:rsidR="00BC016A" w:rsidRDefault="00BC016A" w:rsidP="005C1C40">
      <w:pPr>
        <w:ind w:firstLine="426"/>
        <w:jc w:val="both"/>
        <w:rPr>
          <w:sz w:val="28"/>
          <w:szCs w:val="28"/>
        </w:rPr>
      </w:pPr>
      <w:r w:rsidRPr="00BC016A">
        <w:rPr>
          <w:sz w:val="28"/>
          <w:szCs w:val="28"/>
        </w:rPr>
        <w:t>Забезпечено повноту нарахування та своєчасності сплати акцизного податку відповідно до діючих ставок податку на підакцизні товари, у обсягах не менших ніж, доведено відповідними наказами ДПС та ГУ ДПС  про показники доходів.</w:t>
      </w:r>
    </w:p>
    <w:p w:rsidR="009D0649" w:rsidRPr="009D0649" w:rsidRDefault="00BC016A" w:rsidP="005C1C40">
      <w:pPr>
        <w:pStyle w:val="aa"/>
        <w:spacing w:after="0"/>
        <w:ind w:firstLine="406"/>
        <w:jc w:val="both"/>
        <w:rPr>
          <w:sz w:val="28"/>
          <w:szCs w:val="28"/>
        </w:rPr>
      </w:pPr>
      <w:r w:rsidRPr="009D0649">
        <w:rPr>
          <w:sz w:val="28"/>
          <w:szCs w:val="28"/>
        </w:rPr>
        <w:t xml:space="preserve">З вироблених в Україні підакцизних товарів (продукції) до загального фонду Державного бюджету України </w:t>
      </w:r>
      <w:r w:rsidR="009D0649" w:rsidRPr="009D0649">
        <w:rPr>
          <w:sz w:val="28"/>
          <w:szCs w:val="28"/>
        </w:rPr>
        <w:t xml:space="preserve">у 2022 році </w:t>
      </w:r>
      <w:r w:rsidRPr="009D0649">
        <w:rPr>
          <w:sz w:val="28"/>
          <w:szCs w:val="28"/>
        </w:rPr>
        <w:t xml:space="preserve">надійшло </w:t>
      </w:r>
      <w:r w:rsidR="009D0649" w:rsidRPr="009D0649">
        <w:rPr>
          <w:sz w:val="28"/>
          <w:szCs w:val="28"/>
        </w:rPr>
        <w:t xml:space="preserve">159,5 тис. </w:t>
      </w:r>
      <w:proofErr w:type="spellStart"/>
      <w:r w:rsidR="009D0649" w:rsidRPr="009D0649">
        <w:rPr>
          <w:sz w:val="28"/>
          <w:szCs w:val="28"/>
        </w:rPr>
        <w:t>грн</w:t>
      </w:r>
      <w:proofErr w:type="spellEnd"/>
      <w:r w:rsidR="009D0649" w:rsidRPr="009D0649">
        <w:rPr>
          <w:sz w:val="28"/>
          <w:szCs w:val="28"/>
        </w:rPr>
        <w:t xml:space="preserve"> акцизного податку, що становить 122,8 </w:t>
      </w:r>
      <w:proofErr w:type="spellStart"/>
      <w:r w:rsidR="009D0649" w:rsidRPr="009D0649">
        <w:rPr>
          <w:sz w:val="28"/>
          <w:szCs w:val="28"/>
        </w:rPr>
        <w:t>відс</w:t>
      </w:r>
      <w:proofErr w:type="spellEnd"/>
      <w:r w:rsidR="009D0649" w:rsidRPr="009D0649">
        <w:rPr>
          <w:sz w:val="28"/>
          <w:szCs w:val="28"/>
        </w:rPr>
        <w:t>. доведеного показника</w:t>
      </w:r>
      <w:r w:rsidR="009D0649" w:rsidRPr="009D0649">
        <w:rPr>
          <w:color w:val="0070C0"/>
          <w:sz w:val="28"/>
          <w:szCs w:val="28"/>
        </w:rPr>
        <w:t xml:space="preserve">. </w:t>
      </w:r>
      <w:r w:rsidR="009D0649" w:rsidRPr="009D0649">
        <w:rPr>
          <w:sz w:val="28"/>
          <w:szCs w:val="28"/>
        </w:rPr>
        <w:t xml:space="preserve">До місцевих бюджетів надійшло акцизного податку з реалізації суб’єктами господарювання роздрібної торгівлі підакцизними товарами 166,9 </w:t>
      </w:r>
      <w:proofErr w:type="spellStart"/>
      <w:r w:rsidR="009D0649" w:rsidRPr="009D0649">
        <w:rPr>
          <w:sz w:val="28"/>
          <w:szCs w:val="28"/>
        </w:rPr>
        <w:t>млн</w:t>
      </w:r>
      <w:proofErr w:type="spellEnd"/>
      <w:r w:rsidR="009D0649" w:rsidRPr="009D0649">
        <w:rPr>
          <w:sz w:val="28"/>
          <w:szCs w:val="28"/>
        </w:rPr>
        <w:t xml:space="preserve"> </w:t>
      </w:r>
      <w:proofErr w:type="spellStart"/>
      <w:r w:rsidR="009D0649" w:rsidRPr="009D0649">
        <w:rPr>
          <w:sz w:val="28"/>
          <w:szCs w:val="28"/>
        </w:rPr>
        <w:t>грн</w:t>
      </w:r>
      <w:proofErr w:type="spellEnd"/>
      <w:r w:rsidR="009D0649" w:rsidRPr="009D0649">
        <w:rPr>
          <w:sz w:val="28"/>
          <w:szCs w:val="28"/>
        </w:rPr>
        <w:t xml:space="preserve">, показник доходів виконано на 121,4 </w:t>
      </w:r>
      <w:proofErr w:type="spellStart"/>
      <w:r w:rsidR="009D0649" w:rsidRPr="009D0649">
        <w:rPr>
          <w:sz w:val="28"/>
          <w:szCs w:val="28"/>
        </w:rPr>
        <w:t>відс</w:t>
      </w:r>
      <w:proofErr w:type="spellEnd"/>
      <w:r w:rsidR="009D0649" w:rsidRPr="009D0649">
        <w:rPr>
          <w:sz w:val="28"/>
          <w:szCs w:val="28"/>
        </w:rPr>
        <w:t xml:space="preserve">. (+29,4 </w:t>
      </w:r>
      <w:proofErr w:type="spellStart"/>
      <w:r w:rsidR="009D0649" w:rsidRPr="009D0649">
        <w:rPr>
          <w:sz w:val="28"/>
          <w:szCs w:val="28"/>
        </w:rPr>
        <w:t>млн</w:t>
      </w:r>
      <w:proofErr w:type="spellEnd"/>
      <w:r w:rsidR="009D0649" w:rsidRPr="009D0649">
        <w:rPr>
          <w:sz w:val="28"/>
          <w:szCs w:val="28"/>
        </w:rPr>
        <w:t xml:space="preserve"> гривень).</w:t>
      </w:r>
    </w:p>
    <w:p w:rsidR="005A40DB" w:rsidRPr="005A40DB" w:rsidRDefault="005A40DB" w:rsidP="005C1C40">
      <w:pPr>
        <w:ind w:firstLine="426"/>
        <w:jc w:val="both"/>
        <w:rPr>
          <w:sz w:val="28"/>
          <w:szCs w:val="28"/>
        </w:rPr>
      </w:pPr>
      <w:r w:rsidRPr="005A40DB">
        <w:rPr>
          <w:sz w:val="28"/>
          <w:szCs w:val="28"/>
        </w:rPr>
        <w:t>З метою забезпечення контролю за правильністю обчислення, своєчасністю і повнотою сплати рентної плати, екологічного податку та податку на майно в частині плати за землю до бюджету скоординовано роботу з Житомирським обласним управлінням лісомисливського господарства, обласним комунальним підприємством «</w:t>
      </w:r>
      <w:proofErr w:type="spellStart"/>
      <w:r w:rsidRPr="005A40DB">
        <w:rPr>
          <w:sz w:val="28"/>
          <w:szCs w:val="28"/>
        </w:rPr>
        <w:t>Житомироблагроліс</w:t>
      </w:r>
      <w:proofErr w:type="spellEnd"/>
      <w:r w:rsidRPr="005A40DB">
        <w:rPr>
          <w:sz w:val="28"/>
          <w:szCs w:val="28"/>
        </w:rPr>
        <w:t xml:space="preserve">», Державною службою геології та надр України, Управлінням екології та природних ресурсів Житомирської </w:t>
      </w:r>
      <w:r w:rsidR="005C1C40">
        <w:rPr>
          <w:sz w:val="28"/>
          <w:szCs w:val="28"/>
        </w:rPr>
        <w:t>обласної державної адміністрації</w:t>
      </w:r>
      <w:r w:rsidRPr="005A40DB">
        <w:rPr>
          <w:sz w:val="28"/>
          <w:szCs w:val="28"/>
        </w:rPr>
        <w:t xml:space="preserve">, Державною екологічною інспекцією Поліського округу, сектором Державного агентства водних ресурсів у Житомирській області, </w:t>
      </w:r>
      <w:r w:rsidR="005C1C40">
        <w:rPr>
          <w:sz w:val="28"/>
          <w:szCs w:val="28"/>
        </w:rPr>
        <w:t xml:space="preserve">          </w:t>
      </w:r>
      <w:r w:rsidRPr="005A40DB">
        <w:rPr>
          <w:sz w:val="28"/>
          <w:szCs w:val="28"/>
        </w:rPr>
        <w:t>Г</w:t>
      </w:r>
      <w:r w:rsidR="005C1C40">
        <w:rPr>
          <w:sz w:val="28"/>
          <w:szCs w:val="28"/>
        </w:rPr>
        <w:t>оловним управлінням</w:t>
      </w:r>
      <w:r w:rsidRPr="005A40DB">
        <w:rPr>
          <w:sz w:val="28"/>
          <w:szCs w:val="28"/>
        </w:rPr>
        <w:t xml:space="preserve"> </w:t>
      </w:r>
      <w:proofErr w:type="spellStart"/>
      <w:r w:rsidRPr="005A40DB">
        <w:rPr>
          <w:sz w:val="28"/>
          <w:szCs w:val="28"/>
        </w:rPr>
        <w:t>Держгеокадастру</w:t>
      </w:r>
      <w:proofErr w:type="spellEnd"/>
      <w:r w:rsidRPr="005A40DB">
        <w:rPr>
          <w:sz w:val="28"/>
          <w:szCs w:val="28"/>
        </w:rPr>
        <w:t xml:space="preserve"> у Житомирській області,  територіальними громадами та іншими установами та організаціями щодо обміну </w:t>
      </w:r>
      <w:r w:rsidRPr="005A40DB">
        <w:rPr>
          <w:sz w:val="28"/>
          <w:szCs w:val="28"/>
        </w:rPr>
        <w:lastRenderedPageBreak/>
        <w:t>інформацією необхідною для обрахування бази оподаткування по закріплених платежах.</w:t>
      </w:r>
    </w:p>
    <w:p w:rsidR="005A40DB" w:rsidRPr="005A40DB" w:rsidRDefault="005A40DB" w:rsidP="005C1C40">
      <w:pPr>
        <w:ind w:firstLine="426"/>
        <w:jc w:val="both"/>
        <w:rPr>
          <w:sz w:val="28"/>
          <w:szCs w:val="28"/>
        </w:rPr>
      </w:pPr>
      <w:r w:rsidRPr="005A40DB">
        <w:rPr>
          <w:sz w:val="28"/>
          <w:szCs w:val="28"/>
        </w:rPr>
        <w:t>Організовано та проведено роботу щодо забезпечення контролю за правильністю обчислення, своєчасністю і повнотою нарахування та сплати до бюджету рентної плати, екологічного податку, місцевих податків і зборів</w:t>
      </w:r>
      <w:r>
        <w:rPr>
          <w:sz w:val="28"/>
          <w:szCs w:val="28"/>
        </w:rPr>
        <w:t>.</w:t>
      </w:r>
    </w:p>
    <w:p w:rsidR="005A40DB" w:rsidRPr="005A40DB" w:rsidRDefault="005A40DB" w:rsidP="005C1C40">
      <w:pPr>
        <w:ind w:firstLine="425"/>
        <w:jc w:val="both"/>
        <w:rPr>
          <w:sz w:val="28"/>
          <w:szCs w:val="28"/>
        </w:rPr>
      </w:pPr>
      <w:r w:rsidRPr="005A40DB">
        <w:rPr>
          <w:sz w:val="28"/>
          <w:szCs w:val="28"/>
        </w:rPr>
        <w:t>Рентна плата:</w:t>
      </w:r>
    </w:p>
    <w:p w:rsidR="005A40DB" w:rsidRPr="005A40DB" w:rsidRDefault="005A40DB" w:rsidP="005C1C40">
      <w:pPr>
        <w:ind w:firstLine="425"/>
        <w:jc w:val="both"/>
        <w:rPr>
          <w:sz w:val="28"/>
          <w:szCs w:val="28"/>
        </w:rPr>
      </w:pPr>
      <w:r>
        <w:rPr>
          <w:sz w:val="28"/>
          <w:szCs w:val="28"/>
        </w:rPr>
        <w:t>в</w:t>
      </w:r>
      <w:r w:rsidRPr="005A40DB">
        <w:rPr>
          <w:sz w:val="28"/>
          <w:szCs w:val="28"/>
        </w:rPr>
        <w:t xml:space="preserve"> результаті опрацювання переліку лісорубних квитків, виписаних лісокористувачами області, встановлені заниження задекларованих податкових зобов’язань з рентної плати за спеціальне використання лісових ресурсів за </w:t>
      </w:r>
      <w:r w:rsidR="00E20B5A">
        <w:rPr>
          <w:sz w:val="28"/>
          <w:szCs w:val="28"/>
        </w:rPr>
        <w:t xml:space="preserve">         </w:t>
      </w:r>
      <w:r w:rsidRPr="005A40DB">
        <w:rPr>
          <w:sz w:val="28"/>
          <w:szCs w:val="28"/>
        </w:rPr>
        <w:t>ІІІ кв</w:t>
      </w:r>
      <w:r>
        <w:rPr>
          <w:sz w:val="28"/>
          <w:szCs w:val="28"/>
        </w:rPr>
        <w:t xml:space="preserve">артал </w:t>
      </w:r>
      <w:r w:rsidRPr="005A40DB">
        <w:rPr>
          <w:sz w:val="28"/>
          <w:szCs w:val="28"/>
        </w:rPr>
        <w:t xml:space="preserve">2022 </w:t>
      </w:r>
      <w:r>
        <w:rPr>
          <w:sz w:val="28"/>
          <w:szCs w:val="28"/>
        </w:rPr>
        <w:t xml:space="preserve">року </w:t>
      </w:r>
      <w:r w:rsidRPr="005A40DB">
        <w:rPr>
          <w:sz w:val="28"/>
          <w:szCs w:val="28"/>
        </w:rPr>
        <w:t xml:space="preserve">та забезпечено подання уточнюючих розрахунків на суму </w:t>
      </w:r>
      <w:r w:rsidR="00E20B5A">
        <w:rPr>
          <w:sz w:val="28"/>
          <w:szCs w:val="28"/>
        </w:rPr>
        <w:t xml:space="preserve">    </w:t>
      </w:r>
      <w:r w:rsidRPr="005A40DB">
        <w:rPr>
          <w:sz w:val="28"/>
          <w:szCs w:val="28"/>
        </w:rPr>
        <w:t xml:space="preserve">2,1 </w:t>
      </w:r>
      <w:proofErr w:type="spellStart"/>
      <w:r w:rsidRPr="005A40DB">
        <w:rPr>
          <w:sz w:val="28"/>
          <w:szCs w:val="28"/>
        </w:rPr>
        <w:t>млн</w:t>
      </w:r>
      <w:proofErr w:type="spellEnd"/>
      <w:r>
        <w:rPr>
          <w:sz w:val="28"/>
          <w:szCs w:val="28"/>
        </w:rPr>
        <w:t xml:space="preserve"> </w:t>
      </w:r>
      <w:proofErr w:type="spellStart"/>
      <w:r>
        <w:rPr>
          <w:sz w:val="28"/>
          <w:szCs w:val="28"/>
        </w:rPr>
        <w:t>грн</w:t>
      </w:r>
      <w:proofErr w:type="spellEnd"/>
      <w:r>
        <w:rPr>
          <w:sz w:val="28"/>
          <w:szCs w:val="28"/>
        </w:rPr>
        <w:t>;</w:t>
      </w:r>
      <w:r w:rsidRPr="005A40DB">
        <w:rPr>
          <w:sz w:val="28"/>
          <w:szCs w:val="28"/>
        </w:rPr>
        <w:t xml:space="preserve"> </w:t>
      </w:r>
    </w:p>
    <w:p w:rsidR="005A40DB" w:rsidRPr="005A40DB" w:rsidRDefault="005A40DB" w:rsidP="005C1C40">
      <w:pPr>
        <w:ind w:firstLine="425"/>
        <w:jc w:val="both"/>
        <w:rPr>
          <w:sz w:val="28"/>
          <w:szCs w:val="28"/>
        </w:rPr>
      </w:pPr>
      <w:r>
        <w:rPr>
          <w:sz w:val="28"/>
          <w:szCs w:val="28"/>
        </w:rPr>
        <w:t>п</w:t>
      </w:r>
      <w:r w:rsidRPr="005A40DB">
        <w:rPr>
          <w:sz w:val="28"/>
          <w:szCs w:val="28"/>
        </w:rPr>
        <w:t>роведено аналіз суб’єктів господарювання, які в установленому порядку отримали спеціальні дозволи на користування надрами</w:t>
      </w:r>
      <w:r>
        <w:rPr>
          <w:sz w:val="28"/>
          <w:szCs w:val="28"/>
        </w:rPr>
        <w:t>,</w:t>
      </w:r>
      <w:r w:rsidRPr="005A40DB">
        <w:rPr>
          <w:sz w:val="28"/>
          <w:szCs w:val="28"/>
        </w:rPr>
        <w:t xml:space="preserve"> з метою повноти залучення до оподаткування. </w:t>
      </w:r>
      <w:r>
        <w:rPr>
          <w:sz w:val="28"/>
          <w:szCs w:val="28"/>
        </w:rPr>
        <w:t xml:space="preserve">Про результати </w:t>
      </w:r>
      <w:r w:rsidRPr="005A40DB">
        <w:rPr>
          <w:sz w:val="28"/>
          <w:szCs w:val="28"/>
        </w:rPr>
        <w:t xml:space="preserve">роботи </w:t>
      </w:r>
      <w:r>
        <w:rPr>
          <w:sz w:val="28"/>
          <w:szCs w:val="28"/>
        </w:rPr>
        <w:t xml:space="preserve">проінформовано </w:t>
      </w:r>
      <w:r w:rsidRPr="005A40DB">
        <w:rPr>
          <w:sz w:val="28"/>
          <w:szCs w:val="28"/>
        </w:rPr>
        <w:t xml:space="preserve">ДПС </w:t>
      </w:r>
      <w:r>
        <w:rPr>
          <w:sz w:val="28"/>
          <w:szCs w:val="28"/>
        </w:rPr>
        <w:t xml:space="preserve">листом </w:t>
      </w:r>
      <w:r w:rsidRPr="005A40DB">
        <w:rPr>
          <w:sz w:val="28"/>
          <w:szCs w:val="28"/>
        </w:rPr>
        <w:t>від 22.08.2022 №2639/8/06-30-04-01</w:t>
      </w:r>
      <w:r>
        <w:rPr>
          <w:sz w:val="28"/>
          <w:szCs w:val="28"/>
        </w:rPr>
        <w:t>;</w:t>
      </w:r>
    </w:p>
    <w:p w:rsidR="005A40DB" w:rsidRPr="005A40DB" w:rsidRDefault="005A40DB" w:rsidP="005C1C40">
      <w:pPr>
        <w:ind w:firstLine="425"/>
        <w:jc w:val="both"/>
        <w:rPr>
          <w:sz w:val="28"/>
          <w:szCs w:val="28"/>
        </w:rPr>
      </w:pPr>
      <w:r>
        <w:rPr>
          <w:sz w:val="28"/>
          <w:szCs w:val="28"/>
        </w:rPr>
        <w:t>з</w:t>
      </w:r>
      <w:r w:rsidRPr="005A40DB">
        <w:rPr>
          <w:sz w:val="28"/>
          <w:szCs w:val="28"/>
        </w:rPr>
        <w:t xml:space="preserve">абезпечено аналіз поданої звітності з рентної плати за користування надрами та встановлено факти ухилення від оподаткування 32 </w:t>
      </w:r>
      <w:r w:rsidR="00E20B5A">
        <w:rPr>
          <w:sz w:val="28"/>
          <w:szCs w:val="28"/>
        </w:rPr>
        <w:t>СГ</w:t>
      </w:r>
      <w:r w:rsidRPr="005A40DB">
        <w:rPr>
          <w:sz w:val="28"/>
          <w:szCs w:val="28"/>
        </w:rPr>
        <w:t>, у яких ціна реалізації продукції за даними ЄРПН вища</w:t>
      </w:r>
      <w:r w:rsidR="003B4EB9">
        <w:rPr>
          <w:sz w:val="28"/>
          <w:szCs w:val="28"/>
        </w:rPr>
        <w:t>,</w:t>
      </w:r>
      <w:r w:rsidRPr="005A40DB">
        <w:rPr>
          <w:sz w:val="28"/>
          <w:szCs w:val="28"/>
        </w:rPr>
        <w:t xml:space="preserve"> ніж зазначена у податкових деклараціях з рентної плати. Обґрунтована інформація передана до управління </w:t>
      </w:r>
      <w:r w:rsidR="003B4EB9">
        <w:rPr>
          <w:sz w:val="28"/>
          <w:szCs w:val="28"/>
        </w:rPr>
        <w:t xml:space="preserve">податкового </w:t>
      </w:r>
      <w:r w:rsidRPr="005A40DB">
        <w:rPr>
          <w:sz w:val="28"/>
          <w:szCs w:val="28"/>
        </w:rPr>
        <w:t>аудиту для врахування при проведенні контрольно-перевірочних заходів</w:t>
      </w:r>
      <w:r w:rsidR="003B4EB9">
        <w:rPr>
          <w:sz w:val="28"/>
          <w:szCs w:val="28"/>
        </w:rPr>
        <w:t>;</w:t>
      </w:r>
    </w:p>
    <w:p w:rsidR="005A40DB" w:rsidRPr="005A40DB" w:rsidRDefault="003B4EB9" w:rsidP="005C1C40">
      <w:pPr>
        <w:ind w:firstLine="425"/>
        <w:jc w:val="both"/>
        <w:rPr>
          <w:sz w:val="28"/>
          <w:szCs w:val="28"/>
        </w:rPr>
      </w:pPr>
      <w:r>
        <w:rPr>
          <w:sz w:val="28"/>
          <w:szCs w:val="28"/>
        </w:rPr>
        <w:t>о</w:t>
      </w:r>
      <w:r w:rsidR="005A40DB" w:rsidRPr="005A40DB">
        <w:rPr>
          <w:sz w:val="28"/>
          <w:szCs w:val="28"/>
        </w:rPr>
        <w:t>працьовано перелік суб’єктів господарювання, які отримали дозволи на спеціальне водокористування та мають артезіанські свердловини. Залучено до оподаткування 47 платників на суму 23,4 тис.</w:t>
      </w:r>
      <w:r>
        <w:rPr>
          <w:sz w:val="28"/>
          <w:szCs w:val="28"/>
        </w:rPr>
        <w:t xml:space="preserve"> </w:t>
      </w:r>
      <w:proofErr w:type="spellStart"/>
      <w:r>
        <w:rPr>
          <w:sz w:val="28"/>
          <w:szCs w:val="28"/>
        </w:rPr>
        <w:t>грн</w:t>
      </w:r>
      <w:proofErr w:type="spellEnd"/>
      <w:r>
        <w:rPr>
          <w:sz w:val="28"/>
          <w:szCs w:val="28"/>
        </w:rPr>
        <w:t>;</w:t>
      </w:r>
    </w:p>
    <w:p w:rsidR="005A40DB" w:rsidRPr="003B4EB9" w:rsidRDefault="003B4EB9" w:rsidP="005C1C40">
      <w:pPr>
        <w:ind w:firstLine="425"/>
        <w:jc w:val="both"/>
        <w:rPr>
          <w:sz w:val="28"/>
          <w:szCs w:val="28"/>
        </w:rPr>
      </w:pPr>
      <w:r>
        <w:rPr>
          <w:sz w:val="28"/>
          <w:szCs w:val="28"/>
        </w:rPr>
        <w:t>п</w:t>
      </w:r>
      <w:r w:rsidR="005A40DB" w:rsidRPr="003B4EB9">
        <w:rPr>
          <w:sz w:val="28"/>
          <w:szCs w:val="28"/>
        </w:rPr>
        <w:t xml:space="preserve">роведено звірки обсягів підземної води, які задекларовані у розрахунках з рентної плати за спеціальне використання води, з обсягами підземної води, зазначеними у розрахунках з рентної плати за користування надрами для видобування корисних копалин за відповідні періоди. За наслідками звірки </w:t>
      </w:r>
      <w:r w:rsidR="00E20B5A">
        <w:rPr>
          <w:sz w:val="28"/>
          <w:szCs w:val="28"/>
        </w:rPr>
        <w:t>двома</w:t>
      </w:r>
      <w:r w:rsidR="005A40DB" w:rsidRPr="003B4EB9">
        <w:rPr>
          <w:sz w:val="28"/>
          <w:szCs w:val="28"/>
        </w:rPr>
        <w:t xml:space="preserve"> </w:t>
      </w:r>
      <w:r w:rsidR="00E20B5A">
        <w:rPr>
          <w:sz w:val="28"/>
          <w:szCs w:val="28"/>
        </w:rPr>
        <w:t>СГ</w:t>
      </w:r>
      <w:r w:rsidR="005A40DB" w:rsidRPr="003B4EB9">
        <w:rPr>
          <w:sz w:val="28"/>
          <w:szCs w:val="28"/>
        </w:rPr>
        <w:t xml:space="preserve"> збільшено податкові </w:t>
      </w:r>
      <w:r w:rsidRPr="003B4EB9">
        <w:rPr>
          <w:sz w:val="28"/>
          <w:szCs w:val="28"/>
        </w:rPr>
        <w:t>зобов</w:t>
      </w:r>
      <w:r>
        <w:rPr>
          <w:sz w:val="28"/>
          <w:szCs w:val="28"/>
        </w:rPr>
        <w:t>’</w:t>
      </w:r>
      <w:r w:rsidRPr="003B4EB9">
        <w:rPr>
          <w:sz w:val="28"/>
          <w:szCs w:val="28"/>
        </w:rPr>
        <w:t>язання</w:t>
      </w:r>
      <w:r w:rsidR="005A40DB" w:rsidRPr="003B4EB9">
        <w:rPr>
          <w:sz w:val="28"/>
          <w:szCs w:val="28"/>
        </w:rPr>
        <w:t xml:space="preserve"> на 4,6 тис.</w:t>
      </w:r>
      <w:r>
        <w:rPr>
          <w:sz w:val="28"/>
          <w:szCs w:val="28"/>
        </w:rPr>
        <w:t xml:space="preserve"> </w:t>
      </w:r>
      <w:proofErr w:type="spellStart"/>
      <w:r>
        <w:rPr>
          <w:sz w:val="28"/>
          <w:szCs w:val="28"/>
        </w:rPr>
        <w:t>грн</w:t>
      </w:r>
      <w:proofErr w:type="spellEnd"/>
      <w:r>
        <w:rPr>
          <w:sz w:val="28"/>
          <w:szCs w:val="28"/>
        </w:rPr>
        <w:t>;</w:t>
      </w:r>
    </w:p>
    <w:p w:rsidR="005A40DB" w:rsidRPr="005A40DB" w:rsidRDefault="003B4EB9" w:rsidP="005C1C40">
      <w:pPr>
        <w:ind w:firstLine="425"/>
        <w:jc w:val="both"/>
        <w:rPr>
          <w:sz w:val="28"/>
          <w:szCs w:val="28"/>
        </w:rPr>
      </w:pPr>
      <w:r>
        <w:rPr>
          <w:sz w:val="28"/>
          <w:szCs w:val="28"/>
        </w:rPr>
        <w:t>о</w:t>
      </w:r>
      <w:r w:rsidR="005A40DB" w:rsidRPr="005A40DB">
        <w:rPr>
          <w:sz w:val="28"/>
          <w:szCs w:val="28"/>
        </w:rPr>
        <w:t xml:space="preserve">працьовано перелік житлово-комунальних підприємств, які перевищили установлений річний ліміт використання води. В результаті 4 ЖКП збільшили податкові зобов’язання по рентній платі за </w:t>
      </w:r>
      <w:proofErr w:type="spellStart"/>
      <w:r w:rsidR="005A40DB" w:rsidRPr="005A40DB">
        <w:rPr>
          <w:sz w:val="28"/>
          <w:szCs w:val="28"/>
        </w:rPr>
        <w:t>спецводокористування</w:t>
      </w:r>
      <w:proofErr w:type="spellEnd"/>
      <w:r w:rsidR="005A40DB" w:rsidRPr="005A40DB">
        <w:rPr>
          <w:sz w:val="28"/>
          <w:szCs w:val="28"/>
        </w:rPr>
        <w:t xml:space="preserve"> на 12,5 тис. </w:t>
      </w:r>
      <w:proofErr w:type="spellStart"/>
      <w:r>
        <w:rPr>
          <w:sz w:val="28"/>
          <w:szCs w:val="28"/>
        </w:rPr>
        <w:t>грн</w:t>
      </w:r>
      <w:proofErr w:type="spellEnd"/>
      <w:r>
        <w:rPr>
          <w:sz w:val="28"/>
          <w:szCs w:val="28"/>
        </w:rPr>
        <w:t>;</w:t>
      </w:r>
    </w:p>
    <w:p w:rsidR="005A40DB" w:rsidRPr="005A40DB" w:rsidRDefault="003B4EB9" w:rsidP="005C1C40">
      <w:pPr>
        <w:ind w:firstLine="425"/>
        <w:jc w:val="both"/>
        <w:rPr>
          <w:sz w:val="28"/>
          <w:szCs w:val="28"/>
        </w:rPr>
      </w:pPr>
      <w:r>
        <w:rPr>
          <w:sz w:val="28"/>
          <w:szCs w:val="28"/>
        </w:rPr>
        <w:t>п</w:t>
      </w:r>
      <w:r w:rsidR="005A40DB" w:rsidRPr="005A40DB">
        <w:rPr>
          <w:sz w:val="28"/>
          <w:szCs w:val="28"/>
        </w:rPr>
        <w:t>роаналізовано боржників рентної плати за спеціальне використання води та інформацію по 9</w:t>
      </w:r>
      <w:r w:rsidR="00E20B5A">
        <w:rPr>
          <w:sz w:val="28"/>
          <w:szCs w:val="28"/>
        </w:rPr>
        <w:t xml:space="preserve"> СГ</w:t>
      </w:r>
      <w:r w:rsidR="005A40DB" w:rsidRPr="005A40DB">
        <w:rPr>
          <w:sz w:val="28"/>
          <w:szCs w:val="28"/>
        </w:rPr>
        <w:t>, що протягом шести місяців не сплачували рентну плату</w:t>
      </w:r>
      <w:r>
        <w:rPr>
          <w:sz w:val="28"/>
          <w:szCs w:val="28"/>
        </w:rPr>
        <w:t>, та</w:t>
      </w:r>
      <w:r w:rsidR="005A40DB" w:rsidRPr="005A40DB">
        <w:rPr>
          <w:sz w:val="28"/>
          <w:szCs w:val="28"/>
        </w:rPr>
        <w:t xml:space="preserve"> листами </w:t>
      </w:r>
      <w:r>
        <w:rPr>
          <w:sz w:val="28"/>
          <w:szCs w:val="28"/>
        </w:rPr>
        <w:t xml:space="preserve">ГУ ДПС </w:t>
      </w:r>
      <w:r w:rsidR="005A40DB" w:rsidRPr="005A40DB">
        <w:rPr>
          <w:sz w:val="28"/>
          <w:szCs w:val="28"/>
        </w:rPr>
        <w:t>від 16.08.2022 №2751/5-06-30 та від 28.09.2022 №3290/5/06-30 надіслано до Державного агентства водних ресурсів України для анулювання відповідних дозволів</w:t>
      </w:r>
      <w:r>
        <w:rPr>
          <w:sz w:val="28"/>
          <w:szCs w:val="28"/>
        </w:rPr>
        <w:t>;</w:t>
      </w:r>
    </w:p>
    <w:p w:rsidR="005A40DB" w:rsidRPr="005A40DB" w:rsidRDefault="003B4EB9" w:rsidP="005C1C40">
      <w:pPr>
        <w:ind w:firstLine="425"/>
        <w:jc w:val="both"/>
        <w:rPr>
          <w:sz w:val="28"/>
          <w:szCs w:val="28"/>
        </w:rPr>
      </w:pPr>
      <w:r>
        <w:rPr>
          <w:sz w:val="28"/>
          <w:szCs w:val="28"/>
        </w:rPr>
        <w:t>п</w:t>
      </w:r>
      <w:r w:rsidR="005A40DB" w:rsidRPr="005A40DB">
        <w:rPr>
          <w:sz w:val="28"/>
          <w:szCs w:val="28"/>
        </w:rPr>
        <w:t>роаналізовано боржників рентної плати за користування надрами для видобування корисних копалин та перелік тих, які не вносили, несвоєчасно вносили суми податкових зобов’язань протягом шести місяців</w:t>
      </w:r>
      <w:r w:rsidR="003D0620">
        <w:rPr>
          <w:sz w:val="28"/>
          <w:szCs w:val="28"/>
        </w:rPr>
        <w:t xml:space="preserve"> та</w:t>
      </w:r>
      <w:r w:rsidR="005A40DB" w:rsidRPr="005A40DB">
        <w:rPr>
          <w:sz w:val="28"/>
          <w:szCs w:val="28"/>
        </w:rPr>
        <w:t xml:space="preserve"> </w:t>
      </w:r>
      <w:r w:rsidR="003D0620" w:rsidRPr="005A40DB">
        <w:rPr>
          <w:sz w:val="28"/>
          <w:szCs w:val="28"/>
        </w:rPr>
        <w:t xml:space="preserve">направлено до ДПС </w:t>
      </w:r>
      <w:r w:rsidR="005A40DB" w:rsidRPr="005A40DB">
        <w:rPr>
          <w:sz w:val="28"/>
          <w:szCs w:val="28"/>
        </w:rPr>
        <w:t xml:space="preserve">лист </w:t>
      </w:r>
      <w:r w:rsidR="003D0620">
        <w:rPr>
          <w:sz w:val="28"/>
          <w:szCs w:val="28"/>
        </w:rPr>
        <w:t xml:space="preserve">ГУ ДПС </w:t>
      </w:r>
      <w:r w:rsidR="005A40DB" w:rsidRPr="005A40DB">
        <w:rPr>
          <w:sz w:val="28"/>
          <w:szCs w:val="28"/>
        </w:rPr>
        <w:t>від 07.06.2022 №1458/8/06-30-04-01 для порушення питання зупинення терміну дії відповідного спеціального дозволу</w:t>
      </w:r>
      <w:r w:rsidR="003D0620">
        <w:rPr>
          <w:sz w:val="28"/>
          <w:szCs w:val="28"/>
        </w:rPr>
        <w:t>;</w:t>
      </w:r>
    </w:p>
    <w:p w:rsidR="005A40DB" w:rsidRPr="005A40DB" w:rsidRDefault="003D0620" w:rsidP="005C1C40">
      <w:pPr>
        <w:pStyle w:val="aa"/>
        <w:spacing w:after="0"/>
        <w:ind w:firstLine="425"/>
        <w:jc w:val="both"/>
        <w:rPr>
          <w:sz w:val="28"/>
          <w:szCs w:val="28"/>
          <w:lang w:eastAsia="ru-RU"/>
        </w:rPr>
      </w:pPr>
      <w:r>
        <w:rPr>
          <w:sz w:val="28"/>
          <w:szCs w:val="28"/>
          <w:lang w:eastAsia="ru-RU"/>
        </w:rPr>
        <w:t>з</w:t>
      </w:r>
      <w:r w:rsidR="005A40DB" w:rsidRPr="005A40DB">
        <w:rPr>
          <w:sz w:val="28"/>
          <w:szCs w:val="28"/>
          <w:lang w:eastAsia="ru-RU"/>
        </w:rPr>
        <w:t xml:space="preserve">абезпечено опрацювання переліку суб’єктів господарювання, яким видано </w:t>
      </w:r>
      <w:r w:rsidR="005A40DB" w:rsidRPr="005A40DB">
        <w:rPr>
          <w:sz w:val="28"/>
          <w:szCs w:val="28"/>
          <w:lang w:eastAsia="ru-RU"/>
        </w:rPr>
        <w:lastRenderedPageBreak/>
        <w:t xml:space="preserve">ліцензії на право користування радіочастотним ресурсом. Перелік таких суб’єктів господарювання (лист ДПС України від 30.08.2022 № 9801/7/99-00-04-01-01-17) направлено </w:t>
      </w:r>
      <w:r w:rsidRPr="003D0620">
        <w:rPr>
          <w:sz w:val="28"/>
          <w:szCs w:val="28"/>
        </w:rPr>
        <w:t>підпорядкованим підрозділам та</w:t>
      </w:r>
      <w:r w:rsidR="005A40DB" w:rsidRPr="005A40DB">
        <w:rPr>
          <w:sz w:val="28"/>
          <w:szCs w:val="28"/>
          <w:lang w:eastAsia="ru-RU"/>
        </w:rPr>
        <w:t xml:space="preserve"> скоординовано роботу щодо їх опрацювання з метою забезпечення повноти нарахування та сплати рентної плати за користування радіочастотним ресурсом України. Внаслідок проведеної роботи залучено до оподаткування 7 СГ, якими задекларовано 48,1 тис.</w:t>
      </w:r>
      <w:r>
        <w:rPr>
          <w:sz w:val="28"/>
          <w:szCs w:val="28"/>
          <w:lang w:eastAsia="ru-RU"/>
        </w:rPr>
        <w:t xml:space="preserve"> </w:t>
      </w:r>
      <w:proofErr w:type="spellStart"/>
      <w:r w:rsidR="005A40DB" w:rsidRPr="005A40DB">
        <w:rPr>
          <w:sz w:val="28"/>
          <w:szCs w:val="28"/>
          <w:lang w:eastAsia="ru-RU"/>
        </w:rPr>
        <w:t>грн</w:t>
      </w:r>
      <w:proofErr w:type="spellEnd"/>
      <w:r w:rsidR="005A40DB" w:rsidRPr="005A40DB">
        <w:rPr>
          <w:sz w:val="28"/>
          <w:szCs w:val="28"/>
          <w:lang w:eastAsia="ru-RU"/>
        </w:rPr>
        <w:t xml:space="preserve"> рентної плати за користування радіочастотним ресурсом.</w:t>
      </w:r>
    </w:p>
    <w:p w:rsidR="005A40DB" w:rsidRPr="005A40DB" w:rsidRDefault="005A40DB" w:rsidP="005C1C40">
      <w:pPr>
        <w:ind w:firstLine="425"/>
        <w:jc w:val="both"/>
        <w:rPr>
          <w:sz w:val="28"/>
          <w:szCs w:val="28"/>
        </w:rPr>
      </w:pPr>
      <w:r w:rsidRPr="005A40DB">
        <w:rPr>
          <w:sz w:val="28"/>
          <w:szCs w:val="28"/>
        </w:rPr>
        <w:t>В результаті проведеної роботи в умовах воєнного стану забезпечено надходжен</w:t>
      </w:r>
      <w:r w:rsidR="003D0620">
        <w:rPr>
          <w:sz w:val="28"/>
          <w:szCs w:val="28"/>
        </w:rPr>
        <w:t>ь</w:t>
      </w:r>
      <w:r w:rsidRPr="005A40DB">
        <w:rPr>
          <w:sz w:val="28"/>
          <w:szCs w:val="28"/>
        </w:rPr>
        <w:t xml:space="preserve"> до </w:t>
      </w:r>
      <w:r w:rsidR="003D0620">
        <w:rPr>
          <w:sz w:val="28"/>
          <w:szCs w:val="28"/>
        </w:rPr>
        <w:t>з</w:t>
      </w:r>
      <w:r w:rsidRPr="005A40DB">
        <w:rPr>
          <w:sz w:val="28"/>
          <w:szCs w:val="28"/>
        </w:rPr>
        <w:t xml:space="preserve">веденого бюджету: </w:t>
      </w:r>
    </w:p>
    <w:p w:rsidR="005A40DB" w:rsidRPr="005A40DB" w:rsidRDefault="005A40DB" w:rsidP="005C1C40">
      <w:pPr>
        <w:ind w:firstLine="425"/>
        <w:jc w:val="both"/>
        <w:rPr>
          <w:sz w:val="28"/>
          <w:szCs w:val="28"/>
        </w:rPr>
      </w:pPr>
      <w:r w:rsidRPr="005A40DB">
        <w:rPr>
          <w:sz w:val="28"/>
          <w:szCs w:val="28"/>
        </w:rPr>
        <w:t xml:space="preserve">- </w:t>
      </w:r>
      <w:proofErr w:type="spellStart"/>
      <w:r w:rsidRPr="005A40DB">
        <w:rPr>
          <w:sz w:val="28"/>
          <w:szCs w:val="28"/>
          <w:lang w:val="ru-RU"/>
        </w:rPr>
        <w:t>рентної</w:t>
      </w:r>
      <w:proofErr w:type="spellEnd"/>
      <w:r w:rsidRPr="005A40DB">
        <w:rPr>
          <w:sz w:val="28"/>
          <w:szCs w:val="28"/>
          <w:lang w:val="ru-RU"/>
        </w:rPr>
        <w:t xml:space="preserve"> плати</w:t>
      </w:r>
      <w:r w:rsidRPr="005A40DB">
        <w:rPr>
          <w:sz w:val="28"/>
          <w:szCs w:val="28"/>
        </w:rPr>
        <w:t xml:space="preserve"> за користування надрами у сумі 197,0 </w:t>
      </w:r>
      <w:proofErr w:type="spellStart"/>
      <w:r w:rsidRPr="005A40DB">
        <w:rPr>
          <w:sz w:val="28"/>
          <w:szCs w:val="28"/>
        </w:rPr>
        <w:t>млн</w:t>
      </w:r>
      <w:proofErr w:type="spellEnd"/>
      <w:r w:rsidRPr="005A40DB">
        <w:rPr>
          <w:sz w:val="28"/>
          <w:szCs w:val="28"/>
        </w:rPr>
        <w:t xml:space="preserve"> </w:t>
      </w:r>
      <w:proofErr w:type="spellStart"/>
      <w:r w:rsidRPr="005A40DB">
        <w:rPr>
          <w:sz w:val="28"/>
          <w:szCs w:val="28"/>
        </w:rPr>
        <w:t>грн</w:t>
      </w:r>
      <w:proofErr w:type="spellEnd"/>
      <w:r w:rsidRPr="005A40DB">
        <w:rPr>
          <w:sz w:val="28"/>
          <w:szCs w:val="28"/>
        </w:rPr>
        <w:t>;</w:t>
      </w:r>
    </w:p>
    <w:p w:rsidR="005A40DB" w:rsidRPr="005A40DB" w:rsidRDefault="005A40DB" w:rsidP="005C1C40">
      <w:pPr>
        <w:ind w:firstLine="425"/>
        <w:jc w:val="both"/>
        <w:rPr>
          <w:sz w:val="28"/>
          <w:szCs w:val="28"/>
        </w:rPr>
      </w:pPr>
      <w:r w:rsidRPr="005A40DB">
        <w:rPr>
          <w:sz w:val="28"/>
          <w:szCs w:val="28"/>
        </w:rPr>
        <w:t>-</w:t>
      </w:r>
      <w:r w:rsidRPr="005A40DB">
        <w:rPr>
          <w:sz w:val="28"/>
          <w:szCs w:val="28"/>
          <w:lang w:val="ru-RU"/>
        </w:rPr>
        <w:t xml:space="preserve"> </w:t>
      </w:r>
      <w:r w:rsidRPr="005A40DB">
        <w:rPr>
          <w:sz w:val="28"/>
          <w:szCs w:val="28"/>
        </w:rPr>
        <w:t xml:space="preserve">рентної плати за спеціальне використання лісових ресурсів у сумі </w:t>
      </w:r>
      <w:r w:rsidR="00E20B5A">
        <w:rPr>
          <w:sz w:val="28"/>
          <w:szCs w:val="28"/>
        </w:rPr>
        <w:t xml:space="preserve">            </w:t>
      </w:r>
      <w:r w:rsidRPr="005A40DB">
        <w:rPr>
          <w:sz w:val="28"/>
          <w:szCs w:val="28"/>
        </w:rPr>
        <w:t xml:space="preserve">238,4 </w:t>
      </w:r>
      <w:proofErr w:type="spellStart"/>
      <w:r w:rsidRPr="005A40DB">
        <w:rPr>
          <w:sz w:val="28"/>
          <w:szCs w:val="28"/>
        </w:rPr>
        <w:t>млн</w:t>
      </w:r>
      <w:proofErr w:type="spellEnd"/>
      <w:r w:rsidRPr="005A40DB">
        <w:rPr>
          <w:sz w:val="28"/>
          <w:szCs w:val="28"/>
        </w:rPr>
        <w:t xml:space="preserve"> </w:t>
      </w:r>
      <w:proofErr w:type="spellStart"/>
      <w:r w:rsidR="00E20B5A">
        <w:rPr>
          <w:sz w:val="28"/>
          <w:szCs w:val="28"/>
        </w:rPr>
        <w:t>грн</w:t>
      </w:r>
      <w:proofErr w:type="spellEnd"/>
      <w:r w:rsidR="00E20B5A">
        <w:rPr>
          <w:sz w:val="28"/>
          <w:szCs w:val="28"/>
        </w:rPr>
        <w:t>;</w:t>
      </w:r>
    </w:p>
    <w:p w:rsidR="005A40DB" w:rsidRPr="005A40DB" w:rsidRDefault="005A40DB" w:rsidP="005C1C40">
      <w:pPr>
        <w:ind w:firstLine="425"/>
        <w:jc w:val="both"/>
        <w:rPr>
          <w:sz w:val="28"/>
          <w:szCs w:val="28"/>
        </w:rPr>
      </w:pPr>
      <w:r w:rsidRPr="005A40DB">
        <w:rPr>
          <w:sz w:val="28"/>
          <w:szCs w:val="28"/>
        </w:rPr>
        <w:t xml:space="preserve">- </w:t>
      </w:r>
      <w:proofErr w:type="spellStart"/>
      <w:r w:rsidRPr="005A40DB">
        <w:rPr>
          <w:sz w:val="28"/>
          <w:szCs w:val="28"/>
          <w:lang w:val="ru-RU"/>
        </w:rPr>
        <w:t>рентної</w:t>
      </w:r>
      <w:proofErr w:type="spellEnd"/>
      <w:r w:rsidRPr="005A40DB">
        <w:rPr>
          <w:sz w:val="28"/>
          <w:szCs w:val="28"/>
          <w:lang w:val="ru-RU"/>
        </w:rPr>
        <w:t xml:space="preserve"> плати</w:t>
      </w:r>
      <w:r w:rsidRPr="005A40DB">
        <w:rPr>
          <w:sz w:val="28"/>
          <w:szCs w:val="28"/>
        </w:rPr>
        <w:t xml:space="preserve"> за спеціальне використання води у сумі 21,9 </w:t>
      </w:r>
      <w:proofErr w:type="spellStart"/>
      <w:r w:rsidRPr="005A40DB">
        <w:rPr>
          <w:sz w:val="28"/>
          <w:szCs w:val="28"/>
        </w:rPr>
        <w:t>млн</w:t>
      </w:r>
      <w:proofErr w:type="spellEnd"/>
      <w:r w:rsidRPr="005A40DB">
        <w:rPr>
          <w:sz w:val="28"/>
          <w:szCs w:val="28"/>
        </w:rPr>
        <w:t xml:space="preserve"> </w:t>
      </w:r>
      <w:proofErr w:type="spellStart"/>
      <w:r w:rsidRPr="005A40DB">
        <w:rPr>
          <w:sz w:val="28"/>
          <w:szCs w:val="28"/>
        </w:rPr>
        <w:t>грн</w:t>
      </w:r>
      <w:proofErr w:type="spellEnd"/>
      <w:r w:rsidRPr="005A40DB">
        <w:rPr>
          <w:sz w:val="28"/>
          <w:szCs w:val="28"/>
        </w:rPr>
        <w:t>;</w:t>
      </w:r>
    </w:p>
    <w:p w:rsidR="005A40DB" w:rsidRPr="005A40DB" w:rsidRDefault="005A40DB" w:rsidP="005C1C40">
      <w:pPr>
        <w:pStyle w:val="aa"/>
        <w:spacing w:after="0"/>
        <w:ind w:firstLine="425"/>
        <w:jc w:val="both"/>
        <w:rPr>
          <w:sz w:val="28"/>
          <w:szCs w:val="28"/>
          <w:lang w:eastAsia="ru-RU"/>
        </w:rPr>
      </w:pPr>
      <w:r w:rsidRPr="005A40DB">
        <w:rPr>
          <w:sz w:val="28"/>
          <w:szCs w:val="28"/>
          <w:lang w:eastAsia="ru-RU"/>
        </w:rPr>
        <w:t xml:space="preserve">- рентної плати за використання радіочастотного ресурсу України в сумі </w:t>
      </w:r>
      <w:r w:rsidR="00E20B5A">
        <w:rPr>
          <w:sz w:val="28"/>
          <w:szCs w:val="28"/>
          <w:lang w:eastAsia="ru-RU"/>
        </w:rPr>
        <w:t xml:space="preserve">         </w:t>
      </w:r>
      <w:r w:rsidRPr="005A40DB">
        <w:rPr>
          <w:sz w:val="28"/>
          <w:szCs w:val="28"/>
          <w:lang w:eastAsia="ru-RU"/>
        </w:rPr>
        <w:t xml:space="preserve">0,6 </w:t>
      </w:r>
      <w:proofErr w:type="spellStart"/>
      <w:r w:rsidRPr="005A40DB">
        <w:rPr>
          <w:sz w:val="28"/>
          <w:szCs w:val="28"/>
          <w:lang w:eastAsia="ru-RU"/>
        </w:rPr>
        <w:t>млн</w:t>
      </w:r>
      <w:proofErr w:type="spellEnd"/>
      <w:r w:rsidRPr="005A40DB">
        <w:rPr>
          <w:sz w:val="28"/>
          <w:szCs w:val="28"/>
          <w:lang w:eastAsia="ru-RU"/>
        </w:rPr>
        <w:t xml:space="preserve"> гривень.</w:t>
      </w:r>
    </w:p>
    <w:p w:rsidR="005A40DB" w:rsidRPr="003D0620" w:rsidRDefault="005A40DB" w:rsidP="005C1C40">
      <w:pPr>
        <w:pStyle w:val="aa"/>
        <w:spacing w:after="0"/>
        <w:ind w:firstLine="425"/>
        <w:jc w:val="both"/>
        <w:rPr>
          <w:sz w:val="28"/>
          <w:szCs w:val="28"/>
          <w:lang w:eastAsia="ru-RU"/>
        </w:rPr>
      </w:pPr>
      <w:r w:rsidRPr="003D0620">
        <w:rPr>
          <w:sz w:val="28"/>
          <w:szCs w:val="28"/>
          <w:lang w:eastAsia="ru-RU"/>
        </w:rPr>
        <w:t>Екологічний податок:</w:t>
      </w:r>
    </w:p>
    <w:p w:rsidR="005A40DB" w:rsidRPr="005A40DB" w:rsidRDefault="003D0620" w:rsidP="005C1C40">
      <w:pPr>
        <w:ind w:firstLine="425"/>
        <w:jc w:val="both"/>
        <w:rPr>
          <w:sz w:val="28"/>
          <w:szCs w:val="28"/>
        </w:rPr>
      </w:pPr>
      <w:r>
        <w:rPr>
          <w:sz w:val="28"/>
          <w:szCs w:val="28"/>
        </w:rPr>
        <w:t>п</w:t>
      </w:r>
      <w:r w:rsidR="005A40DB" w:rsidRPr="005A40DB">
        <w:rPr>
          <w:sz w:val="28"/>
          <w:szCs w:val="28"/>
        </w:rPr>
        <w:t>роведено аналіз суб’єктів господарювання, які в установленому порядку отримали дозволи на викиди забруднюючих речовин в атмосферне повітря  стаціонарними джерелами щодо залучення їх до оподаткування. Залучено до оподаткування 45 СГ, якими задекларовано 82,3 тис.</w:t>
      </w:r>
      <w:r>
        <w:rPr>
          <w:sz w:val="28"/>
          <w:szCs w:val="28"/>
        </w:rPr>
        <w:t xml:space="preserve"> </w:t>
      </w:r>
      <w:proofErr w:type="spellStart"/>
      <w:r>
        <w:rPr>
          <w:sz w:val="28"/>
          <w:szCs w:val="28"/>
        </w:rPr>
        <w:t>грн</w:t>
      </w:r>
      <w:proofErr w:type="spellEnd"/>
      <w:r>
        <w:rPr>
          <w:sz w:val="28"/>
          <w:szCs w:val="28"/>
        </w:rPr>
        <w:t>;</w:t>
      </w:r>
    </w:p>
    <w:p w:rsidR="005A40DB" w:rsidRPr="005A40DB" w:rsidRDefault="003D0620" w:rsidP="005C1C40">
      <w:pPr>
        <w:ind w:firstLine="425"/>
        <w:jc w:val="both"/>
        <w:rPr>
          <w:sz w:val="28"/>
          <w:szCs w:val="28"/>
          <w:highlight w:val="yellow"/>
        </w:rPr>
      </w:pPr>
      <w:r>
        <w:rPr>
          <w:sz w:val="28"/>
          <w:szCs w:val="28"/>
        </w:rPr>
        <w:t>о</w:t>
      </w:r>
      <w:r w:rsidR="005A40DB" w:rsidRPr="005A40DB">
        <w:rPr>
          <w:sz w:val="28"/>
          <w:szCs w:val="28"/>
        </w:rPr>
        <w:t>працьовано інформацію, о</w:t>
      </w:r>
      <w:r w:rsidR="00486A3F">
        <w:rPr>
          <w:sz w:val="28"/>
          <w:szCs w:val="28"/>
        </w:rPr>
        <w:t>триману</w:t>
      </w:r>
      <w:r w:rsidR="005A40DB" w:rsidRPr="005A40DB">
        <w:rPr>
          <w:sz w:val="28"/>
          <w:szCs w:val="28"/>
        </w:rPr>
        <w:t xml:space="preserve"> від Державної екологічної інспекції Поліського округу про встановлені факти порушень природоохоронного законодавства суб’єктами господарювання, що здійснюють викиди в атмосферне повітря</w:t>
      </w:r>
      <w:r w:rsidR="00671BEA">
        <w:rPr>
          <w:sz w:val="28"/>
          <w:szCs w:val="28"/>
        </w:rPr>
        <w:t>,</w:t>
      </w:r>
      <w:r w:rsidR="005A40DB" w:rsidRPr="005A40DB">
        <w:rPr>
          <w:sz w:val="28"/>
          <w:szCs w:val="28"/>
        </w:rPr>
        <w:t xml:space="preserve"> та проінформовано ДПС листом </w:t>
      </w:r>
      <w:r w:rsidR="00486A3F">
        <w:rPr>
          <w:sz w:val="28"/>
          <w:szCs w:val="28"/>
        </w:rPr>
        <w:t xml:space="preserve">ГУ ДПС </w:t>
      </w:r>
      <w:r w:rsidR="005A40DB" w:rsidRPr="005A40DB">
        <w:rPr>
          <w:sz w:val="28"/>
          <w:szCs w:val="28"/>
        </w:rPr>
        <w:t>від 14.06.2022 № 1550/8/06-30-04-01</w:t>
      </w:r>
      <w:r w:rsidR="00486A3F">
        <w:rPr>
          <w:sz w:val="28"/>
          <w:szCs w:val="28"/>
        </w:rPr>
        <w:t>;</w:t>
      </w:r>
    </w:p>
    <w:p w:rsidR="005A40DB" w:rsidRPr="005A40DB" w:rsidRDefault="00486A3F" w:rsidP="005C1C40">
      <w:pPr>
        <w:ind w:firstLine="425"/>
        <w:jc w:val="both"/>
        <w:rPr>
          <w:sz w:val="28"/>
          <w:szCs w:val="28"/>
        </w:rPr>
      </w:pPr>
      <w:r>
        <w:rPr>
          <w:sz w:val="28"/>
          <w:szCs w:val="28"/>
        </w:rPr>
        <w:t>о</w:t>
      </w:r>
      <w:r w:rsidR="005A40DB" w:rsidRPr="005A40DB">
        <w:rPr>
          <w:sz w:val="28"/>
          <w:szCs w:val="28"/>
        </w:rPr>
        <w:t>працьовано інформацію Басейнового управління водних ресурсів річки Прип’ять щодо суб’єктів господарювання, які здійснюють скиди забруднюючих речовин у водні об’єкти. В результат проведеної роботи платниками подано уточнюючі декларації на збільшення задекларованих сум екологічного податку</w:t>
      </w:r>
      <w:r>
        <w:rPr>
          <w:sz w:val="28"/>
          <w:szCs w:val="28"/>
        </w:rPr>
        <w:t xml:space="preserve"> на</w:t>
      </w:r>
      <w:r w:rsidR="005A40DB" w:rsidRPr="005A40DB">
        <w:rPr>
          <w:sz w:val="28"/>
          <w:szCs w:val="28"/>
        </w:rPr>
        <w:t xml:space="preserve">  46,1 тис. </w:t>
      </w:r>
      <w:proofErr w:type="spellStart"/>
      <w:r>
        <w:rPr>
          <w:sz w:val="28"/>
          <w:szCs w:val="28"/>
        </w:rPr>
        <w:t>грн</w:t>
      </w:r>
      <w:proofErr w:type="spellEnd"/>
      <w:r>
        <w:rPr>
          <w:sz w:val="28"/>
          <w:szCs w:val="28"/>
        </w:rPr>
        <w:t>;</w:t>
      </w:r>
    </w:p>
    <w:p w:rsidR="005A40DB" w:rsidRPr="005A40DB" w:rsidRDefault="00486A3F" w:rsidP="005C1C40">
      <w:pPr>
        <w:ind w:firstLine="425"/>
        <w:jc w:val="both"/>
        <w:rPr>
          <w:sz w:val="28"/>
          <w:szCs w:val="28"/>
        </w:rPr>
      </w:pPr>
      <w:r>
        <w:rPr>
          <w:sz w:val="28"/>
          <w:szCs w:val="28"/>
        </w:rPr>
        <w:t>о</w:t>
      </w:r>
      <w:r w:rsidR="005A40DB" w:rsidRPr="005A40DB">
        <w:rPr>
          <w:sz w:val="28"/>
          <w:szCs w:val="28"/>
        </w:rPr>
        <w:t>працьовано реєстр місць видалення відходів на предмет залучення до оподаткування екологічним податком за розміщення відходів та шляхом подання уточнюючих декларацій збільшено задекларовані суми на 33,8 тис.</w:t>
      </w:r>
      <w:r>
        <w:rPr>
          <w:sz w:val="28"/>
          <w:szCs w:val="28"/>
        </w:rPr>
        <w:t xml:space="preserve"> </w:t>
      </w:r>
      <w:proofErr w:type="spellStart"/>
      <w:r>
        <w:rPr>
          <w:sz w:val="28"/>
          <w:szCs w:val="28"/>
        </w:rPr>
        <w:t>грн</w:t>
      </w:r>
      <w:proofErr w:type="spellEnd"/>
      <w:r>
        <w:rPr>
          <w:sz w:val="28"/>
          <w:szCs w:val="28"/>
        </w:rPr>
        <w:t>;</w:t>
      </w:r>
    </w:p>
    <w:p w:rsidR="005A40DB" w:rsidRPr="005A40DB" w:rsidRDefault="00486A3F" w:rsidP="005C1C40">
      <w:pPr>
        <w:ind w:firstLine="425"/>
        <w:jc w:val="both"/>
        <w:rPr>
          <w:sz w:val="28"/>
          <w:szCs w:val="28"/>
        </w:rPr>
      </w:pPr>
      <w:r>
        <w:rPr>
          <w:sz w:val="28"/>
          <w:szCs w:val="28"/>
        </w:rPr>
        <w:t>о</w:t>
      </w:r>
      <w:r w:rsidR="005A40DB" w:rsidRPr="005A40DB">
        <w:rPr>
          <w:sz w:val="28"/>
          <w:szCs w:val="28"/>
        </w:rPr>
        <w:t>працьовано інформацію Головного управління статистики щодо суб’єктів, які надали статистичну звітність 2</w:t>
      </w:r>
      <w:r>
        <w:rPr>
          <w:sz w:val="28"/>
          <w:szCs w:val="28"/>
        </w:rPr>
        <w:t>-</w:t>
      </w:r>
      <w:r w:rsidR="005A40DB" w:rsidRPr="005A40DB">
        <w:rPr>
          <w:sz w:val="28"/>
          <w:szCs w:val="28"/>
        </w:rPr>
        <w:t>ТП повітря на предмет підтвердження обсягів викидів в атмосферне повітря двоокису вуглецю, збільшено задекларовані суми на 19,6 тис.</w:t>
      </w:r>
      <w:r>
        <w:rPr>
          <w:sz w:val="28"/>
          <w:szCs w:val="28"/>
        </w:rPr>
        <w:t xml:space="preserve"> </w:t>
      </w:r>
      <w:proofErr w:type="spellStart"/>
      <w:r>
        <w:rPr>
          <w:sz w:val="28"/>
          <w:szCs w:val="28"/>
        </w:rPr>
        <w:t>грн</w:t>
      </w:r>
      <w:proofErr w:type="spellEnd"/>
      <w:r>
        <w:rPr>
          <w:sz w:val="28"/>
          <w:szCs w:val="28"/>
        </w:rPr>
        <w:t>;</w:t>
      </w:r>
    </w:p>
    <w:p w:rsidR="005A40DB" w:rsidRPr="005A40DB" w:rsidRDefault="00486A3F" w:rsidP="005C1C40">
      <w:pPr>
        <w:ind w:firstLine="425"/>
        <w:jc w:val="both"/>
        <w:rPr>
          <w:sz w:val="28"/>
          <w:szCs w:val="28"/>
        </w:rPr>
      </w:pPr>
      <w:r>
        <w:rPr>
          <w:sz w:val="28"/>
          <w:szCs w:val="28"/>
        </w:rPr>
        <w:t>п</w:t>
      </w:r>
      <w:r w:rsidR="005A40DB" w:rsidRPr="005A40DB">
        <w:rPr>
          <w:sz w:val="28"/>
          <w:szCs w:val="28"/>
        </w:rPr>
        <w:t xml:space="preserve">роведено аналіз поданої звітності екологічного податку на предмет правильності застосування до ставок податку </w:t>
      </w:r>
      <w:proofErr w:type="spellStart"/>
      <w:r w:rsidR="005A40DB" w:rsidRPr="005A40DB">
        <w:rPr>
          <w:sz w:val="28"/>
          <w:szCs w:val="28"/>
        </w:rPr>
        <w:t>коригуючих</w:t>
      </w:r>
      <w:proofErr w:type="spellEnd"/>
      <w:r w:rsidR="005A40DB" w:rsidRPr="005A40DB">
        <w:rPr>
          <w:sz w:val="28"/>
          <w:szCs w:val="28"/>
        </w:rPr>
        <w:t xml:space="preserve"> коефіцієнтів. Забезпечено подання уточн</w:t>
      </w:r>
      <w:r>
        <w:rPr>
          <w:sz w:val="28"/>
          <w:szCs w:val="28"/>
        </w:rPr>
        <w:t>юючих</w:t>
      </w:r>
      <w:r w:rsidR="005A40DB" w:rsidRPr="005A40DB">
        <w:rPr>
          <w:sz w:val="28"/>
          <w:szCs w:val="28"/>
        </w:rPr>
        <w:t xml:space="preserve"> декларацій на суму 47,1 тис.</w:t>
      </w:r>
      <w:r>
        <w:rPr>
          <w:sz w:val="28"/>
          <w:szCs w:val="28"/>
        </w:rPr>
        <w:t xml:space="preserve"> </w:t>
      </w:r>
      <w:r w:rsidR="005A40DB" w:rsidRPr="005A40DB">
        <w:rPr>
          <w:sz w:val="28"/>
          <w:szCs w:val="28"/>
        </w:rPr>
        <w:t>гривень.</w:t>
      </w:r>
    </w:p>
    <w:p w:rsidR="005A40DB" w:rsidRPr="005A40DB" w:rsidRDefault="005A40DB" w:rsidP="005C1C40">
      <w:pPr>
        <w:ind w:firstLine="425"/>
        <w:jc w:val="both"/>
        <w:rPr>
          <w:sz w:val="28"/>
          <w:szCs w:val="28"/>
        </w:rPr>
      </w:pPr>
      <w:r w:rsidRPr="005A40DB">
        <w:rPr>
          <w:sz w:val="28"/>
          <w:szCs w:val="28"/>
        </w:rPr>
        <w:t xml:space="preserve">В результаті вжитих заходів в умовах воєнного стану забезпечено надходження екологічного податку сумі 37,0 </w:t>
      </w:r>
      <w:proofErr w:type="spellStart"/>
      <w:r w:rsidRPr="005A40DB">
        <w:rPr>
          <w:sz w:val="28"/>
          <w:szCs w:val="28"/>
        </w:rPr>
        <w:t>млн</w:t>
      </w:r>
      <w:proofErr w:type="spellEnd"/>
      <w:r w:rsidR="00025514">
        <w:rPr>
          <w:sz w:val="28"/>
          <w:szCs w:val="28"/>
        </w:rPr>
        <w:t xml:space="preserve"> </w:t>
      </w:r>
      <w:r w:rsidRPr="005A40DB">
        <w:rPr>
          <w:sz w:val="28"/>
          <w:szCs w:val="28"/>
        </w:rPr>
        <w:t xml:space="preserve">гривень. </w:t>
      </w:r>
    </w:p>
    <w:p w:rsidR="005A40DB" w:rsidRPr="005A40DB" w:rsidRDefault="005A40DB" w:rsidP="005C1C40">
      <w:pPr>
        <w:ind w:firstLine="425"/>
        <w:jc w:val="both"/>
        <w:rPr>
          <w:sz w:val="28"/>
          <w:szCs w:val="28"/>
        </w:rPr>
      </w:pPr>
      <w:r w:rsidRPr="005A40DB">
        <w:rPr>
          <w:sz w:val="28"/>
          <w:szCs w:val="28"/>
        </w:rPr>
        <w:lastRenderedPageBreak/>
        <w:t xml:space="preserve">Місцеві податки і збори: </w:t>
      </w:r>
    </w:p>
    <w:p w:rsidR="005A40DB" w:rsidRPr="005A40DB" w:rsidRDefault="00486A3F" w:rsidP="005C1C40">
      <w:pPr>
        <w:ind w:firstLine="425"/>
        <w:jc w:val="both"/>
        <w:rPr>
          <w:sz w:val="28"/>
          <w:szCs w:val="28"/>
        </w:rPr>
      </w:pPr>
      <w:r>
        <w:rPr>
          <w:sz w:val="28"/>
          <w:szCs w:val="28"/>
        </w:rPr>
        <w:t>п</w:t>
      </w:r>
      <w:r w:rsidR="005A40DB" w:rsidRPr="005A40DB">
        <w:rPr>
          <w:sz w:val="28"/>
          <w:szCs w:val="28"/>
        </w:rPr>
        <w:t xml:space="preserve">роведено </w:t>
      </w:r>
      <w:r w:rsidR="00671BEA">
        <w:rPr>
          <w:sz w:val="28"/>
          <w:szCs w:val="28"/>
        </w:rPr>
        <w:t xml:space="preserve">аналіз </w:t>
      </w:r>
      <w:r w:rsidR="005A40DB" w:rsidRPr="005A40DB">
        <w:rPr>
          <w:sz w:val="28"/>
          <w:szCs w:val="28"/>
        </w:rPr>
        <w:t>правильності обчислення, своєчасності і повноти сплати до бюджету податку на майно в частині плати за землю, податку на нерухоме майно, транспортного та туристичного податків.</w:t>
      </w:r>
      <w:r w:rsidR="005A40DB" w:rsidRPr="005A40DB">
        <w:rPr>
          <w:sz w:val="28"/>
          <w:szCs w:val="28"/>
          <w:lang w:val="ru-RU"/>
        </w:rPr>
        <w:t xml:space="preserve"> </w:t>
      </w:r>
      <w:r w:rsidRPr="00671BEA">
        <w:rPr>
          <w:sz w:val="28"/>
          <w:szCs w:val="28"/>
        </w:rPr>
        <w:t>С</w:t>
      </w:r>
      <w:r w:rsidR="005A40DB" w:rsidRPr="00671BEA">
        <w:rPr>
          <w:sz w:val="28"/>
          <w:szCs w:val="28"/>
        </w:rPr>
        <w:t xml:space="preserve">труктурними підрозділами </w:t>
      </w:r>
      <w:r w:rsidRPr="00671BEA">
        <w:rPr>
          <w:sz w:val="28"/>
          <w:szCs w:val="28"/>
        </w:rPr>
        <w:t xml:space="preserve">управління оподаткування юридичних осіб </w:t>
      </w:r>
      <w:r w:rsidR="005A40DB" w:rsidRPr="005A40DB">
        <w:rPr>
          <w:sz w:val="28"/>
          <w:szCs w:val="28"/>
        </w:rPr>
        <w:t>постійно здійснювались звірки з територіальними громадами щодо повноти обліку платників податків, які декларують плату за землю, оподатковуваних площ земельних ділянок, а також повноти нарахування і сплати ними плати за землю</w:t>
      </w:r>
      <w:r>
        <w:rPr>
          <w:sz w:val="28"/>
          <w:szCs w:val="28"/>
        </w:rPr>
        <w:t>;</w:t>
      </w:r>
      <w:r w:rsidR="005A40DB" w:rsidRPr="005A40DB">
        <w:rPr>
          <w:sz w:val="28"/>
          <w:szCs w:val="28"/>
        </w:rPr>
        <w:t xml:space="preserve"> </w:t>
      </w:r>
    </w:p>
    <w:p w:rsidR="005A40DB" w:rsidRPr="005A40DB" w:rsidRDefault="00486A3F" w:rsidP="005C1C40">
      <w:pPr>
        <w:ind w:firstLine="425"/>
        <w:jc w:val="both"/>
        <w:rPr>
          <w:sz w:val="28"/>
          <w:szCs w:val="28"/>
        </w:rPr>
      </w:pPr>
      <w:r>
        <w:rPr>
          <w:sz w:val="28"/>
          <w:szCs w:val="28"/>
        </w:rPr>
        <w:t>п</w:t>
      </w:r>
      <w:r w:rsidR="005A40DB" w:rsidRPr="005A40DB">
        <w:rPr>
          <w:sz w:val="28"/>
          <w:szCs w:val="28"/>
        </w:rPr>
        <w:t xml:space="preserve">роведено аналіз задекларованих сум податкових зобов’язань з плати за землю на 2022 з врахуванням щорічної індексації нормативно-грошової оцінки земель. За наслідками проведеної роботи забезпечено подання 547 уточнюючих декларацій на збільшення річної суми податкового зобов’язання на суму 37,8 </w:t>
      </w:r>
      <w:proofErr w:type="spellStart"/>
      <w:r w:rsidR="005A40DB" w:rsidRPr="005A40DB">
        <w:rPr>
          <w:sz w:val="28"/>
          <w:szCs w:val="28"/>
        </w:rPr>
        <w:t>млн</w:t>
      </w:r>
      <w:proofErr w:type="spellEnd"/>
      <w:r w:rsidR="00025514">
        <w:rPr>
          <w:sz w:val="28"/>
          <w:szCs w:val="28"/>
        </w:rPr>
        <w:t xml:space="preserve"> </w:t>
      </w:r>
      <w:proofErr w:type="spellStart"/>
      <w:r>
        <w:rPr>
          <w:sz w:val="28"/>
          <w:szCs w:val="28"/>
        </w:rPr>
        <w:t>грн</w:t>
      </w:r>
      <w:proofErr w:type="spellEnd"/>
      <w:r>
        <w:rPr>
          <w:sz w:val="28"/>
          <w:szCs w:val="28"/>
        </w:rPr>
        <w:t>;</w:t>
      </w:r>
    </w:p>
    <w:p w:rsidR="005A40DB" w:rsidRPr="005A40DB" w:rsidRDefault="00486A3F" w:rsidP="005C1C40">
      <w:pPr>
        <w:ind w:firstLine="425"/>
        <w:jc w:val="both"/>
        <w:rPr>
          <w:sz w:val="28"/>
          <w:szCs w:val="28"/>
        </w:rPr>
      </w:pPr>
      <w:r>
        <w:rPr>
          <w:sz w:val="28"/>
          <w:szCs w:val="28"/>
        </w:rPr>
        <w:t>о</w:t>
      </w:r>
      <w:r w:rsidR="005A40DB" w:rsidRPr="005A40DB">
        <w:rPr>
          <w:sz w:val="28"/>
          <w:szCs w:val="28"/>
        </w:rPr>
        <w:t xml:space="preserve">працьовано суб’єктів господарювання, які задекларували зменшення податкового </w:t>
      </w:r>
      <w:r w:rsidRPr="005A40DB">
        <w:rPr>
          <w:sz w:val="28"/>
          <w:szCs w:val="28"/>
        </w:rPr>
        <w:t>зобов’язання</w:t>
      </w:r>
      <w:r w:rsidR="005A40DB" w:rsidRPr="005A40DB">
        <w:rPr>
          <w:sz w:val="28"/>
          <w:szCs w:val="28"/>
        </w:rPr>
        <w:t xml:space="preserve"> з плати за землю без належного на те законодавчого обґрунтування</w:t>
      </w:r>
      <w:r>
        <w:rPr>
          <w:sz w:val="28"/>
          <w:szCs w:val="28"/>
        </w:rPr>
        <w:t>;</w:t>
      </w:r>
    </w:p>
    <w:p w:rsidR="005A40DB" w:rsidRPr="005A40DB" w:rsidRDefault="00486A3F" w:rsidP="005C1C40">
      <w:pPr>
        <w:ind w:firstLine="425"/>
        <w:jc w:val="both"/>
        <w:rPr>
          <w:sz w:val="28"/>
          <w:szCs w:val="28"/>
        </w:rPr>
      </w:pPr>
      <w:r>
        <w:rPr>
          <w:sz w:val="28"/>
          <w:szCs w:val="28"/>
        </w:rPr>
        <w:t>п</w:t>
      </w:r>
      <w:r w:rsidR="005A40DB" w:rsidRPr="005A40DB">
        <w:rPr>
          <w:sz w:val="28"/>
          <w:szCs w:val="28"/>
        </w:rPr>
        <w:t>роаналізовано платників податку на нерухоме майно, відмінне від земельної ділянки</w:t>
      </w:r>
      <w:r>
        <w:rPr>
          <w:sz w:val="28"/>
          <w:szCs w:val="28"/>
        </w:rPr>
        <w:t>,</w:t>
      </w:r>
      <w:r w:rsidR="005A40DB" w:rsidRPr="005A40DB">
        <w:rPr>
          <w:sz w:val="28"/>
          <w:szCs w:val="28"/>
        </w:rPr>
        <w:t xml:space="preserve"> та встановлено невідповідність розміру мінімальної заробітної плати,</w:t>
      </w:r>
      <w:r>
        <w:rPr>
          <w:sz w:val="28"/>
          <w:szCs w:val="28"/>
        </w:rPr>
        <w:t xml:space="preserve"> що призвело до</w:t>
      </w:r>
      <w:r w:rsidR="005A40DB" w:rsidRPr="005A40DB">
        <w:rPr>
          <w:sz w:val="28"/>
          <w:szCs w:val="28"/>
        </w:rPr>
        <w:t xml:space="preserve"> зменшення податкового зобов’язання</w:t>
      </w:r>
      <w:r>
        <w:rPr>
          <w:sz w:val="28"/>
          <w:szCs w:val="28"/>
        </w:rPr>
        <w:t>;</w:t>
      </w:r>
      <w:r w:rsidR="005A40DB" w:rsidRPr="005A40DB">
        <w:rPr>
          <w:sz w:val="28"/>
          <w:szCs w:val="28"/>
        </w:rPr>
        <w:t xml:space="preserve"> </w:t>
      </w:r>
    </w:p>
    <w:p w:rsidR="005A40DB" w:rsidRPr="005A40DB" w:rsidRDefault="00486A3F" w:rsidP="005C1C40">
      <w:pPr>
        <w:ind w:firstLine="425"/>
        <w:jc w:val="both"/>
        <w:rPr>
          <w:sz w:val="28"/>
          <w:szCs w:val="28"/>
        </w:rPr>
      </w:pPr>
      <w:r>
        <w:rPr>
          <w:sz w:val="28"/>
          <w:szCs w:val="28"/>
        </w:rPr>
        <w:t>о</w:t>
      </w:r>
      <w:r w:rsidR="005A40DB" w:rsidRPr="005A40DB">
        <w:rPr>
          <w:sz w:val="28"/>
          <w:szCs w:val="28"/>
        </w:rPr>
        <w:t>працьовано переліки земельних ділянок, на яких розміщені автозаправ</w:t>
      </w:r>
      <w:r>
        <w:rPr>
          <w:sz w:val="28"/>
          <w:szCs w:val="28"/>
        </w:rPr>
        <w:t>н</w:t>
      </w:r>
      <w:r w:rsidR="005A40DB" w:rsidRPr="005A40DB">
        <w:rPr>
          <w:sz w:val="28"/>
          <w:szCs w:val="28"/>
        </w:rPr>
        <w:t>і станції на предмет залучення до оподаткування платою за землю</w:t>
      </w:r>
      <w:r>
        <w:rPr>
          <w:sz w:val="28"/>
          <w:szCs w:val="28"/>
        </w:rPr>
        <w:t>;</w:t>
      </w:r>
    </w:p>
    <w:p w:rsidR="005A40DB" w:rsidRPr="005A40DB" w:rsidRDefault="00486A3F" w:rsidP="005C1C40">
      <w:pPr>
        <w:ind w:firstLine="425"/>
        <w:jc w:val="both"/>
        <w:rPr>
          <w:sz w:val="28"/>
          <w:szCs w:val="28"/>
        </w:rPr>
      </w:pPr>
      <w:r>
        <w:rPr>
          <w:sz w:val="28"/>
          <w:szCs w:val="28"/>
        </w:rPr>
        <w:t>п</w:t>
      </w:r>
      <w:r w:rsidR="005A40DB" w:rsidRPr="005A40DB">
        <w:rPr>
          <w:sz w:val="28"/>
          <w:szCs w:val="28"/>
        </w:rPr>
        <w:t xml:space="preserve">роведено суцільну інвентаризацію орендарів земельних ділянок по укладених договорах оренди, про що проінформовано ДПС України листом </w:t>
      </w:r>
      <w:r>
        <w:rPr>
          <w:sz w:val="28"/>
          <w:szCs w:val="28"/>
        </w:rPr>
        <w:t xml:space="preserve">ГУ ДПС </w:t>
      </w:r>
      <w:r w:rsidR="005A40DB" w:rsidRPr="005A40DB">
        <w:rPr>
          <w:sz w:val="28"/>
          <w:szCs w:val="28"/>
        </w:rPr>
        <w:t>від 30.11.2022 №4119/8/06-30-04-01</w:t>
      </w:r>
      <w:r>
        <w:rPr>
          <w:sz w:val="28"/>
          <w:szCs w:val="28"/>
        </w:rPr>
        <w:t>;</w:t>
      </w:r>
    </w:p>
    <w:p w:rsidR="005A40DB" w:rsidRPr="005A40DB" w:rsidRDefault="00486A3F" w:rsidP="005C1C40">
      <w:pPr>
        <w:ind w:firstLine="425"/>
        <w:jc w:val="both"/>
        <w:rPr>
          <w:sz w:val="28"/>
          <w:szCs w:val="28"/>
        </w:rPr>
      </w:pPr>
      <w:r>
        <w:rPr>
          <w:sz w:val="28"/>
          <w:szCs w:val="28"/>
        </w:rPr>
        <w:t>п</w:t>
      </w:r>
      <w:r w:rsidR="005A40DB" w:rsidRPr="005A40DB">
        <w:rPr>
          <w:sz w:val="28"/>
          <w:szCs w:val="28"/>
        </w:rPr>
        <w:t>роведено аналіз сум податкових пільг із плати з землю та податку на нерухоме майно на 2022 рік та проінформовано ДПС лист</w:t>
      </w:r>
      <w:r w:rsidR="002D6EEF">
        <w:rPr>
          <w:sz w:val="28"/>
          <w:szCs w:val="28"/>
        </w:rPr>
        <w:t>ами ГУ ДПС</w:t>
      </w:r>
      <w:r w:rsidR="005A40DB" w:rsidRPr="005A40DB">
        <w:rPr>
          <w:sz w:val="28"/>
          <w:szCs w:val="28"/>
        </w:rPr>
        <w:t xml:space="preserve"> від 30.08.2022 № 2730/8/06-30-04-01 та від 08.09.2022 № 2909/8/06-30-04-01</w:t>
      </w:r>
      <w:r w:rsidR="002D6EEF">
        <w:rPr>
          <w:sz w:val="28"/>
          <w:szCs w:val="28"/>
        </w:rPr>
        <w:t>,</w:t>
      </w:r>
      <w:r w:rsidR="005A40DB" w:rsidRPr="005A40DB">
        <w:rPr>
          <w:sz w:val="28"/>
          <w:szCs w:val="28"/>
        </w:rPr>
        <w:t xml:space="preserve"> за результатами проведеного аналізу надійшло 55 уточнюючих декларацій</w:t>
      </w:r>
      <w:r w:rsidR="002D6EEF">
        <w:rPr>
          <w:sz w:val="28"/>
          <w:szCs w:val="28"/>
        </w:rPr>
        <w:t>;</w:t>
      </w:r>
    </w:p>
    <w:p w:rsidR="005A40DB" w:rsidRPr="005A40DB" w:rsidRDefault="002D6EEF" w:rsidP="005C1C40">
      <w:pPr>
        <w:ind w:firstLine="425"/>
        <w:jc w:val="both"/>
        <w:rPr>
          <w:sz w:val="28"/>
          <w:szCs w:val="28"/>
        </w:rPr>
      </w:pPr>
      <w:r>
        <w:rPr>
          <w:sz w:val="28"/>
          <w:szCs w:val="28"/>
        </w:rPr>
        <w:t>п</w:t>
      </w:r>
      <w:r w:rsidR="005A40DB" w:rsidRPr="005A40DB">
        <w:rPr>
          <w:sz w:val="28"/>
          <w:szCs w:val="28"/>
        </w:rPr>
        <w:t>роведено аналіз платників, в ІКП яких рахуються переплати при відсутності нарахувань. В результаті роботи подані податкові декларації з плати за землю на 355,9 тис.</w:t>
      </w:r>
      <w:r>
        <w:rPr>
          <w:sz w:val="28"/>
          <w:szCs w:val="28"/>
        </w:rPr>
        <w:t xml:space="preserve"> </w:t>
      </w:r>
      <w:r w:rsidR="005A40DB" w:rsidRPr="005A40DB">
        <w:rPr>
          <w:sz w:val="28"/>
          <w:szCs w:val="28"/>
        </w:rPr>
        <w:t>гривень.</w:t>
      </w:r>
    </w:p>
    <w:p w:rsidR="005A40DB" w:rsidRPr="005A40DB" w:rsidRDefault="005A40DB" w:rsidP="005C1C40">
      <w:pPr>
        <w:ind w:firstLine="425"/>
        <w:jc w:val="both"/>
        <w:rPr>
          <w:sz w:val="28"/>
          <w:szCs w:val="28"/>
        </w:rPr>
      </w:pPr>
      <w:r w:rsidRPr="005A40DB">
        <w:rPr>
          <w:sz w:val="28"/>
          <w:szCs w:val="28"/>
        </w:rPr>
        <w:t xml:space="preserve">В результаті проведеної роботи (в умовах воєнного стану) забезпечено надходження до </w:t>
      </w:r>
      <w:r w:rsidR="002D6EEF">
        <w:rPr>
          <w:sz w:val="28"/>
          <w:szCs w:val="28"/>
        </w:rPr>
        <w:t>м</w:t>
      </w:r>
      <w:r w:rsidRPr="005A40DB">
        <w:rPr>
          <w:sz w:val="28"/>
          <w:szCs w:val="28"/>
        </w:rPr>
        <w:t>ісцев</w:t>
      </w:r>
      <w:r w:rsidR="002D6EEF">
        <w:rPr>
          <w:sz w:val="28"/>
          <w:szCs w:val="28"/>
        </w:rPr>
        <w:t>их</w:t>
      </w:r>
      <w:r w:rsidRPr="005A40DB">
        <w:rPr>
          <w:sz w:val="28"/>
          <w:szCs w:val="28"/>
        </w:rPr>
        <w:t xml:space="preserve"> бюджет</w:t>
      </w:r>
      <w:r w:rsidR="002D6EEF">
        <w:rPr>
          <w:sz w:val="28"/>
          <w:szCs w:val="28"/>
        </w:rPr>
        <w:t>ів</w:t>
      </w:r>
      <w:r w:rsidRPr="005A40DB">
        <w:rPr>
          <w:sz w:val="28"/>
          <w:szCs w:val="28"/>
        </w:rPr>
        <w:t xml:space="preserve"> плати за землю </w:t>
      </w:r>
      <w:r w:rsidR="002D6EEF">
        <w:rPr>
          <w:sz w:val="28"/>
          <w:szCs w:val="28"/>
        </w:rPr>
        <w:t xml:space="preserve">в розмірі </w:t>
      </w:r>
      <w:r w:rsidRPr="005A40DB">
        <w:rPr>
          <w:sz w:val="28"/>
          <w:szCs w:val="28"/>
        </w:rPr>
        <w:t xml:space="preserve">612,3 </w:t>
      </w:r>
      <w:proofErr w:type="spellStart"/>
      <w:r w:rsidRPr="005A40DB">
        <w:rPr>
          <w:sz w:val="28"/>
          <w:szCs w:val="28"/>
        </w:rPr>
        <w:t>млн</w:t>
      </w:r>
      <w:proofErr w:type="spellEnd"/>
      <w:r w:rsidR="002D6EEF">
        <w:rPr>
          <w:sz w:val="28"/>
          <w:szCs w:val="28"/>
        </w:rPr>
        <w:t xml:space="preserve"> </w:t>
      </w:r>
      <w:proofErr w:type="spellStart"/>
      <w:r w:rsidRPr="005A40DB">
        <w:rPr>
          <w:sz w:val="28"/>
          <w:szCs w:val="28"/>
        </w:rPr>
        <w:t>грн</w:t>
      </w:r>
      <w:proofErr w:type="spellEnd"/>
      <w:r w:rsidRPr="005A40DB">
        <w:rPr>
          <w:sz w:val="28"/>
          <w:szCs w:val="28"/>
        </w:rPr>
        <w:t xml:space="preserve">, податку на нерухоме майно - 120,3 </w:t>
      </w:r>
      <w:proofErr w:type="spellStart"/>
      <w:r w:rsidRPr="005A40DB">
        <w:rPr>
          <w:sz w:val="28"/>
          <w:szCs w:val="28"/>
        </w:rPr>
        <w:t>млн</w:t>
      </w:r>
      <w:proofErr w:type="spellEnd"/>
      <w:r w:rsidR="002D6EEF">
        <w:rPr>
          <w:sz w:val="28"/>
          <w:szCs w:val="28"/>
        </w:rPr>
        <w:t xml:space="preserve"> </w:t>
      </w:r>
      <w:proofErr w:type="spellStart"/>
      <w:r w:rsidRPr="005A40DB">
        <w:rPr>
          <w:sz w:val="28"/>
          <w:szCs w:val="28"/>
        </w:rPr>
        <w:t>грн</w:t>
      </w:r>
      <w:proofErr w:type="spellEnd"/>
      <w:r w:rsidRPr="005A40DB">
        <w:rPr>
          <w:sz w:val="28"/>
          <w:szCs w:val="28"/>
        </w:rPr>
        <w:t xml:space="preserve">, транспортного та туристичного податків, збору за паркування транспортних засобів - 2,3 </w:t>
      </w:r>
      <w:proofErr w:type="spellStart"/>
      <w:r w:rsidRPr="005A40DB">
        <w:rPr>
          <w:sz w:val="28"/>
          <w:szCs w:val="28"/>
        </w:rPr>
        <w:t>млн</w:t>
      </w:r>
      <w:proofErr w:type="spellEnd"/>
      <w:r w:rsidR="002D6EEF">
        <w:rPr>
          <w:sz w:val="28"/>
          <w:szCs w:val="28"/>
        </w:rPr>
        <w:t xml:space="preserve"> </w:t>
      </w:r>
      <w:r w:rsidRPr="005A40DB">
        <w:rPr>
          <w:sz w:val="28"/>
          <w:szCs w:val="28"/>
        </w:rPr>
        <w:t>гривень.</w:t>
      </w:r>
    </w:p>
    <w:p w:rsidR="00961AD2" w:rsidRPr="001B296C" w:rsidRDefault="001B296C" w:rsidP="005C1C40">
      <w:pPr>
        <w:ind w:firstLine="425"/>
        <w:jc w:val="both"/>
        <w:rPr>
          <w:b/>
          <w:sz w:val="28"/>
          <w:szCs w:val="28"/>
        </w:rPr>
      </w:pPr>
      <w:r w:rsidRPr="001B296C">
        <w:rPr>
          <w:sz w:val="28"/>
          <w:szCs w:val="28"/>
        </w:rPr>
        <w:t>За 2022 р</w:t>
      </w:r>
      <w:r>
        <w:rPr>
          <w:sz w:val="28"/>
          <w:szCs w:val="28"/>
        </w:rPr>
        <w:t>ік управлінням оподаткування фізичних осіб</w:t>
      </w:r>
      <w:r w:rsidRPr="001B296C">
        <w:rPr>
          <w:sz w:val="28"/>
          <w:szCs w:val="28"/>
        </w:rPr>
        <w:t xml:space="preserve"> забезпечено надходжень з рентної плати в сумі 139,3 тис. </w:t>
      </w:r>
      <w:proofErr w:type="spellStart"/>
      <w:r w:rsidRPr="001B296C">
        <w:rPr>
          <w:sz w:val="28"/>
          <w:szCs w:val="28"/>
        </w:rPr>
        <w:t>грн</w:t>
      </w:r>
      <w:proofErr w:type="spellEnd"/>
      <w:r w:rsidRPr="001B296C">
        <w:rPr>
          <w:sz w:val="28"/>
          <w:szCs w:val="28"/>
        </w:rPr>
        <w:t xml:space="preserve">; єдиного податку з </w:t>
      </w:r>
      <w:r>
        <w:rPr>
          <w:sz w:val="28"/>
          <w:szCs w:val="28"/>
        </w:rPr>
        <w:t xml:space="preserve">фізичних </w:t>
      </w:r>
      <w:r w:rsidRPr="001B296C">
        <w:rPr>
          <w:sz w:val="28"/>
          <w:szCs w:val="28"/>
        </w:rPr>
        <w:t xml:space="preserve">осіб в сумі </w:t>
      </w:r>
      <w:r w:rsidR="00671BEA">
        <w:rPr>
          <w:sz w:val="28"/>
          <w:szCs w:val="28"/>
        </w:rPr>
        <w:t xml:space="preserve">          </w:t>
      </w:r>
      <w:r w:rsidRPr="001B296C">
        <w:rPr>
          <w:sz w:val="28"/>
          <w:szCs w:val="28"/>
        </w:rPr>
        <w:t xml:space="preserve">799,0 </w:t>
      </w:r>
      <w:proofErr w:type="spellStart"/>
      <w:r w:rsidRPr="001B296C">
        <w:rPr>
          <w:sz w:val="28"/>
          <w:szCs w:val="28"/>
        </w:rPr>
        <w:t>млн</w:t>
      </w:r>
      <w:proofErr w:type="spellEnd"/>
      <w:r w:rsidRPr="001B296C">
        <w:rPr>
          <w:sz w:val="28"/>
          <w:szCs w:val="28"/>
        </w:rPr>
        <w:t xml:space="preserve"> </w:t>
      </w:r>
      <w:proofErr w:type="spellStart"/>
      <w:r w:rsidRPr="001B296C">
        <w:rPr>
          <w:sz w:val="28"/>
          <w:szCs w:val="28"/>
        </w:rPr>
        <w:t>грн</w:t>
      </w:r>
      <w:proofErr w:type="spellEnd"/>
      <w:r w:rsidRPr="001B296C">
        <w:rPr>
          <w:sz w:val="28"/>
          <w:szCs w:val="28"/>
        </w:rPr>
        <w:t>, (107,3</w:t>
      </w:r>
      <w:r w:rsidR="00671BEA">
        <w:rPr>
          <w:sz w:val="28"/>
          <w:szCs w:val="28"/>
        </w:rPr>
        <w:t xml:space="preserve"> </w:t>
      </w:r>
      <w:proofErr w:type="spellStart"/>
      <w:r w:rsidRPr="001B296C">
        <w:rPr>
          <w:sz w:val="28"/>
          <w:szCs w:val="28"/>
        </w:rPr>
        <w:t>відс</w:t>
      </w:r>
      <w:proofErr w:type="spellEnd"/>
      <w:r w:rsidRPr="001B296C">
        <w:rPr>
          <w:sz w:val="28"/>
          <w:szCs w:val="28"/>
        </w:rPr>
        <w:t>.</w:t>
      </w:r>
      <w:r>
        <w:rPr>
          <w:sz w:val="28"/>
          <w:szCs w:val="28"/>
        </w:rPr>
        <w:t xml:space="preserve"> </w:t>
      </w:r>
      <w:r w:rsidRPr="001B296C">
        <w:rPr>
          <w:sz w:val="28"/>
          <w:szCs w:val="28"/>
        </w:rPr>
        <w:t>виконання показника доходів); плати за землю з фізичних осіб -</w:t>
      </w:r>
      <w:r>
        <w:rPr>
          <w:sz w:val="28"/>
          <w:szCs w:val="28"/>
        </w:rPr>
        <w:t xml:space="preserve"> </w:t>
      </w:r>
      <w:r w:rsidRPr="001B296C">
        <w:rPr>
          <w:sz w:val="28"/>
          <w:szCs w:val="28"/>
        </w:rPr>
        <w:t xml:space="preserve">71,4 </w:t>
      </w:r>
      <w:proofErr w:type="spellStart"/>
      <w:r w:rsidRPr="001B296C">
        <w:rPr>
          <w:sz w:val="28"/>
          <w:szCs w:val="28"/>
        </w:rPr>
        <w:t>млн</w:t>
      </w:r>
      <w:proofErr w:type="spellEnd"/>
      <w:r w:rsidRPr="001B296C">
        <w:rPr>
          <w:sz w:val="28"/>
          <w:szCs w:val="28"/>
        </w:rPr>
        <w:t xml:space="preserve"> </w:t>
      </w:r>
      <w:proofErr w:type="spellStart"/>
      <w:r w:rsidRPr="001B296C">
        <w:rPr>
          <w:sz w:val="28"/>
          <w:szCs w:val="28"/>
        </w:rPr>
        <w:t>грн</w:t>
      </w:r>
      <w:proofErr w:type="spellEnd"/>
      <w:r w:rsidRPr="001B296C">
        <w:rPr>
          <w:sz w:val="28"/>
          <w:szCs w:val="28"/>
        </w:rPr>
        <w:t xml:space="preserve"> (96,6 </w:t>
      </w:r>
      <w:proofErr w:type="spellStart"/>
      <w:r w:rsidRPr="001B296C">
        <w:rPr>
          <w:sz w:val="28"/>
          <w:szCs w:val="28"/>
        </w:rPr>
        <w:t>відс</w:t>
      </w:r>
      <w:proofErr w:type="spellEnd"/>
      <w:r w:rsidRPr="001B296C">
        <w:rPr>
          <w:sz w:val="28"/>
          <w:szCs w:val="28"/>
        </w:rPr>
        <w:t xml:space="preserve">.); податку на нерухоме майно, </w:t>
      </w:r>
      <w:proofErr w:type="spellStart"/>
      <w:r w:rsidRPr="001B296C">
        <w:rPr>
          <w:sz w:val="28"/>
          <w:szCs w:val="28"/>
        </w:rPr>
        <w:t>вiдмiнне</w:t>
      </w:r>
      <w:proofErr w:type="spellEnd"/>
      <w:r w:rsidRPr="001B296C">
        <w:rPr>
          <w:sz w:val="28"/>
          <w:szCs w:val="28"/>
        </w:rPr>
        <w:t xml:space="preserve"> </w:t>
      </w:r>
      <w:proofErr w:type="spellStart"/>
      <w:r w:rsidRPr="001B296C">
        <w:rPr>
          <w:sz w:val="28"/>
          <w:szCs w:val="28"/>
        </w:rPr>
        <w:t>вiд</w:t>
      </w:r>
      <w:proofErr w:type="spellEnd"/>
      <w:r w:rsidRPr="001B296C">
        <w:rPr>
          <w:sz w:val="28"/>
          <w:szCs w:val="28"/>
        </w:rPr>
        <w:t xml:space="preserve"> земельної </w:t>
      </w:r>
      <w:proofErr w:type="spellStart"/>
      <w:r w:rsidRPr="001B296C">
        <w:rPr>
          <w:sz w:val="28"/>
          <w:szCs w:val="28"/>
        </w:rPr>
        <w:t>дiлянки</w:t>
      </w:r>
      <w:proofErr w:type="spellEnd"/>
      <w:r w:rsidRPr="001B296C">
        <w:rPr>
          <w:sz w:val="28"/>
          <w:szCs w:val="28"/>
        </w:rPr>
        <w:t xml:space="preserve"> з фізичних осіб – 26,8 </w:t>
      </w:r>
      <w:proofErr w:type="spellStart"/>
      <w:r w:rsidRPr="001B296C">
        <w:rPr>
          <w:sz w:val="28"/>
          <w:szCs w:val="28"/>
        </w:rPr>
        <w:t>млн</w:t>
      </w:r>
      <w:proofErr w:type="spellEnd"/>
      <w:r>
        <w:rPr>
          <w:sz w:val="28"/>
          <w:szCs w:val="28"/>
        </w:rPr>
        <w:t xml:space="preserve"> </w:t>
      </w:r>
      <w:proofErr w:type="spellStart"/>
      <w:r w:rsidRPr="001B296C">
        <w:rPr>
          <w:sz w:val="28"/>
          <w:szCs w:val="28"/>
        </w:rPr>
        <w:t>грн</w:t>
      </w:r>
      <w:proofErr w:type="spellEnd"/>
      <w:r w:rsidRPr="001B296C">
        <w:rPr>
          <w:sz w:val="28"/>
          <w:szCs w:val="28"/>
        </w:rPr>
        <w:t xml:space="preserve"> (86,9 </w:t>
      </w:r>
      <w:proofErr w:type="spellStart"/>
      <w:r w:rsidRPr="001B296C">
        <w:rPr>
          <w:sz w:val="28"/>
          <w:szCs w:val="28"/>
        </w:rPr>
        <w:t>відс</w:t>
      </w:r>
      <w:proofErr w:type="spellEnd"/>
      <w:r w:rsidRPr="001B296C">
        <w:rPr>
          <w:sz w:val="28"/>
          <w:szCs w:val="28"/>
        </w:rPr>
        <w:t>.); транспортного податку з фізичних осіб - 392,6 тис.</w:t>
      </w:r>
      <w:r>
        <w:rPr>
          <w:sz w:val="28"/>
          <w:szCs w:val="28"/>
        </w:rPr>
        <w:t xml:space="preserve"> </w:t>
      </w:r>
      <w:proofErr w:type="spellStart"/>
      <w:r w:rsidRPr="001B296C">
        <w:rPr>
          <w:sz w:val="28"/>
          <w:szCs w:val="28"/>
        </w:rPr>
        <w:t>грн</w:t>
      </w:r>
      <w:proofErr w:type="spellEnd"/>
      <w:r w:rsidRPr="001B296C">
        <w:rPr>
          <w:sz w:val="28"/>
          <w:szCs w:val="28"/>
        </w:rPr>
        <w:t xml:space="preserve"> (119,0 </w:t>
      </w:r>
      <w:proofErr w:type="spellStart"/>
      <w:r w:rsidRPr="001B296C">
        <w:rPr>
          <w:sz w:val="28"/>
          <w:szCs w:val="28"/>
        </w:rPr>
        <w:t>відс</w:t>
      </w:r>
      <w:proofErr w:type="spellEnd"/>
      <w:r w:rsidRPr="001B296C">
        <w:rPr>
          <w:sz w:val="28"/>
          <w:szCs w:val="28"/>
        </w:rPr>
        <w:t>.); туристичного збору з фізичних осіб - 1011,0 тис.</w:t>
      </w:r>
      <w:r>
        <w:rPr>
          <w:sz w:val="28"/>
          <w:szCs w:val="28"/>
        </w:rPr>
        <w:t xml:space="preserve"> </w:t>
      </w:r>
      <w:proofErr w:type="spellStart"/>
      <w:r w:rsidRPr="001B296C">
        <w:rPr>
          <w:sz w:val="28"/>
          <w:szCs w:val="28"/>
        </w:rPr>
        <w:t>грн</w:t>
      </w:r>
      <w:proofErr w:type="spellEnd"/>
      <w:r w:rsidRPr="001B296C">
        <w:rPr>
          <w:sz w:val="28"/>
          <w:szCs w:val="28"/>
        </w:rPr>
        <w:t xml:space="preserve"> (108,7 </w:t>
      </w:r>
      <w:proofErr w:type="spellStart"/>
      <w:r w:rsidRPr="001B296C">
        <w:rPr>
          <w:sz w:val="28"/>
          <w:szCs w:val="28"/>
        </w:rPr>
        <w:t>відс</w:t>
      </w:r>
      <w:proofErr w:type="spellEnd"/>
      <w:r w:rsidRPr="001B296C">
        <w:rPr>
          <w:sz w:val="28"/>
          <w:szCs w:val="28"/>
        </w:rPr>
        <w:t>.); збору за місця для паркування транспортних засобів з фізичних осіб - 374,6 тис.</w:t>
      </w:r>
      <w:r>
        <w:rPr>
          <w:sz w:val="28"/>
          <w:szCs w:val="28"/>
        </w:rPr>
        <w:t xml:space="preserve"> </w:t>
      </w:r>
      <w:proofErr w:type="spellStart"/>
      <w:r w:rsidRPr="001B296C">
        <w:rPr>
          <w:sz w:val="28"/>
          <w:szCs w:val="28"/>
        </w:rPr>
        <w:t>грн</w:t>
      </w:r>
      <w:proofErr w:type="spellEnd"/>
      <w:r w:rsidRPr="001B296C">
        <w:rPr>
          <w:sz w:val="28"/>
          <w:szCs w:val="28"/>
        </w:rPr>
        <w:t xml:space="preserve"> (108,9 відс</w:t>
      </w:r>
      <w:r w:rsidR="00671BEA">
        <w:rPr>
          <w:sz w:val="28"/>
          <w:szCs w:val="28"/>
        </w:rPr>
        <w:t>отка</w:t>
      </w:r>
      <w:r w:rsidRPr="001B296C">
        <w:rPr>
          <w:sz w:val="28"/>
          <w:szCs w:val="28"/>
        </w:rPr>
        <w:t>)</w:t>
      </w:r>
      <w:r>
        <w:rPr>
          <w:sz w:val="28"/>
          <w:szCs w:val="28"/>
        </w:rPr>
        <w:t xml:space="preserve">. Постійно </w:t>
      </w:r>
      <w:r>
        <w:rPr>
          <w:sz w:val="28"/>
          <w:szCs w:val="28"/>
        </w:rPr>
        <w:lastRenderedPageBreak/>
        <w:t>п</w:t>
      </w:r>
      <w:r w:rsidRPr="001B296C">
        <w:rPr>
          <w:sz w:val="28"/>
          <w:szCs w:val="28"/>
        </w:rPr>
        <w:t>роводиться робота по наповненню електронних баз даних кадастровими номерами земельних ділянок.</w:t>
      </w:r>
    </w:p>
    <w:p w:rsidR="00961AD2" w:rsidRDefault="006B3772" w:rsidP="00671BEA">
      <w:pPr>
        <w:ind w:firstLine="426"/>
        <w:jc w:val="both"/>
        <w:rPr>
          <w:b/>
          <w:sz w:val="28"/>
          <w:szCs w:val="28"/>
        </w:rPr>
      </w:pPr>
      <w:r w:rsidRPr="006B3772">
        <w:rPr>
          <w:sz w:val="28"/>
          <w:szCs w:val="28"/>
        </w:rPr>
        <w:t xml:space="preserve">З метою підвищення рівня сплати податків </w:t>
      </w:r>
      <w:proofErr w:type="spellStart"/>
      <w:r w:rsidRPr="006B3772">
        <w:rPr>
          <w:sz w:val="28"/>
          <w:szCs w:val="28"/>
        </w:rPr>
        <w:t>самозайнятими</w:t>
      </w:r>
      <w:proofErr w:type="spellEnd"/>
      <w:r w:rsidRPr="006B3772">
        <w:rPr>
          <w:sz w:val="28"/>
          <w:szCs w:val="28"/>
        </w:rPr>
        <w:t xml:space="preserve"> особами, які перебувають на загальній системі оподаткування, вжито ряд заходів, за результатами яких від фізичних осіб - підприємців, які перебувають на загальній системі оподаткування, у 2022 році додатково надійшло 510,0 тис. </w:t>
      </w:r>
      <w:proofErr w:type="spellStart"/>
      <w:r w:rsidRPr="006B3772">
        <w:rPr>
          <w:sz w:val="28"/>
          <w:szCs w:val="28"/>
        </w:rPr>
        <w:t>грн</w:t>
      </w:r>
      <w:proofErr w:type="spellEnd"/>
      <w:r w:rsidRPr="006B3772">
        <w:rPr>
          <w:sz w:val="28"/>
          <w:szCs w:val="28"/>
        </w:rPr>
        <w:t xml:space="preserve"> </w:t>
      </w:r>
      <w:r>
        <w:rPr>
          <w:sz w:val="28"/>
          <w:szCs w:val="28"/>
        </w:rPr>
        <w:t xml:space="preserve">ПДФО.          </w:t>
      </w:r>
      <w:r w:rsidRPr="006B3772">
        <w:rPr>
          <w:sz w:val="28"/>
          <w:szCs w:val="28"/>
        </w:rPr>
        <w:t xml:space="preserve">На виконання листа </w:t>
      </w:r>
      <w:r>
        <w:rPr>
          <w:sz w:val="28"/>
          <w:szCs w:val="28"/>
        </w:rPr>
        <w:t xml:space="preserve">ДПС </w:t>
      </w:r>
      <w:r w:rsidRPr="006B3772">
        <w:rPr>
          <w:sz w:val="28"/>
          <w:szCs w:val="28"/>
        </w:rPr>
        <w:t xml:space="preserve">від 25.05.2022 № 4168/7/99-00-24-05-07 забезпечено відпрацювання 62 </w:t>
      </w:r>
      <w:r w:rsidR="00671BEA">
        <w:rPr>
          <w:sz w:val="28"/>
          <w:szCs w:val="28"/>
        </w:rPr>
        <w:t>фізичних особи - підприємця</w:t>
      </w:r>
      <w:r w:rsidRPr="006B3772">
        <w:rPr>
          <w:sz w:val="28"/>
          <w:szCs w:val="28"/>
        </w:rPr>
        <w:t xml:space="preserve">, якими сплачено до бюджету ПДФО 521,6 тис. </w:t>
      </w:r>
      <w:proofErr w:type="spellStart"/>
      <w:r w:rsidRPr="006B3772">
        <w:rPr>
          <w:sz w:val="28"/>
          <w:szCs w:val="28"/>
        </w:rPr>
        <w:t>грн</w:t>
      </w:r>
      <w:proofErr w:type="spellEnd"/>
      <w:r w:rsidRPr="006B3772">
        <w:rPr>
          <w:sz w:val="28"/>
          <w:szCs w:val="28"/>
        </w:rPr>
        <w:t xml:space="preserve"> та військового збору 5,3 тис. гривень</w:t>
      </w:r>
      <w:r w:rsidRPr="00FE6B86">
        <w:t>.</w:t>
      </w:r>
    </w:p>
    <w:p w:rsidR="00873CB8" w:rsidRDefault="00873CB8" w:rsidP="00671BEA">
      <w:pPr>
        <w:ind w:firstLineChars="152" w:firstLine="426"/>
        <w:jc w:val="both"/>
        <w:rPr>
          <w:sz w:val="28"/>
          <w:szCs w:val="28"/>
        </w:rPr>
      </w:pPr>
      <w:r w:rsidRPr="00873CB8">
        <w:rPr>
          <w:sz w:val="28"/>
          <w:szCs w:val="28"/>
        </w:rPr>
        <w:t xml:space="preserve">Забезпечено організацію роботи щодо здійснення контролю за своєчасністю, достовірністю, повнотою нарахування та сплати </w:t>
      </w:r>
      <w:r>
        <w:rPr>
          <w:sz w:val="28"/>
          <w:szCs w:val="28"/>
        </w:rPr>
        <w:t xml:space="preserve">ПДФО </w:t>
      </w:r>
      <w:r w:rsidRPr="00873CB8">
        <w:rPr>
          <w:sz w:val="28"/>
          <w:szCs w:val="28"/>
        </w:rPr>
        <w:t xml:space="preserve">та військового збору суб’єктами господарювання юридичними та фізичними особами. За результатами вжитих заходів забезпечено надходження від податкових агентів </w:t>
      </w:r>
      <w:r>
        <w:rPr>
          <w:sz w:val="28"/>
          <w:szCs w:val="28"/>
        </w:rPr>
        <w:t xml:space="preserve">ПДФО </w:t>
      </w:r>
      <w:r w:rsidRPr="00873CB8">
        <w:rPr>
          <w:sz w:val="28"/>
          <w:szCs w:val="28"/>
        </w:rPr>
        <w:t>до державного бюджету (21</w:t>
      </w:r>
      <w:r>
        <w:rPr>
          <w:sz w:val="28"/>
          <w:szCs w:val="28"/>
        </w:rPr>
        <w:t xml:space="preserve"> </w:t>
      </w:r>
      <w:proofErr w:type="spellStart"/>
      <w:r>
        <w:rPr>
          <w:sz w:val="28"/>
          <w:szCs w:val="28"/>
        </w:rPr>
        <w:t>відс</w:t>
      </w:r>
      <w:proofErr w:type="spellEnd"/>
      <w:r>
        <w:rPr>
          <w:sz w:val="28"/>
          <w:szCs w:val="28"/>
        </w:rPr>
        <w:t>.</w:t>
      </w:r>
      <w:r w:rsidRPr="00873CB8">
        <w:rPr>
          <w:sz w:val="28"/>
          <w:szCs w:val="28"/>
        </w:rPr>
        <w:t xml:space="preserve">) у сумі 2594,9 </w:t>
      </w:r>
      <w:proofErr w:type="spellStart"/>
      <w:r w:rsidRPr="00873CB8">
        <w:rPr>
          <w:sz w:val="28"/>
          <w:szCs w:val="28"/>
        </w:rPr>
        <w:t>млн</w:t>
      </w:r>
      <w:proofErr w:type="spellEnd"/>
      <w:r w:rsidRPr="00873CB8">
        <w:rPr>
          <w:sz w:val="28"/>
          <w:szCs w:val="28"/>
        </w:rPr>
        <w:t xml:space="preserve"> </w:t>
      </w:r>
      <w:proofErr w:type="spellStart"/>
      <w:r w:rsidRPr="00873CB8">
        <w:rPr>
          <w:sz w:val="28"/>
          <w:szCs w:val="28"/>
        </w:rPr>
        <w:t>грн</w:t>
      </w:r>
      <w:proofErr w:type="spellEnd"/>
      <w:r w:rsidRPr="00873CB8">
        <w:rPr>
          <w:sz w:val="28"/>
          <w:szCs w:val="28"/>
        </w:rPr>
        <w:t xml:space="preserve">, що становить 105,1 </w:t>
      </w:r>
      <w:proofErr w:type="spellStart"/>
      <w:r w:rsidRPr="00873CB8">
        <w:rPr>
          <w:sz w:val="28"/>
          <w:szCs w:val="28"/>
        </w:rPr>
        <w:t>відс</w:t>
      </w:r>
      <w:proofErr w:type="spellEnd"/>
      <w:r w:rsidRPr="00873CB8">
        <w:rPr>
          <w:sz w:val="28"/>
          <w:szCs w:val="28"/>
        </w:rPr>
        <w:t xml:space="preserve">. виконання доведеного показника доходів; військового збору у сумі 935,2 </w:t>
      </w:r>
      <w:proofErr w:type="spellStart"/>
      <w:r w:rsidRPr="00873CB8">
        <w:rPr>
          <w:sz w:val="28"/>
          <w:szCs w:val="28"/>
        </w:rPr>
        <w:t>млн</w:t>
      </w:r>
      <w:proofErr w:type="spellEnd"/>
      <w:r w:rsidRPr="00873CB8">
        <w:rPr>
          <w:sz w:val="28"/>
          <w:szCs w:val="28"/>
        </w:rPr>
        <w:t xml:space="preserve"> </w:t>
      </w:r>
      <w:proofErr w:type="spellStart"/>
      <w:r w:rsidRPr="00873CB8">
        <w:rPr>
          <w:sz w:val="28"/>
          <w:szCs w:val="28"/>
        </w:rPr>
        <w:t>грн</w:t>
      </w:r>
      <w:proofErr w:type="spellEnd"/>
      <w:r w:rsidRPr="00873CB8">
        <w:rPr>
          <w:sz w:val="28"/>
          <w:szCs w:val="28"/>
        </w:rPr>
        <w:t xml:space="preserve">, що становить 116,6 </w:t>
      </w:r>
      <w:proofErr w:type="spellStart"/>
      <w:r w:rsidRPr="00873CB8">
        <w:rPr>
          <w:sz w:val="28"/>
          <w:szCs w:val="28"/>
        </w:rPr>
        <w:t>відс</w:t>
      </w:r>
      <w:proofErr w:type="spellEnd"/>
      <w:r w:rsidRPr="00873CB8">
        <w:rPr>
          <w:sz w:val="28"/>
          <w:szCs w:val="28"/>
        </w:rPr>
        <w:t>. виконання доведеного показника.</w:t>
      </w:r>
      <w:r>
        <w:rPr>
          <w:sz w:val="28"/>
          <w:szCs w:val="28"/>
        </w:rPr>
        <w:t xml:space="preserve"> </w:t>
      </w:r>
      <w:r w:rsidRPr="00873CB8">
        <w:rPr>
          <w:sz w:val="28"/>
          <w:szCs w:val="28"/>
        </w:rPr>
        <w:t xml:space="preserve">Забезпечено надходження єдиного внеску від суб’єктів господарювання у сумі 13331,1 </w:t>
      </w:r>
      <w:proofErr w:type="spellStart"/>
      <w:r w:rsidRPr="00873CB8">
        <w:rPr>
          <w:sz w:val="28"/>
          <w:szCs w:val="28"/>
        </w:rPr>
        <w:t>млн</w:t>
      </w:r>
      <w:proofErr w:type="spellEnd"/>
      <w:r w:rsidRPr="00873CB8">
        <w:rPr>
          <w:sz w:val="28"/>
          <w:szCs w:val="28"/>
        </w:rPr>
        <w:t xml:space="preserve"> </w:t>
      </w:r>
      <w:proofErr w:type="spellStart"/>
      <w:r w:rsidRPr="00873CB8">
        <w:rPr>
          <w:sz w:val="28"/>
          <w:szCs w:val="28"/>
        </w:rPr>
        <w:t>грн</w:t>
      </w:r>
      <w:proofErr w:type="spellEnd"/>
      <w:r w:rsidRPr="00873CB8">
        <w:rPr>
          <w:sz w:val="28"/>
          <w:szCs w:val="28"/>
        </w:rPr>
        <w:t xml:space="preserve">, що становить 108,2 </w:t>
      </w:r>
      <w:proofErr w:type="spellStart"/>
      <w:r w:rsidRPr="00873CB8">
        <w:rPr>
          <w:sz w:val="28"/>
          <w:szCs w:val="28"/>
        </w:rPr>
        <w:t>відс</w:t>
      </w:r>
      <w:proofErr w:type="spellEnd"/>
      <w:r w:rsidRPr="00873CB8">
        <w:rPr>
          <w:sz w:val="28"/>
          <w:szCs w:val="28"/>
        </w:rPr>
        <w:t>. виконання доведеного показника.</w:t>
      </w:r>
    </w:p>
    <w:p w:rsidR="00961AD2" w:rsidRPr="00806059" w:rsidRDefault="00806059" w:rsidP="00806059">
      <w:pPr>
        <w:ind w:firstLineChars="166" w:firstLine="465"/>
        <w:jc w:val="both"/>
        <w:rPr>
          <w:b/>
          <w:sz w:val="28"/>
          <w:szCs w:val="28"/>
        </w:rPr>
      </w:pPr>
      <w:r w:rsidRPr="00806059">
        <w:rPr>
          <w:sz w:val="28"/>
          <w:szCs w:val="28"/>
        </w:rPr>
        <w:t xml:space="preserve">За результатами відпрацювання дотримання платниками податків ст.168 </w:t>
      </w:r>
      <w:r>
        <w:rPr>
          <w:sz w:val="28"/>
          <w:szCs w:val="28"/>
        </w:rPr>
        <w:t xml:space="preserve">Кодексу </w:t>
      </w:r>
      <w:r w:rsidRPr="00806059">
        <w:rPr>
          <w:sz w:val="28"/>
          <w:szCs w:val="28"/>
        </w:rPr>
        <w:t>(виконання контрольного доручення, доведеного листом ДПС від 04.03.2020 №3626/7/99-00-04-05-01-07) стосовно сплати ПДФО відокремленими підрозділами юридичних осіб за місцем фактичного розташування таких підрозділів</w:t>
      </w:r>
      <w:r w:rsidR="00DB3E64">
        <w:rPr>
          <w:sz w:val="28"/>
          <w:szCs w:val="28"/>
        </w:rPr>
        <w:t>,</w:t>
      </w:r>
      <w:r w:rsidRPr="00806059">
        <w:rPr>
          <w:sz w:val="28"/>
          <w:szCs w:val="28"/>
        </w:rPr>
        <w:t xml:space="preserve"> у 2022 році забезпечено залучення до реєстрації 220 податкових агентів-юридичних осіб, що мають відокремлені не уповноважені підрозділи, якими сплачено до бюджету ПДФО у розмірі 40,3 </w:t>
      </w:r>
      <w:proofErr w:type="spellStart"/>
      <w:r w:rsidRPr="00806059">
        <w:rPr>
          <w:sz w:val="28"/>
          <w:szCs w:val="28"/>
        </w:rPr>
        <w:t>млн</w:t>
      </w:r>
      <w:proofErr w:type="spellEnd"/>
      <w:r w:rsidR="00025514">
        <w:rPr>
          <w:sz w:val="28"/>
          <w:szCs w:val="28"/>
        </w:rPr>
        <w:t xml:space="preserve"> </w:t>
      </w:r>
      <w:r w:rsidRPr="00806059">
        <w:rPr>
          <w:sz w:val="28"/>
          <w:szCs w:val="28"/>
        </w:rPr>
        <w:t xml:space="preserve">гривень. </w:t>
      </w:r>
    </w:p>
    <w:p w:rsidR="00741091" w:rsidRPr="00741091" w:rsidRDefault="00741091" w:rsidP="00DB3E64">
      <w:pPr>
        <w:pStyle w:val="aa"/>
        <w:spacing w:after="0"/>
        <w:ind w:firstLineChars="152" w:firstLine="426"/>
        <w:jc w:val="both"/>
        <w:rPr>
          <w:sz w:val="28"/>
          <w:szCs w:val="28"/>
        </w:rPr>
      </w:pPr>
      <w:r w:rsidRPr="00741091">
        <w:rPr>
          <w:sz w:val="28"/>
          <w:szCs w:val="28"/>
        </w:rPr>
        <w:t xml:space="preserve">З метою </w:t>
      </w:r>
      <w:r w:rsidR="006354CC">
        <w:rPr>
          <w:sz w:val="28"/>
          <w:szCs w:val="28"/>
        </w:rPr>
        <w:t xml:space="preserve">забезпечення </w:t>
      </w:r>
      <w:r w:rsidRPr="00741091">
        <w:rPr>
          <w:sz w:val="28"/>
          <w:szCs w:val="28"/>
        </w:rPr>
        <w:t xml:space="preserve">правильності нарахування заробітної плати найманим працівникам проведено зустрічі з </w:t>
      </w:r>
      <w:r>
        <w:rPr>
          <w:sz w:val="28"/>
          <w:szCs w:val="28"/>
        </w:rPr>
        <w:t xml:space="preserve">керівниками </w:t>
      </w:r>
      <w:r w:rsidRPr="00741091">
        <w:rPr>
          <w:sz w:val="28"/>
          <w:szCs w:val="28"/>
        </w:rPr>
        <w:t xml:space="preserve">149 </w:t>
      </w:r>
      <w:r>
        <w:rPr>
          <w:sz w:val="28"/>
          <w:szCs w:val="28"/>
        </w:rPr>
        <w:t>СГ</w:t>
      </w:r>
      <w:r w:rsidRPr="00741091">
        <w:rPr>
          <w:sz w:val="28"/>
          <w:szCs w:val="28"/>
        </w:rPr>
        <w:t>; на постійній основі проводи</w:t>
      </w:r>
      <w:r>
        <w:rPr>
          <w:sz w:val="28"/>
          <w:szCs w:val="28"/>
        </w:rPr>
        <w:t>лась</w:t>
      </w:r>
      <w:r w:rsidRPr="00741091">
        <w:rPr>
          <w:sz w:val="28"/>
          <w:szCs w:val="28"/>
        </w:rPr>
        <w:t xml:space="preserve"> роз’яснювальна робота щодо неприпустимості порушення законодавства при нарахуванні заробітної плати найманим працівникам, в тому числі із залученням органів місцевого самоврядування, зокрема на </w:t>
      </w:r>
      <w:proofErr w:type="spellStart"/>
      <w:r w:rsidRPr="00741091">
        <w:rPr>
          <w:sz w:val="28"/>
          <w:szCs w:val="28"/>
        </w:rPr>
        <w:t>субсайтах</w:t>
      </w:r>
      <w:proofErr w:type="spellEnd"/>
      <w:r w:rsidRPr="00741091">
        <w:rPr>
          <w:sz w:val="28"/>
          <w:szCs w:val="28"/>
        </w:rPr>
        <w:t xml:space="preserve"> органів місцевого самоврядування розміщу</w:t>
      </w:r>
      <w:r>
        <w:rPr>
          <w:sz w:val="28"/>
          <w:szCs w:val="28"/>
        </w:rPr>
        <w:t>валась</w:t>
      </w:r>
      <w:r w:rsidRPr="00741091">
        <w:rPr>
          <w:sz w:val="28"/>
          <w:szCs w:val="28"/>
        </w:rPr>
        <w:t xml:space="preserve"> інформація щодо дотримання вимог чинного законодавства при виплаті </w:t>
      </w:r>
      <w:r>
        <w:rPr>
          <w:sz w:val="28"/>
          <w:szCs w:val="28"/>
        </w:rPr>
        <w:t>заробітної плати.</w:t>
      </w:r>
    </w:p>
    <w:p w:rsidR="00741091" w:rsidRPr="00741091" w:rsidRDefault="00741091" w:rsidP="00DB3E64">
      <w:pPr>
        <w:pStyle w:val="western"/>
        <w:spacing w:before="0"/>
        <w:ind w:firstLineChars="152" w:firstLine="426"/>
        <w:jc w:val="both"/>
        <w:rPr>
          <w:rFonts w:eastAsia="SimSun"/>
          <w:lang w:val="uk-UA" w:eastAsia="ru-RU"/>
        </w:rPr>
      </w:pPr>
      <w:r w:rsidRPr="00741091">
        <w:rPr>
          <w:rFonts w:eastAsia="SimSun"/>
          <w:lang w:val="uk-UA" w:eastAsia="ru-RU"/>
        </w:rPr>
        <w:t xml:space="preserve">З метою виявлення додаткових резервів для забезпечення повноти надходжень </w:t>
      </w:r>
      <w:r>
        <w:rPr>
          <w:rFonts w:eastAsia="SimSun"/>
          <w:lang w:val="uk-UA" w:eastAsia="ru-RU"/>
        </w:rPr>
        <w:t xml:space="preserve">ПДФО </w:t>
      </w:r>
      <w:r w:rsidRPr="00741091">
        <w:rPr>
          <w:rFonts w:eastAsia="SimSun"/>
          <w:lang w:val="uk-UA" w:eastAsia="ru-RU"/>
        </w:rPr>
        <w:t>у 2022 році</w:t>
      </w:r>
      <w:r>
        <w:rPr>
          <w:rFonts w:eastAsia="SimSun"/>
          <w:lang w:val="uk-UA" w:eastAsia="ru-RU"/>
        </w:rPr>
        <w:t xml:space="preserve"> управлінням оподаткування фізичних осіб</w:t>
      </w:r>
      <w:r w:rsidRPr="00741091">
        <w:rPr>
          <w:rFonts w:eastAsia="SimSun"/>
          <w:lang w:val="uk-UA" w:eastAsia="ru-RU"/>
        </w:rPr>
        <w:t xml:space="preserve"> вжито такі заходи:</w:t>
      </w:r>
    </w:p>
    <w:p w:rsidR="00741091" w:rsidRPr="00741091" w:rsidRDefault="00741091" w:rsidP="00741091">
      <w:pPr>
        <w:pStyle w:val="western"/>
        <w:spacing w:before="0"/>
        <w:ind w:firstLineChars="166" w:firstLine="465"/>
        <w:jc w:val="both"/>
        <w:rPr>
          <w:rFonts w:eastAsia="SimSun"/>
          <w:lang w:val="uk-UA" w:eastAsia="ru-RU"/>
        </w:rPr>
      </w:pPr>
      <w:r w:rsidRPr="00741091">
        <w:rPr>
          <w:rFonts w:eastAsia="SimSun"/>
          <w:lang w:val="uk-UA" w:eastAsia="ru-RU"/>
        </w:rPr>
        <w:t xml:space="preserve">- взято участь у засіданні 7 комісій при </w:t>
      </w:r>
      <w:r w:rsidR="00DB3E64">
        <w:rPr>
          <w:rFonts w:eastAsia="SimSun"/>
          <w:lang w:val="uk-UA" w:eastAsia="ru-RU"/>
        </w:rPr>
        <w:t>Житомирській обласній державній адміністрації (далі – ОДА)</w:t>
      </w:r>
      <w:r w:rsidRPr="00741091">
        <w:rPr>
          <w:rFonts w:eastAsia="SimSun"/>
          <w:lang w:val="uk-UA" w:eastAsia="ru-RU"/>
        </w:rPr>
        <w:t xml:space="preserve"> з питань погашення заборгованості із заробітної плати, пенсій, стипендій та інших соціальних виплат;</w:t>
      </w:r>
    </w:p>
    <w:p w:rsidR="00741091" w:rsidRPr="00741091" w:rsidRDefault="00741091" w:rsidP="00741091">
      <w:pPr>
        <w:pStyle w:val="western"/>
        <w:spacing w:before="0"/>
        <w:ind w:firstLineChars="166" w:firstLine="465"/>
        <w:jc w:val="both"/>
        <w:rPr>
          <w:rFonts w:eastAsia="SimSun"/>
          <w:lang w:val="uk-UA" w:eastAsia="ru-RU"/>
        </w:rPr>
      </w:pPr>
      <w:r w:rsidRPr="00741091">
        <w:rPr>
          <w:rFonts w:eastAsia="SimSun"/>
          <w:lang w:val="uk-UA" w:eastAsia="ru-RU"/>
        </w:rPr>
        <w:t xml:space="preserve">- проведено співбесіди з керівниками 225 </w:t>
      </w:r>
      <w:proofErr w:type="spellStart"/>
      <w:r w:rsidRPr="00741091">
        <w:rPr>
          <w:rFonts w:eastAsia="SimSun"/>
          <w:lang w:val="uk-UA" w:eastAsia="ru-RU"/>
        </w:rPr>
        <w:t>бюджетоформуючих</w:t>
      </w:r>
      <w:proofErr w:type="spellEnd"/>
      <w:r w:rsidRPr="00741091">
        <w:rPr>
          <w:rFonts w:eastAsia="SimSun"/>
          <w:lang w:val="uk-UA" w:eastAsia="ru-RU"/>
        </w:rPr>
        <w:t xml:space="preserve"> податкових агентів щодо забезпечення виплат</w:t>
      </w:r>
      <w:r>
        <w:rPr>
          <w:rFonts w:eastAsia="SimSun"/>
          <w:lang w:val="uk-UA" w:eastAsia="ru-RU"/>
        </w:rPr>
        <w:t xml:space="preserve">и заробітної плати та </w:t>
      </w:r>
      <w:r w:rsidRPr="00741091">
        <w:rPr>
          <w:rFonts w:eastAsia="SimSun"/>
          <w:lang w:val="uk-UA" w:eastAsia="ru-RU"/>
        </w:rPr>
        <w:t>надходжень податків відповідно до графіку виплат, затвердженого колективними договорами;</w:t>
      </w:r>
    </w:p>
    <w:p w:rsidR="00741091" w:rsidRPr="00741091" w:rsidRDefault="00741091" w:rsidP="00741091">
      <w:pPr>
        <w:pStyle w:val="western"/>
        <w:spacing w:before="0"/>
        <w:ind w:firstLineChars="166" w:firstLine="465"/>
        <w:jc w:val="both"/>
        <w:rPr>
          <w:rFonts w:eastAsia="SimSun"/>
          <w:lang w:val="uk-UA" w:eastAsia="ru-RU"/>
        </w:rPr>
      </w:pPr>
      <w:r w:rsidRPr="00741091">
        <w:rPr>
          <w:rFonts w:eastAsia="SimSun"/>
          <w:lang w:val="uk-UA" w:eastAsia="ru-RU"/>
        </w:rPr>
        <w:lastRenderedPageBreak/>
        <w:t>- заслухано посадових осіб 16 суб’єктів господарювання по питанню нарахування заробітної плати у розмірах менше або на рівні законодавчо встановленої заробітної плати.</w:t>
      </w:r>
    </w:p>
    <w:p w:rsidR="00741091" w:rsidRDefault="00741091" w:rsidP="00741091">
      <w:pPr>
        <w:pStyle w:val="western"/>
        <w:spacing w:before="0"/>
        <w:ind w:firstLineChars="166" w:firstLine="465"/>
        <w:jc w:val="both"/>
        <w:rPr>
          <w:rFonts w:eastAsia="SimSun"/>
          <w:lang w:val="uk-UA" w:eastAsia="ru-RU"/>
        </w:rPr>
      </w:pPr>
      <w:r w:rsidRPr="00741091">
        <w:rPr>
          <w:rFonts w:eastAsia="SimSun"/>
          <w:lang w:val="uk-UA" w:eastAsia="ru-RU"/>
        </w:rPr>
        <w:t xml:space="preserve">- з метою залучення додаткових надходжень, за рахунок вжиття заходів, спрямованих на </w:t>
      </w:r>
      <w:proofErr w:type="spellStart"/>
      <w:r w:rsidRPr="00741091">
        <w:rPr>
          <w:rFonts w:eastAsia="SimSun"/>
          <w:lang w:val="uk-UA" w:eastAsia="ru-RU"/>
        </w:rPr>
        <w:t>детінізацію</w:t>
      </w:r>
      <w:proofErr w:type="spellEnd"/>
      <w:r w:rsidRPr="00741091">
        <w:rPr>
          <w:rFonts w:eastAsia="SimSun"/>
          <w:lang w:val="uk-UA" w:eastAsia="ru-RU"/>
        </w:rPr>
        <w:t xml:space="preserve"> заробітної плати найманим працівникам, </w:t>
      </w:r>
      <w:r w:rsidRPr="00741091">
        <w:rPr>
          <w:lang w:val="uk-UA"/>
        </w:rPr>
        <w:t xml:space="preserve">за участі керівництва управління оподаткування фізичних осіб ГУ </w:t>
      </w:r>
      <w:r>
        <w:rPr>
          <w:lang w:val="uk-UA"/>
        </w:rPr>
        <w:t xml:space="preserve">ДПС </w:t>
      </w:r>
      <w:r w:rsidRPr="00741091">
        <w:rPr>
          <w:rFonts w:eastAsia="SimSun"/>
          <w:lang w:val="uk-UA" w:eastAsia="ru-RU"/>
        </w:rPr>
        <w:t>заслухано посадових осіб 267 суб’єктів господарювання по питанню нарахування заробітної плати у розмірах менше або на рівні законодавчо встановленої заробітної плати.</w:t>
      </w:r>
    </w:p>
    <w:p w:rsidR="00741091" w:rsidRDefault="00741091" w:rsidP="00DB3E64">
      <w:pPr>
        <w:pStyle w:val="western"/>
        <w:spacing w:before="0"/>
        <w:ind w:firstLineChars="152" w:firstLine="426"/>
        <w:jc w:val="both"/>
        <w:rPr>
          <w:lang w:val="uk-UA"/>
        </w:rPr>
      </w:pPr>
      <w:r w:rsidRPr="00741091">
        <w:rPr>
          <w:lang w:val="uk-UA"/>
        </w:rPr>
        <w:t>З початку 2022 року проведено 116 документальних перевірок суб’єктів господарювання (юридичних та фізичних осіб), які допустили порушення податкового законодавства при виплаті заробітної плати та (або), використовували працю найманих осіб без укладання трудових угод</w:t>
      </w:r>
      <w:r w:rsidR="00EB5072">
        <w:rPr>
          <w:lang w:val="uk-UA"/>
        </w:rPr>
        <w:t xml:space="preserve"> (в т.ч. </w:t>
      </w:r>
      <w:r w:rsidRPr="00741091">
        <w:rPr>
          <w:bCs/>
          <w:lang w:val="uk-UA"/>
        </w:rPr>
        <w:t>31</w:t>
      </w:r>
      <w:r w:rsidR="00EB5072">
        <w:rPr>
          <w:bCs/>
          <w:lang w:val="uk-UA"/>
        </w:rPr>
        <w:t xml:space="preserve"> з порушеннями).</w:t>
      </w:r>
      <w:r w:rsidRPr="00741091">
        <w:rPr>
          <w:bCs/>
          <w:lang w:val="uk-UA"/>
        </w:rPr>
        <w:t xml:space="preserve"> </w:t>
      </w:r>
      <w:r w:rsidRPr="00741091">
        <w:rPr>
          <w:bCs/>
          <w:lang w:val="uk-UA" w:eastAsia="ru-RU"/>
        </w:rPr>
        <w:t xml:space="preserve">За результатами проведених перевірок донараховано грошових зобов’язань в сумі </w:t>
      </w:r>
      <w:r w:rsidR="00EB5072">
        <w:rPr>
          <w:bCs/>
          <w:lang w:val="uk-UA" w:eastAsia="ru-RU"/>
        </w:rPr>
        <w:t xml:space="preserve">      </w:t>
      </w:r>
      <w:r w:rsidRPr="00741091">
        <w:rPr>
          <w:bCs/>
          <w:lang w:val="uk-UA" w:eastAsia="ru-RU"/>
        </w:rPr>
        <w:t>4</w:t>
      </w:r>
      <w:r>
        <w:rPr>
          <w:bCs/>
          <w:lang w:val="uk-UA" w:eastAsia="ru-RU"/>
        </w:rPr>
        <w:t>,6</w:t>
      </w:r>
      <w:r w:rsidRPr="00741091">
        <w:rPr>
          <w:bCs/>
          <w:lang w:val="uk-UA" w:eastAsia="ru-RU"/>
        </w:rPr>
        <w:t xml:space="preserve"> </w:t>
      </w:r>
      <w:proofErr w:type="spellStart"/>
      <w:r>
        <w:rPr>
          <w:bCs/>
          <w:lang w:val="uk-UA" w:eastAsia="ru-RU"/>
        </w:rPr>
        <w:t>млн</w:t>
      </w:r>
      <w:proofErr w:type="spellEnd"/>
      <w:r>
        <w:rPr>
          <w:bCs/>
          <w:lang w:val="uk-UA" w:eastAsia="ru-RU"/>
        </w:rPr>
        <w:t xml:space="preserve"> </w:t>
      </w:r>
      <w:proofErr w:type="spellStart"/>
      <w:r w:rsidR="00A65167">
        <w:rPr>
          <w:bCs/>
          <w:lang w:val="uk-UA" w:eastAsia="ru-RU"/>
        </w:rPr>
        <w:t>грн</w:t>
      </w:r>
      <w:proofErr w:type="spellEnd"/>
      <w:r w:rsidR="00A65167">
        <w:rPr>
          <w:bCs/>
          <w:lang w:val="uk-UA" w:eastAsia="ru-RU"/>
        </w:rPr>
        <w:t>,</w:t>
      </w:r>
      <w:r w:rsidRPr="00741091">
        <w:rPr>
          <w:bCs/>
          <w:lang w:val="uk-UA" w:eastAsia="ru-RU"/>
        </w:rPr>
        <w:t xml:space="preserve"> </w:t>
      </w:r>
      <w:r w:rsidR="00A65167">
        <w:rPr>
          <w:bCs/>
          <w:lang w:val="uk-UA" w:eastAsia="ru-RU"/>
        </w:rPr>
        <w:t>д</w:t>
      </w:r>
      <w:r w:rsidRPr="00741091">
        <w:rPr>
          <w:bCs/>
          <w:lang w:val="uk-UA" w:eastAsia="ru-RU"/>
        </w:rPr>
        <w:t>о бюджету надійшло</w:t>
      </w:r>
      <w:r w:rsidR="00A65167">
        <w:rPr>
          <w:bCs/>
          <w:lang w:val="uk-UA" w:eastAsia="ru-RU"/>
        </w:rPr>
        <w:t xml:space="preserve"> </w:t>
      </w:r>
      <w:r w:rsidRPr="00741091">
        <w:rPr>
          <w:bCs/>
          <w:lang w:val="uk-UA" w:eastAsia="ru-RU"/>
        </w:rPr>
        <w:t>1</w:t>
      </w:r>
      <w:r w:rsidR="00A65167">
        <w:rPr>
          <w:bCs/>
          <w:lang w:val="uk-UA" w:eastAsia="ru-RU"/>
        </w:rPr>
        <w:t>,6</w:t>
      </w:r>
      <w:r w:rsidRPr="00741091">
        <w:rPr>
          <w:bCs/>
          <w:lang w:val="uk-UA" w:eastAsia="ru-RU"/>
        </w:rPr>
        <w:t xml:space="preserve"> </w:t>
      </w:r>
      <w:proofErr w:type="spellStart"/>
      <w:r w:rsidR="00A65167">
        <w:rPr>
          <w:bCs/>
          <w:lang w:val="uk-UA" w:eastAsia="ru-RU"/>
        </w:rPr>
        <w:t>млн</w:t>
      </w:r>
      <w:proofErr w:type="spellEnd"/>
      <w:r w:rsidRPr="00741091">
        <w:rPr>
          <w:bCs/>
          <w:lang w:val="uk-UA" w:eastAsia="ru-RU"/>
        </w:rPr>
        <w:t xml:space="preserve"> гр</w:t>
      </w:r>
      <w:r w:rsidR="00DB3E64">
        <w:rPr>
          <w:bCs/>
          <w:lang w:val="uk-UA" w:eastAsia="ru-RU"/>
        </w:rPr>
        <w:t>ивень.</w:t>
      </w:r>
      <w:r w:rsidRPr="00741091">
        <w:rPr>
          <w:bCs/>
          <w:lang w:val="uk-UA" w:eastAsia="ru-RU"/>
        </w:rPr>
        <w:t xml:space="preserve"> Крім того в 523 випадках легалізовано працю найманих працівників. Матеріали перевірок по 38 </w:t>
      </w:r>
      <w:r w:rsidRPr="00741091">
        <w:rPr>
          <w:lang w:val="uk-UA"/>
        </w:rPr>
        <w:t>суб’єкт</w:t>
      </w:r>
      <w:r w:rsidR="00A65167">
        <w:rPr>
          <w:lang w:val="uk-UA"/>
        </w:rPr>
        <w:t>ах</w:t>
      </w:r>
      <w:r w:rsidRPr="00741091">
        <w:rPr>
          <w:lang w:val="uk-UA"/>
        </w:rPr>
        <w:t xml:space="preserve"> господарювання направлено на адресу Управління </w:t>
      </w:r>
      <w:proofErr w:type="spellStart"/>
      <w:r w:rsidRPr="00741091">
        <w:rPr>
          <w:lang w:val="uk-UA"/>
        </w:rPr>
        <w:t>Держпраці</w:t>
      </w:r>
      <w:proofErr w:type="spellEnd"/>
      <w:r w:rsidRPr="00741091">
        <w:rPr>
          <w:lang w:val="uk-UA"/>
        </w:rPr>
        <w:t xml:space="preserve"> у Житомирській області.</w:t>
      </w:r>
    </w:p>
    <w:p w:rsidR="006354CC" w:rsidRPr="006354CC" w:rsidRDefault="006354CC" w:rsidP="00DB3E64">
      <w:pPr>
        <w:ind w:firstLine="426"/>
        <w:jc w:val="both"/>
        <w:rPr>
          <w:bCs/>
          <w:spacing w:val="-3"/>
          <w:sz w:val="28"/>
          <w:szCs w:val="28"/>
        </w:rPr>
      </w:pPr>
      <w:r w:rsidRPr="006354CC">
        <w:rPr>
          <w:bCs/>
          <w:spacing w:val="-3"/>
          <w:sz w:val="28"/>
          <w:szCs w:val="28"/>
        </w:rPr>
        <w:t xml:space="preserve">За результатами фактичних перевірок, проведених управлінням податкового аудиту, виявлено використання праці найманих осіб без укладання трудових угод </w:t>
      </w:r>
      <w:r>
        <w:rPr>
          <w:bCs/>
          <w:spacing w:val="-3"/>
          <w:sz w:val="28"/>
          <w:szCs w:val="28"/>
        </w:rPr>
        <w:t>у</w:t>
      </w:r>
      <w:r w:rsidRPr="006354CC">
        <w:rPr>
          <w:bCs/>
          <w:spacing w:val="-3"/>
          <w:sz w:val="28"/>
          <w:szCs w:val="28"/>
        </w:rPr>
        <w:t xml:space="preserve"> </w:t>
      </w:r>
      <w:r w:rsidRPr="006354CC">
        <w:rPr>
          <w:bCs/>
          <w:spacing w:val="-3"/>
          <w:sz w:val="28"/>
          <w:szCs w:val="28"/>
          <w:lang w:val="ru-RU"/>
        </w:rPr>
        <w:t>3</w:t>
      </w:r>
      <w:r w:rsidRPr="006354CC">
        <w:rPr>
          <w:bCs/>
          <w:spacing w:val="-3"/>
          <w:sz w:val="28"/>
          <w:szCs w:val="28"/>
        </w:rPr>
        <w:t xml:space="preserve">4 </w:t>
      </w:r>
      <w:r>
        <w:rPr>
          <w:bCs/>
          <w:spacing w:val="-3"/>
          <w:sz w:val="28"/>
          <w:szCs w:val="28"/>
        </w:rPr>
        <w:t>випадках</w:t>
      </w:r>
      <w:r w:rsidRPr="006354CC">
        <w:rPr>
          <w:bCs/>
          <w:spacing w:val="-3"/>
          <w:sz w:val="28"/>
          <w:szCs w:val="28"/>
        </w:rPr>
        <w:t xml:space="preserve">. Інформацію про виявлені випадки використання праці найманих осіб без укладання трудових угод направлено до відповідних територіальних органів </w:t>
      </w:r>
      <w:proofErr w:type="spellStart"/>
      <w:r w:rsidRPr="006354CC">
        <w:rPr>
          <w:bCs/>
          <w:spacing w:val="-3"/>
          <w:sz w:val="28"/>
          <w:szCs w:val="28"/>
        </w:rPr>
        <w:t>Держпраці</w:t>
      </w:r>
      <w:proofErr w:type="spellEnd"/>
      <w:r w:rsidRPr="006354CC">
        <w:rPr>
          <w:bCs/>
          <w:spacing w:val="-3"/>
          <w:sz w:val="28"/>
          <w:szCs w:val="28"/>
        </w:rPr>
        <w:t>.</w:t>
      </w:r>
    </w:p>
    <w:p w:rsidR="005E334F" w:rsidRPr="005E334F" w:rsidRDefault="005E334F" w:rsidP="00DB3E64">
      <w:pPr>
        <w:ind w:firstLineChars="152" w:firstLine="426"/>
        <w:jc w:val="both"/>
        <w:rPr>
          <w:sz w:val="28"/>
          <w:szCs w:val="28"/>
        </w:rPr>
      </w:pPr>
      <w:r w:rsidRPr="005E334F">
        <w:rPr>
          <w:sz w:val="28"/>
          <w:szCs w:val="28"/>
        </w:rPr>
        <w:t>З метою забезпечення подання громадянами декларацій за 2021 рік організовано інформування платників податків на електроні адреси та здійснення автодозвону про необхідність подання декларацій про майновий стан і доходи за 2021 рік. Також «ймовірним декларантам» забезпечено направлення повідомлень про необхідність подання декларації.</w:t>
      </w:r>
    </w:p>
    <w:p w:rsidR="005E334F" w:rsidRPr="005E334F" w:rsidRDefault="005E334F" w:rsidP="00DB3E64">
      <w:pPr>
        <w:ind w:firstLine="426"/>
        <w:jc w:val="both"/>
        <w:rPr>
          <w:sz w:val="28"/>
          <w:szCs w:val="28"/>
        </w:rPr>
      </w:pPr>
      <w:r w:rsidRPr="005E334F">
        <w:rPr>
          <w:sz w:val="28"/>
          <w:szCs w:val="28"/>
        </w:rPr>
        <w:t xml:space="preserve">З метою проведення інформаційно-роз’яснювальної кампанії по декларуванню доходів громадян та одноразовому (спеціальному) добровільному декларування, </w:t>
      </w:r>
      <w:r>
        <w:rPr>
          <w:sz w:val="28"/>
          <w:szCs w:val="28"/>
        </w:rPr>
        <w:t xml:space="preserve">у </w:t>
      </w:r>
      <w:r w:rsidRPr="005E334F">
        <w:rPr>
          <w:sz w:val="28"/>
          <w:szCs w:val="28"/>
        </w:rPr>
        <w:t>2022 ро</w:t>
      </w:r>
      <w:r>
        <w:rPr>
          <w:sz w:val="28"/>
          <w:szCs w:val="28"/>
        </w:rPr>
        <w:t>ці</w:t>
      </w:r>
      <w:r w:rsidRPr="005E334F">
        <w:rPr>
          <w:sz w:val="28"/>
          <w:szCs w:val="28"/>
        </w:rPr>
        <w:t xml:space="preserve"> проведено 381 захі</w:t>
      </w:r>
      <w:r>
        <w:rPr>
          <w:sz w:val="28"/>
          <w:szCs w:val="28"/>
        </w:rPr>
        <w:t>д</w:t>
      </w:r>
      <w:r w:rsidRPr="005E334F">
        <w:rPr>
          <w:sz w:val="28"/>
          <w:szCs w:val="28"/>
        </w:rPr>
        <w:t xml:space="preserve"> (семінари, круглі столи, брифінги, </w:t>
      </w:r>
      <w:r>
        <w:rPr>
          <w:sz w:val="28"/>
          <w:szCs w:val="28"/>
        </w:rPr>
        <w:t xml:space="preserve">виступи на </w:t>
      </w:r>
      <w:r w:rsidRPr="005E334F">
        <w:rPr>
          <w:sz w:val="28"/>
          <w:szCs w:val="28"/>
        </w:rPr>
        <w:t xml:space="preserve">радіо, тощо) в тому числі з органами місцевого самоврядування щодо стимулювання </w:t>
      </w:r>
      <w:proofErr w:type="spellStart"/>
      <w:r w:rsidRPr="005E334F">
        <w:rPr>
          <w:sz w:val="28"/>
          <w:szCs w:val="28"/>
        </w:rPr>
        <w:t>детінізації</w:t>
      </w:r>
      <w:proofErr w:type="spellEnd"/>
      <w:r w:rsidRPr="005E334F">
        <w:rPr>
          <w:sz w:val="28"/>
          <w:szCs w:val="28"/>
        </w:rPr>
        <w:t xml:space="preserve">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p>
    <w:p w:rsidR="005E334F" w:rsidRPr="005E334F" w:rsidRDefault="00DB3E64" w:rsidP="00DB3E64">
      <w:pPr>
        <w:ind w:firstLine="426"/>
        <w:jc w:val="both"/>
        <w:rPr>
          <w:sz w:val="28"/>
          <w:szCs w:val="28"/>
        </w:rPr>
      </w:pPr>
      <w:r>
        <w:rPr>
          <w:sz w:val="28"/>
          <w:szCs w:val="28"/>
        </w:rPr>
        <w:t>С</w:t>
      </w:r>
      <w:r w:rsidR="005E334F" w:rsidRPr="005E334F">
        <w:rPr>
          <w:sz w:val="28"/>
          <w:szCs w:val="28"/>
        </w:rPr>
        <w:t xml:space="preserve">пільно з </w:t>
      </w:r>
      <w:r w:rsidR="005E334F">
        <w:rPr>
          <w:sz w:val="28"/>
          <w:szCs w:val="28"/>
        </w:rPr>
        <w:t>сектором</w:t>
      </w:r>
      <w:r w:rsidR="005E334F" w:rsidRPr="005E334F">
        <w:rPr>
          <w:sz w:val="28"/>
          <w:szCs w:val="28"/>
        </w:rPr>
        <w:t xml:space="preserve"> інформаційної взаємодії </w:t>
      </w:r>
      <w:r w:rsidR="005E334F">
        <w:rPr>
          <w:sz w:val="28"/>
          <w:szCs w:val="28"/>
        </w:rPr>
        <w:t xml:space="preserve">ГУ ДПС </w:t>
      </w:r>
      <w:r w:rsidR="005E334F" w:rsidRPr="005E334F">
        <w:rPr>
          <w:sz w:val="28"/>
          <w:szCs w:val="28"/>
        </w:rPr>
        <w:t xml:space="preserve">розміщено 2017 повідомлень на </w:t>
      </w:r>
      <w:proofErr w:type="spellStart"/>
      <w:r w:rsidR="005E334F" w:rsidRPr="005E334F">
        <w:rPr>
          <w:sz w:val="28"/>
          <w:szCs w:val="28"/>
        </w:rPr>
        <w:t>субсайті</w:t>
      </w:r>
      <w:proofErr w:type="spellEnd"/>
      <w:r w:rsidR="005E334F" w:rsidRPr="005E334F">
        <w:rPr>
          <w:sz w:val="28"/>
          <w:szCs w:val="28"/>
        </w:rPr>
        <w:t xml:space="preserve"> </w:t>
      </w:r>
      <w:r w:rsidR="005E334F">
        <w:rPr>
          <w:sz w:val="28"/>
          <w:szCs w:val="28"/>
        </w:rPr>
        <w:t xml:space="preserve">ГУ </w:t>
      </w:r>
      <w:r w:rsidR="005E334F" w:rsidRPr="005E334F">
        <w:rPr>
          <w:sz w:val="28"/>
          <w:szCs w:val="28"/>
        </w:rPr>
        <w:t xml:space="preserve">ДПС, у ЗМІ </w:t>
      </w:r>
      <w:r w:rsidR="005E334F">
        <w:rPr>
          <w:sz w:val="28"/>
          <w:szCs w:val="28"/>
        </w:rPr>
        <w:t xml:space="preserve">- </w:t>
      </w:r>
      <w:r w:rsidR="005E334F" w:rsidRPr="005E334F">
        <w:rPr>
          <w:sz w:val="28"/>
          <w:szCs w:val="28"/>
        </w:rPr>
        <w:t>118, у суспільних мережах 2236.</w:t>
      </w:r>
    </w:p>
    <w:p w:rsidR="005E334F" w:rsidRDefault="005E334F" w:rsidP="00DB3E64">
      <w:pPr>
        <w:ind w:firstLine="426"/>
        <w:jc w:val="both"/>
        <w:rPr>
          <w:sz w:val="28"/>
          <w:szCs w:val="28"/>
        </w:rPr>
      </w:pPr>
      <w:r w:rsidRPr="005E334F">
        <w:rPr>
          <w:sz w:val="28"/>
          <w:szCs w:val="28"/>
        </w:rPr>
        <w:t>Крім того проведено 238 сеанс</w:t>
      </w:r>
      <w:r w:rsidR="00E40EE9">
        <w:rPr>
          <w:sz w:val="28"/>
          <w:szCs w:val="28"/>
        </w:rPr>
        <w:t>ів</w:t>
      </w:r>
      <w:r w:rsidRPr="005E334F">
        <w:rPr>
          <w:sz w:val="28"/>
          <w:szCs w:val="28"/>
        </w:rPr>
        <w:t xml:space="preserve"> телефонного зв’язку «гаряча лінія», створено 566 повідомлень для розміщення на інформаційних стендах та створено 5 відеороликів щодо к</w:t>
      </w:r>
      <w:r w:rsidR="00E40EE9">
        <w:rPr>
          <w:sz w:val="28"/>
          <w:szCs w:val="28"/>
        </w:rPr>
        <w:t>а</w:t>
      </w:r>
      <w:r w:rsidRPr="005E334F">
        <w:rPr>
          <w:sz w:val="28"/>
          <w:szCs w:val="28"/>
        </w:rPr>
        <w:t>мпанії одноразового (спеціального) добровільного декларування.</w:t>
      </w:r>
    </w:p>
    <w:p w:rsidR="00832D67" w:rsidRDefault="00832D67" w:rsidP="00DB3E64">
      <w:pPr>
        <w:ind w:firstLine="426"/>
        <w:jc w:val="both"/>
        <w:rPr>
          <w:sz w:val="28"/>
          <w:szCs w:val="28"/>
        </w:rPr>
      </w:pPr>
      <w:r w:rsidRPr="00832D67">
        <w:rPr>
          <w:sz w:val="28"/>
          <w:szCs w:val="28"/>
        </w:rPr>
        <w:lastRenderedPageBreak/>
        <w:t xml:space="preserve">До ГУ ДПС станом на </w:t>
      </w:r>
      <w:r w:rsidRPr="00832D67">
        <w:rPr>
          <w:sz w:val="28"/>
          <w:szCs w:val="28"/>
          <w:lang w:val="ru-RU"/>
        </w:rPr>
        <w:t>01</w:t>
      </w:r>
      <w:r w:rsidRPr="00832D67">
        <w:rPr>
          <w:sz w:val="28"/>
          <w:szCs w:val="28"/>
        </w:rPr>
        <w:t>.01.2023</w:t>
      </w:r>
      <w:r w:rsidR="00DB3E64">
        <w:rPr>
          <w:sz w:val="28"/>
          <w:szCs w:val="28"/>
        </w:rPr>
        <w:t xml:space="preserve"> року</w:t>
      </w:r>
      <w:r w:rsidRPr="00832D67">
        <w:rPr>
          <w:sz w:val="28"/>
          <w:szCs w:val="28"/>
        </w:rPr>
        <w:t xml:space="preserve"> громадянами подано </w:t>
      </w:r>
      <w:r w:rsidRPr="00832D67">
        <w:rPr>
          <w:sz w:val="28"/>
          <w:szCs w:val="28"/>
          <w:lang w:val="ru-RU"/>
        </w:rPr>
        <w:t>8984</w:t>
      </w:r>
      <w:r w:rsidRPr="00832D67">
        <w:rPr>
          <w:sz w:val="28"/>
          <w:szCs w:val="28"/>
        </w:rPr>
        <w:t xml:space="preserve"> декларацій про майновий стан і доходи за 2021 рік. Загальна сума задекларованого доходу    1898,</w:t>
      </w:r>
      <w:r w:rsidRPr="00832D67">
        <w:rPr>
          <w:sz w:val="28"/>
          <w:szCs w:val="28"/>
          <w:lang w:val="ru-RU"/>
        </w:rPr>
        <w:t>3</w:t>
      </w:r>
      <w:r w:rsidRPr="00832D67">
        <w:rPr>
          <w:sz w:val="28"/>
          <w:szCs w:val="28"/>
        </w:rPr>
        <w:t xml:space="preserve"> </w:t>
      </w:r>
      <w:proofErr w:type="spellStart"/>
      <w:r w:rsidRPr="00832D67">
        <w:rPr>
          <w:sz w:val="28"/>
          <w:szCs w:val="28"/>
        </w:rPr>
        <w:t>млн</w:t>
      </w:r>
      <w:proofErr w:type="spellEnd"/>
      <w:r w:rsidRPr="00832D67">
        <w:rPr>
          <w:sz w:val="28"/>
          <w:szCs w:val="28"/>
        </w:rPr>
        <w:t xml:space="preserve"> </w:t>
      </w:r>
      <w:proofErr w:type="spellStart"/>
      <w:r w:rsidRPr="00832D67">
        <w:rPr>
          <w:sz w:val="28"/>
          <w:szCs w:val="28"/>
        </w:rPr>
        <w:t>грн</w:t>
      </w:r>
      <w:proofErr w:type="spellEnd"/>
      <w:r w:rsidRPr="00832D67">
        <w:rPr>
          <w:sz w:val="28"/>
          <w:szCs w:val="28"/>
        </w:rPr>
        <w:t xml:space="preserve">, з яких до сплати визначено ПДФО – </w:t>
      </w:r>
      <w:r w:rsidRPr="00832D67">
        <w:rPr>
          <w:sz w:val="28"/>
          <w:szCs w:val="28"/>
          <w:lang w:val="ru-RU"/>
        </w:rPr>
        <w:t>29,3</w:t>
      </w:r>
      <w:r w:rsidRPr="00832D67">
        <w:rPr>
          <w:sz w:val="28"/>
          <w:szCs w:val="28"/>
        </w:rPr>
        <w:t xml:space="preserve"> </w:t>
      </w:r>
      <w:proofErr w:type="spellStart"/>
      <w:r w:rsidRPr="00832D67">
        <w:rPr>
          <w:sz w:val="28"/>
          <w:szCs w:val="28"/>
        </w:rPr>
        <w:t>млн</w:t>
      </w:r>
      <w:proofErr w:type="spellEnd"/>
      <w:r w:rsidRPr="00832D67">
        <w:rPr>
          <w:sz w:val="28"/>
          <w:szCs w:val="28"/>
        </w:rPr>
        <w:t xml:space="preserve"> </w:t>
      </w:r>
      <w:proofErr w:type="spellStart"/>
      <w:r w:rsidRPr="00832D67">
        <w:rPr>
          <w:sz w:val="28"/>
          <w:szCs w:val="28"/>
        </w:rPr>
        <w:t>грн</w:t>
      </w:r>
      <w:proofErr w:type="spellEnd"/>
      <w:r w:rsidRPr="00832D67">
        <w:rPr>
          <w:sz w:val="28"/>
          <w:szCs w:val="28"/>
          <w:lang w:val="ru-RU"/>
        </w:rPr>
        <w:t xml:space="preserve"> </w:t>
      </w:r>
      <w:r w:rsidRPr="00832D67">
        <w:rPr>
          <w:sz w:val="28"/>
          <w:szCs w:val="28"/>
        </w:rPr>
        <w:t>та військовий збір 4</w:t>
      </w:r>
      <w:r w:rsidRPr="00832D67">
        <w:rPr>
          <w:sz w:val="28"/>
          <w:szCs w:val="28"/>
          <w:lang w:val="ru-RU"/>
        </w:rPr>
        <w:t>,6</w:t>
      </w:r>
      <w:r w:rsidRPr="00832D67">
        <w:rPr>
          <w:sz w:val="28"/>
          <w:szCs w:val="28"/>
        </w:rPr>
        <w:t xml:space="preserve"> </w:t>
      </w:r>
      <w:proofErr w:type="spellStart"/>
      <w:r w:rsidRPr="00832D67">
        <w:rPr>
          <w:sz w:val="28"/>
          <w:szCs w:val="28"/>
        </w:rPr>
        <w:t>млн</w:t>
      </w:r>
      <w:proofErr w:type="spellEnd"/>
      <w:r w:rsidRPr="00832D67">
        <w:rPr>
          <w:sz w:val="28"/>
          <w:szCs w:val="28"/>
        </w:rPr>
        <w:t xml:space="preserve"> гривень. </w:t>
      </w:r>
    </w:p>
    <w:p w:rsidR="00D8485E" w:rsidRPr="00D8485E" w:rsidRDefault="00D8485E" w:rsidP="00D8485E">
      <w:pPr>
        <w:ind w:firstLineChars="166" w:firstLine="465"/>
        <w:jc w:val="both"/>
        <w:rPr>
          <w:sz w:val="28"/>
          <w:szCs w:val="28"/>
        </w:rPr>
      </w:pPr>
      <w:r w:rsidRPr="00D8485E">
        <w:rPr>
          <w:sz w:val="28"/>
          <w:szCs w:val="28"/>
        </w:rPr>
        <w:t xml:space="preserve">З 1403 «ймовірних декларантів» станом на </w:t>
      </w:r>
      <w:r w:rsidR="00DB3E64">
        <w:rPr>
          <w:sz w:val="28"/>
          <w:szCs w:val="28"/>
        </w:rPr>
        <w:t>01.01.2023 року</w:t>
      </w:r>
      <w:r w:rsidRPr="00D8485E">
        <w:rPr>
          <w:sz w:val="28"/>
          <w:szCs w:val="28"/>
        </w:rPr>
        <w:t xml:space="preserve"> подано 752 деклараці</w:t>
      </w:r>
      <w:r>
        <w:rPr>
          <w:sz w:val="28"/>
          <w:szCs w:val="28"/>
        </w:rPr>
        <w:t>ї</w:t>
      </w:r>
      <w:r w:rsidRPr="00D8485E">
        <w:rPr>
          <w:sz w:val="28"/>
          <w:szCs w:val="28"/>
        </w:rPr>
        <w:t>. Загальна сума задекларованого доходу 1</w:t>
      </w:r>
      <w:r w:rsidRPr="00D8485E">
        <w:rPr>
          <w:sz w:val="28"/>
          <w:szCs w:val="28"/>
          <w:lang w:val="ru-RU"/>
        </w:rPr>
        <w:t>59</w:t>
      </w:r>
      <w:r w:rsidRPr="00D8485E">
        <w:rPr>
          <w:sz w:val="28"/>
          <w:szCs w:val="28"/>
        </w:rPr>
        <w:t>,</w:t>
      </w:r>
      <w:r w:rsidRPr="00D8485E">
        <w:rPr>
          <w:sz w:val="28"/>
          <w:szCs w:val="28"/>
          <w:lang w:val="ru-RU"/>
        </w:rPr>
        <w:t>9</w:t>
      </w:r>
      <w:r w:rsidRPr="00D8485E">
        <w:rPr>
          <w:sz w:val="28"/>
          <w:szCs w:val="28"/>
        </w:rPr>
        <w:t xml:space="preserve"> </w:t>
      </w:r>
      <w:proofErr w:type="spellStart"/>
      <w:r w:rsidRPr="00D8485E">
        <w:rPr>
          <w:sz w:val="28"/>
          <w:szCs w:val="28"/>
        </w:rPr>
        <w:t>млн</w:t>
      </w:r>
      <w:proofErr w:type="spellEnd"/>
      <w:r w:rsidRPr="00D8485E">
        <w:rPr>
          <w:sz w:val="28"/>
          <w:szCs w:val="28"/>
        </w:rPr>
        <w:t xml:space="preserve"> </w:t>
      </w:r>
      <w:proofErr w:type="spellStart"/>
      <w:r w:rsidRPr="00D8485E">
        <w:rPr>
          <w:sz w:val="28"/>
          <w:szCs w:val="28"/>
        </w:rPr>
        <w:t>грн</w:t>
      </w:r>
      <w:proofErr w:type="spellEnd"/>
      <w:r w:rsidRPr="00D8485E">
        <w:rPr>
          <w:sz w:val="28"/>
          <w:szCs w:val="28"/>
        </w:rPr>
        <w:t xml:space="preserve">, з яких до сплати визначено ПДФО 4,6 </w:t>
      </w:r>
      <w:proofErr w:type="spellStart"/>
      <w:r w:rsidRPr="00D8485E">
        <w:rPr>
          <w:sz w:val="28"/>
          <w:szCs w:val="28"/>
        </w:rPr>
        <w:t>млн</w:t>
      </w:r>
      <w:proofErr w:type="spellEnd"/>
      <w:r w:rsidRPr="00D8485E">
        <w:rPr>
          <w:sz w:val="28"/>
          <w:szCs w:val="28"/>
        </w:rPr>
        <w:t xml:space="preserve"> </w:t>
      </w:r>
      <w:proofErr w:type="spellStart"/>
      <w:r w:rsidRPr="00D8485E">
        <w:rPr>
          <w:sz w:val="28"/>
          <w:szCs w:val="28"/>
        </w:rPr>
        <w:t>грн</w:t>
      </w:r>
      <w:proofErr w:type="spellEnd"/>
      <w:r w:rsidRPr="00D8485E">
        <w:rPr>
          <w:sz w:val="28"/>
          <w:szCs w:val="28"/>
        </w:rPr>
        <w:t xml:space="preserve"> та військовий збір 1,</w:t>
      </w:r>
      <w:r w:rsidRPr="00D8485E">
        <w:rPr>
          <w:sz w:val="28"/>
          <w:szCs w:val="28"/>
          <w:lang w:val="ru-RU"/>
        </w:rPr>
        <w:t>9</w:t>
      </w:r>
      <w:r w:rsidRPr="00D8485E">
        <w:rPr>
          <w:sz w:val="28"/>
          <w:szCs w:val="28"/>
        </w:rPr>
        <w:t xml:space="preserve"> </w:t>
      </w:r>
      <w:proofErr w:type="spellStart"/>
      <w:r w:rsidRPr="00D8485E">
        <w:rPr>
          <w:sz w:val="28"/>
          <w:szCs w:val="28"/>
        </w:rPr>
        <w:t>млн</w:t>
      </w:r>
      <w:proofErr w:type="spellEnd"/>
      <w:r w:rsidRPr="00D8485E">
        <w:rPr>
          <w:sz w:val="28"/>
          <w:szCs w:val="28"/>
        </w:rPr>
        <w:t xml:space="preserve"> гривень.</w:t>
      </w:r>
    </w:p>
    <w:p w:rsidR="00BB30DC" w:rsidRPr="00122A22" w:rsidRDefault="00BB30DC" w:rsidP="00DB3E64">
      <w:pPr>
        <w:ind w:firstLine="426"/>
        <w:jc w:val="both"/>
        <w:rPr>
          <w:sz w:val="28"/>
          <w:szCs w:val="28"/>
        </w:rPr>
      </w:pPr>
      <w:r w:rsidRPr="00122A22">
        <w:rPr>
          <w:sz w:val="28"/>
          <w:szCs w:val="28"/>
        </w:rPr>
        <w:t>Протягом 2022 року проведено 6 камеральних перевірок одноразових (спеціальних) добровільних декларацій</w:t>
      </w:r>
      <w:r w:rsidR="00122A22">
        <w:rPr>
          <w:sz w:val="28"/>
          <w:szCs w:val="28"/>
        </w:rPr>
        <w:t>,</w:t>
      </w:r>
      <w:r w:rsidRPr="00122A22">
        <w:rPr>
          <w:sz w:val="28"/>
          <w:szCs w:val="28"/>
        </w:rPr>
        <w:t xml:space="preserve"> поданих громадянами.</w:t>
      </w:r>
    </w:p>
    <w:p w:rsidR="00961AD2" w:rsidRPr="00AB7C55" w:rsidRDefault="00AB7C55" w:rsidP="00DB3E64">
      <w:pPr>
        <w:ind w:firstLine="426"/>
        <w:jc w:val="both"/>
        <w:rPr>
          <w:b/>
          <w:sz w:val="28"/>
          <w:szCs w:val="28"/>
        </w:rPr>
      </w:pPr>
      <w:r w:rsidRPr="00AB7C55">
        <w:rPr>
          <w:sz w:val="28"/>
          <w:szCs w:val="28"/>
        </w:rPr>
        <w:t>З початку кампанії декларування (1 вересня 2021 року), станом на 31.</w:t>
      </w:r>
      <w:r w:rsidRPr="00AB7C55">
        <w:rPr>
          <w:sz w:val="28"/>
          <w:szCs w:val="28"/>
          <w:lang w:val="ru-RU"/>
        </w:rPr>
        <w:t>12</w:t>
      </w:r>
      <w:r w:rsidRPr="00AB7C55">
        <w:rPr>
          <w:sz w:val="28"/>
          <w:szCs w:val="28"/>
        </w:rPr>
        <w:t xml:space="preserve">.2022 вісім громадян подали одноразові (спеціальні) добровільні декларації, </w:t>
      </w:r>
      <w:r>
        <w:rPr>
          <w:sz w:val="28"/>
          <w:szCs w:val="28"/>
        </w:rPr>
        <w:t xml:space="preserve">по яких </w:t>
      </w:r>
      <w:r w:rsidRPr="00AB7C55">
        <w:rPr>
          <w:sz w:val="28"/>
          <w:szCs w:val="28"/>
        </w:rPr>
        <w:t xml:space="preserve">визначено </w:t>
      </w:r>
      <w:proofErr w:type="spellStart"/>
      <w:r w:rsidRPr="00AB7C55">
        <w:rPr>
          <w:sz w:val="28"/>
          <w:szCs w:val="28"/>
        </w:rPr>
        <w:t>зобов</w:t>
      </w:r>
      <w:proofErr w:type="spellEnd"/>
      <w:r w:rsidRPr="00AB7C55">
        <w:rPr>
          <w:sz w:val="28"/>
          <w:szCs w:val="28"/>
          <w:lang w:val="ru-RU"/>
        </w:rPr>
        <w:t>’</w:t>
      </w:r>
      <w:proofErr w:type="spellStart"/>
      <w:r w:rsidRPr="00AB7C55">
        <w:rPr>
          <w:sz w:val="28"/>
          <w:szCs w:val="28"/>
        </w:rPr>
        <w:t>язання</w:t>
      </w:r>
      <w:proofErr w:type="spellEnd"/>
      <w:r w:rsidRPr="00AB7C55">
        <w:rPr>
          <w:sz w:val="28"/>
          <w:szCs w:val="28"/>
        </w:rPr>
        <w:t xml:space="preserve"> в сумі </w:t>
      </w:r>
      <w:r w:rsidRPr="00AB7C55">
        <w:rPr>
          <w:sz w:val="28"/>
          <w:szCs w:val="28"/>
          <w:lang w:val="ru-RU"/>
        </w:rPr>
        <w:t>1893,1</w:t>
      </w:r>
      <w:r w:rsidRPr="00AB7C55">
        <w:rPr>
          <w:sz w:val="28"/>
          <w:szCs w:val="28"/>
        </w:rPr>
        <w:t xml:space="preserve"> тис. </w:t>
      </w:r>
      <w:proofErr w:type="spellStart"/>
      <w:r w:rsidRPr="00AB7C55">
        <w:rPr>
          <w:sz w:val="28"/>
          <w:szCs w:val="28"/>
        </w:rPr>
        <w:t>грн</w:t>
      </w:r>
      <w:proofErr w:type="spellEnd"/>
      <w:r w:rsidRPr="00AB7C55">
        <w:rPr>
          <w:sz w:val="28"/>
          <w:szCs w:val="28"/>
        </w:rPr>
        <w:t xml:space="preserve">, з них сплачено – </w:t>
      </w:r>
      <w:r w:rsidR="00DB3E64">
        <w:rPr>
          <w:sz w:val="28"/>
          <w:szCs w:val="28"/>
        </w:rPr>
        <w:t xml:space="preserve">                        </w:t>
      </w:r>
      <w:r w:rsidRPr="00AB7C55">
        <w:rPr>
          <w:sz w:val="28"/>
          <w:szCs w:val="28"/>
        </w:rPr>
        <w:t>1161,7 тис. гривень</w:t>
      </w:r>
      <w:r w:rsidR="001E5117">
        <w:rPr>
          <w:sz w:val="28"/>
          <w:szCs w:val="28"/>
        </w:rPr>
        <w:t>.</w:t>
      </w:r>
    </w:p>
    <w:p w:rsidR="00961AD2" w:rsidRPr="00221079" w:rsidRDefault="00221079" w:rsidP="00DB3E64">
      <w:pPr>
        <w:ind w:firstLine="426"/>
        <w:jc w:val="both"/>
        <w:rPr>
          <w:b/>
          <w:sz w:val="28"/>
          <w:szCs w:val="28"/>
        </w:rPr>
      </w:pPr>
      <w:r w:rsidRPr="00221079">
        <w:rPr>
          <w:sz w:val="28"/>
          <w:szCs w:val="28"/>
        </w:rPr>
        <w:t xml:space="preserve">За рахунок вжиття заходів </w:t>
      </w:r>
      <w:r>
        <w:rPr>
          <w:sz w:val="28"/>
          <w:szCs w:val="28"/>
        </w:rPr>
        <w:t xml:space="preserve">з </w:t>
      </w:r>
      <w:r w:rsidRPr="00221079">
        <w:rPr>
          <w:sz w:val="28"/>
          <w:szCs w:val="28"/>
        </w:rPr>
        <w:t xml:space="preserve">погашення податкового боргу забезпечено надходжень до зведеного бюджету на суму 103,9 </w:t>
      </w:r>
      <w:proofErr w:type="spellStart"/>
      <w:r w:rsidRPr="00221079">
        <w:rPr>
          <w:sz w:val="28"/>
          <w:szCs w:val="28"/>
        </w:rPr>
        <w:t>млн</w:t>
      </w:r>
      <w:proofErr w:type="spellEnd"/>
      <w:r w:rsidRPr="00221079">
        <w:rPr>
          <w:sz w:val="28"/>
          <w:szCs w:val="28"/>
        </w:rPr>
        <w:t xml:space="preserve"> </w:t>
      </w:r>
      <w:proofErr w:type="spellStart"/>
      <w:r w:rsidRPr="00221079">
        <w:rPr>
          <w:sz w:val="28"/>
          <w:szCs w:val="28"/>
        </w:rPr>
        <w:t>грн</w:t>
      </w:r>
      <w:proofErr w:type="spellEnd"/>
      <w:r w:rsidRPr="00221079">
        <w:rPr>
          <w:sz w:val="28"/>
          <w:szCs w:val="28"/>
        </w:rPr>
        <w:t xml:space="preserve">, у т.ч. до державного бюджету – 79,5 </w:t>
      </w:r>
      <w:proofErr w:type="spellStart"/>
      <w:r w:rsidRPr="00221079">
        <w:rPr>
          <w:sz w:val="28"/>
          <w:szCs w:val="28"/>
        </w:rPr>
        <w:t>млн</w:t>
      </w:r>
      <w:proofErr w:type="spellEnd"/>
      <w:r w:rsidRPr="00221079">
        <w:rPr>
          <w:sz w:val="28"/>
          <w:szCs w:val="28"/>
        </w:rPr>
        <w:t xml:space="preserve"> </w:t>
      </w:r>
      <w:proofErr w:type="spellStart"/>
      <w:r w:rsidRPr="00221079">
        <w:rPr>
          <w:sz w:val="28"/>
          <w:szCs w:val="28"/>
        </w:rPr>
        <w:t>грн</w:t>
      </w:r>
      <w:proofErr w:type="spellEnd"/>
      <w:r w:rsidRPr="00221079">
        <w:rPr>
          <w:sz w:val="28"/>
          <w:szCs w:val="28"/>
        </w:rPr>
        <w:t xml:space="preserve"> (показник </w:t>
      </w:r>
      <w:r>
        <w:rPr>
          <w:sz w:val="28"/>
          <w:szCs w:val="28"/>
        </w:rPr>
        <w:t xml:space="preserve">доходів </w:t>
      </w:r>
      <w:r w:rsidRPr="00221079">
        <w:rPr>
          <w:sz w:val="28"/>
          <w:szCs w:val="28"/>
        </w:rPr>
        <w:t xml:space="preserve">– 46,8 </w:t>
      </w:r>
      <w:proofErr w:type="spellStart"/>
      <w:r w:rsidRPr="00221079">
        <w:rPr>
          <w:sz w:val="28"/>
          <w:szCs w:val="28"/>
        </w:rPr>
        <w:t>млн</w:t>
      </w:r>
      <w:proofErr w:type="spellEnd"/>
      <w:r w:rsidRPr="00221079">
        <w:rPr>
          <w:sz w:val="28"/>
          <w:szCs w:val="28"/>
        </w:rPr>
        <w:t xml:space="preserve"> </w:t>
      </w:r>
      <w:proofErr w:type="spellStart"/>
      <w:r>
        <w:rPr>
          <w:sz w:val="28"/>
          <w:szCs w:val="28"/>
        </w:rPr>
        <w:t>грн</w:t>
      </w:r>
      <w:proofErr w:type="spellEnd"/>
      <w:r>
        <w:rPr>
          <w:sz w:val="28"/>
          <w:szCs w:val="28"/>
        </w:rPr>
        <w:t>)</w:t>
      </w:r>
      <w:r w:rsidRPr="00221079">
        <w:rPr>
          <w:sz w:val="28"/>
          <w:szCs w:val="28"/>
        </w:rPr>
        <w:t xml:space="preserve">, надходження зі сплати єдиного внеску склали 65,6 </w:t>
      </w:r>
      <w:proofErr w:type="spellStart"/>
      <w:r w:rsidRPr="00221079">
        <w:rPr>
          <w:sz w:val="28"/>
          <w:szCs w:val="28"/>
        </w:rPr>
        <w:t>млн</w:t>
      </w:r>
      <w:proofErr w:type="spellEnd"/>
      <w:r w:rsidRPr="00221079">
        <w:rPr>
          <w:sz w:val="28"/>
          <w:szCs w:val="28"/>
        </w:rPr>
        <w:t xml:space="preserve"> гривень.</w:t>
      </w:r>
    </w:p>
    <w:p w:rsidR="00961AD2" w:rsidRPr="00C54CD5" w:rsidRDefault="00C54CD5" w:rsidP="00DB3E64">
      <w:pPr>
        <w:ind w:left="34" w:firstLine="392"/>
        <w:jc w:val="both"/>
        <w:rPr>
          <w:b/>
          <w:sz w:val="28"/>
          <w:szCs w:val="28"/>
        </w:rPr>
      </w:pPr>
      <w:r w:rsidRPr="00C54CD5">
        <w:rPr>
          <w:sz w:val="28"/>
          <w:szCs w:val="28"/>
        </w:rPr>
        <w:t xml:space="preserve">Станом на 01.01.2023 у порівнянні з 01.01.2022 податковий борг до зведеного бюджету зріс на 243,3 </w:t>
      </w:r>
      <w:proofErr w:type="spellStart"/>
      <w:r w:rsidRPr="00C54CD5">
        <w:rPr>
          <w:sz w:val="28"/>
          <w:szCs w:val="28"/>
        </w:rPr>
        <w:t>млн</w:t>
      </w:r>
      <w:proofErr w:type="spellEnd"/>
      <w:r w:rsidRPr="00C54CD5">
        <w:rPr>
          <w:sz w:val="28"/>
          <w:szCs w:val="28"/>
        </w:rPr>
        <w:t xml:space="preserve"> </w:t>
      </w:r>
      <w:proofErr w:type="spellStart"/>
      <w:r w:rsidRPr="00C54CD5">
        <w:rPr>
          <w:sz w:val="28"/>
          <w:szCs w:val="28"/>
        </w:rPr>
        <w:t>грн</w:t>
      </w:r>
      <w:proofErr w:type="spellEnd"/>
      <w:r w:rsidRPr="00C54CD5">
        <w:rPr>
          <w:sz w:val="28"/>
          <w:szCs w:val="28"/>
        </w:rPr>
        <w:t>, або на 128</w:t>
      </w:r>
      <w:r>
        <w:rPr>
          <w:sz w:val="28"/>
          <w:szCs w:val="28"/>
        </w:rPr>
        <w:t>,</w:t>
      </w:r>
      <w:r w:rsidRPr="00C54CD5">
        <w:rPr>
          <w:sz w:val="28"/>
          <w:szCs w:val="28"/>
        </w:rPr>
        <w:t xml:space="preserve">6 </w:t>
      </w:r>
      <w:proofErr w:type="spellStart"/>
      <w:r w:rsidRPr="00C54CD5">
        <w:rPr>
          <w:sz w:val="28"/>
          <w:szCs w:val="28"/>
        </w:rPr>
        <w:t>відс</w:t>
      </w:r>
      <w:proofErr w:type="spellEnd"/>
      <w:r w:rsidRPr="00C54CD5">
        <w:rPr>
          <w:sz w:val="28"/>
          <w:szCs w:val="28"/>
        </w:rPr>
        <w:t xml:space="preserve">. та становить </w:t>
      </w:r>
      <w:r w:rsidR="002B00CC">
        <w:rPr>
          <w:sz w:val="28"/>
          <w:szCs w:val="28"/>
        </w:rPr>
        <w:t xml:space="preserve">                       </w:t>
      </w:r>
      <w:r>
        <w:rPr>
          <w:sz w:val="28"/>
          <w:szCs w:val="28"/>
        </w:rPr>
        <w:t xml:space="preserve"> </w:t>
      </w:r>
      <w:r w:rsidRPr="00C54CD5">
        <w:rPr>
          <w:sz w:val="28"/>
          <w:szCs w:val="28"/>
        </w:rPr>
        <w:t xml:space="preserve">1094,7 </w:t>
      </w:r>
      <w:proofErr w:type="spellStart"/>
      <w:r w:rsidRPr="00C54CD5">
        <w:rPr>
          <w:sz w:val="28"/>
          <w:szCs w:val="28"/>
        </w:rPr>
        <w:t>млн</w:t>
      </w:r>
      <w:proofErr w:type="spellEnd"/>
      <w:r w:rsidRPr="00C54CD5">
        <w:rPr>
          <w:sz w:val="28"/>
          <w:szCs w:val="28"/>
        </w:rPr>
        <w:t xml:space="preserve"> гривень.</w:t>
      </w:r>
      <w:r>
        <w:rPr>
          <w:sz w:val="28"/>
          <w:szCs w:val="28"/>
        </w:rPr>
        <w:t xml:space="preserve"> </w:t>
      </w:r>
      <w:r w:rsidRPr="00C54CD5">
        <w:rPr>
          <w:sz w:val="28"/>
          <w:szCs w:val="28"/>
        </w:rPr>
        <w:t xml:space="preserve">Вжито ряд заходів щодо скорочення заборгованості, зокрема, інкасовими дорученнями з рахунків в банках стягнуто майже 1,6 </w:t>
      </w:r>
      <w:proofErr w:type="spellStart"/>
      <w:r w:rsidRPr="00C54CD5">
        <w:rPr>
          <w:sz w:val="28"/>
          <w:szCs w:val="28"/>
        </w:rPr>
        <w:t>млн</w:t>
      </w:r>
      <w:proofErr w:type="spellEnd"/>
      <w:r w:rsidRPr="00C54CD5">
        <w:rPr>
          <w:sz w:val="28"/>
          <w:szCs w:val="28"/>
        </w:rPr>
        <w:t xml:space="preserve"> </w:t>
      </w:r>
      <w:proofErr w:type="spellStart"/>
      <w:r w:rsidRPr="00C54CD5">
        <w:rPr>
          <w:sz w:val="28"/>
          <w:szCs w:val="28"/>
        </w:rPr>
        <w:t>грн</w:t>
      </w:r>
      <w:proofErr w:type="spellEnd"/>
      <w:r w:rsidRPr="00C54CD5">
        <w:rPr>
          <w:sz w:val="28"/>
          <w:szCs w:val="28"/>
        </w:rPr>
        <w:t xml:space="preserve">, за виконавчими документами надійшло 0,8 </w:t>
      </w:r>
      <w:proofErr w:type="spellStart"/>
      <w:r w:rsidRPr="00C54CD5">
        <w:rPr>
          <w:sz w:val="28"/>
          <w:szCs w:val="28"/>
        </w:rPr>
        <w:t>млн</w:t>
      </w:r>
      <w:proofErr w:type="spellEnd"/>
      <w:r w:rsidRPr="00C54CD5">
        <w:rPr>
          <w:sz w:val="28"/>
          <w:szCs w:val="28"/>
        </w:rPr>
        <w:t xml:space="preserve"> </w:t>
      </w:r>
      <w:proofErr w:type="spellStart"/>
      <w:r w:rsidRPr="00C54CD5">
        <w:rPr>
          <w:sz w:val="28"/>
          <w:szCs w:val="28"/>
        </w:rPr>
        <w:t>грн</w:t>
      </w:r>
      <w:proofErr w:type="spellEnd"/>
      <w:r w:rsidRPr="00C54CD5">
        <w:rPr>
          <w:sz w:val="28"/>
          <w:szCs w:val="28"/>
        </w:rPr>
        <w:t xml:space="preserve">, надходження від банкрутів склали 0,04 </w:t>
      </w:r>
      <w:proofErr w:type="spellStart"/>
      <w:r w:rsidRPr="00C54CD5">
        <w:rPr>
          <w:sz w:val="28"/>
          <w:szCs w:val="28"/>
        </w:rPr>
        <w:t>млн</w:t>
      </w:r>
      <w:proofErr w:type="spellEnd"/>
      <w:r w:rsidRPr="00C54CD5">
        <w:rPr>
          <w:sz w:val="28"/>
          <w:szCs w:val="28"/>
        </w:rPr>
        <w:t xml:space="preserve"> </w:t>
      </w:r>
      <w:proofErr w:type="spellStart"/>
      <w:r w:rsidRPr="00C54CD5">
        <w:rPr>
          <w:sz w:val="28"/>
          <w:szCs w:val="28"/>
        </w:rPr>
        <w:t>грн</w:t>
      </w:r>
      <w:proofErr w:type="spellEnd"/>
      <w:r w:rsidRPr="00C54CD5">
        <w:rPr>
          <w:sz w:val="28"/>
          <w:szCs w:val="28"/>
        </w:rPr>
        <w:t xml:space="preserve">, надходження від розстрочених сум склали 3,7 </w:t>
      </w:r>
      <w:proofErr w:type="spellStart"/>
      <w:r w:rsidRPr="00C54CD5">
        <w:rPr>
          <w:sz w:val="28"/>
          <w:szCs w:val="28"/>
        </w:rPr>
        <w:t>млн</w:t>
      </w:r>
      <w:proofErr w:type="spellEnd"/>
      <w:r w:rsidRPr="00C54CD5">
        <w:rPr>
          <w:sz w:val="28"/>
          <w:szCs w:val="28"/>
        </w:rPr>
        <w:t xml:space="preserve"> </w:t>
      </w:r>
      <w:proofErr w:type="spellStart"/>
      <w:r w:rsidRPr="00C54CD5">
        <w:rPr>
          <w:sz w:val="28"/>
          <w:szCs w:val="28"/>
        </w:rPr>
        <w:t>грн</w:t>
      </w:r>
      <w:proofErr w:type="spellEnd"/>
      <w:r w:rsidRPr="00C54CD5">
        <w:rPr>
          <w:sz w:val="28"/>
          <w:szCs w:val="28"/>
        </w:rPr>
        <w:t>, виставлено та направлено 656 вимог щодо сплати податкового боргу.</w:t>
      </w:r>
      <w:r>
        <w:rPr>
          <w:sz w:val="28"/>
          <w:szCs w:val="28"/>
        </w:rPr>
        <w:t xml:space="preserve"> </w:t>
      </w:r>
      <w:r w:rsidRPr="00C54CD5">
        <w:rPr>
          <w:sz w:val="28"/>
          <w:szCs w:val="28"/>
        </w:rPr>
        <w:t xml:space="preserve">Крім того підготовлено 178 справ на загальну суму 59,3 </w:t>
      </w:r>
      <w:proofErr w:type="spellStart"/>
      <w:r w:rsidRPr="00C54CD5">
        <w:rPr>
          <w:sz w:val="28"/>
          <w:szCs w:val="28"/>
        </w:rPr>
        <w:t>млн</w:t>
      </w:r>
      <w:proofErr w:type="spellEnd"/>
      <w:r w:rsidRPr="00C54CD5">
        <w:rPr>
          <w:sz w:val="28"/>
          <w:szCs w:val="28"/>
        </w:rPr>
        <w:t xml:space="preserve"> </w:t>
      </w:r>
      <w:proofErr w:type="spellStart"/>
      <w:r w:rsidRPr="00C54CD5">
        <w:rPr>
          <w:sz w:val="28"/>
          <w:szCs w:val="28"/>
        </w:rPr>
        <w:t>грн</w:t>
      </w:r>
      <w:proofErr w:type="spellEnd"/>
      <w:r w:rsidRPr="00C54CD5">
        <w:rPr>
          <w:sz w:val="28"/>
          <w:szCs w:val="28"/>
        </w:rPr>
        <w:t xml:space="preserve"> з метою подальшого звернення до суду для погашення податкового боргу.</w:t>
      </w:r>
    </w:p>
    <w:p w:rsidR="00961AD2" w:rsidRPr="004176D6" w:rsidRDefault="004176D6" w:rsidP="004B08A5">
      <w:pPr>
        <w:ind w:left="34" w:firstLine="392"/>
        <w:jc w:val="both"/>
        <w:rPr>
          <w:b/>
          <w:sz w:val="28"/>
          <w:szCs w:val="28"/>
        </w:rPr>
      </w:pPr>
      <w:r w:rsidRPr="004176D6">
        <w:rPr>
          <w:sz w:val="28"/>
          <w:szCs w:val="28"/>
        </w:rPr>
        <w:t xml:space="preserve">За зверненнями платників надано розстрочок на рівні ГУ ДПС відповідно до вимог статті 100 </w:t>
      </w:r>
      <w:r>
        <w:rPr>
          <w:sz w:val="28"/>
          <w:szCs w:val="28"/>
        </w:rPr>
        <w:t xml:space="preserve">Кодексу </w:t>
      </w:r>
      <w:r w:rsidRPr="004176D6">
        <w:rPr>
          <w:sz w:val="28"/>
          <w:szCs w:val="28"/>
        </w:rPr>
        <w:t xml:space="preserve">на загальну суму 6,4 </w:t>
      </w:r>
      <w:proofErr w:type="spellStart"/>
      <w:r w:rsidRPr="004176D6">
        <w:rPr>
          <w:sz w:val="28"/>
          <w:szCs w:val="28"/>
        </w:rPr>
        <w:t>млн</w:t>
      </w:r>
      <w:proofErr w:type="spellEnd"/>
      <w:r w:rsidRPr="004176D6">
        <w:rPr>
          <w:sz w:val="28"/>
          <w:szCs w:val="28"/>
        </w:rPr>
        <w:t xml:space="preserve"> гривень. </w:t>
      </w:r>
      <w:r>
        <w:rPr>
          <w:sz w:val="28"/>
          <w:szCs w:val="28"/>
        </w:rPr>
        <w:t xml:space="preserve">Забезпечено здійснення </w:t>
      </w:r>
      <w:r w:rsidRPr="004176D6">
        <w:rPr>
          <w:sz w:val="28"/>
          <w:szCs w:val="28"/>
        </w:rPr>
        <w:t>контрол</w:t>
      </w:r>
      <w:r>
        <w:rPr>
          <w:sz w:val="28"/>
          <w:szCs w:val="28"/>
        </w:rPr>
        <w:t>ю</w:t>
      </w:r>
      <w:r w:rsidRPr="004176D6">
        <w:rPr>
          <w:sz w:val="28"/>
          <w:szCs w:val="28"/>
        </w:rPr>
        <w:t xml:space="preserve"> за дотриманням умов договорів розстрочення.</w:t>
      </w:r>
      <w:r>
        <w:rPr>
          <w:sz w:val="28"/>
          <w:szCs w:val="28"/>
        </w:rPr>
        <w:t xml:space="preserve"> </w:t>
      </w:r>
      <w:r w:rsidRPr="004176D6">
        <w:rPr>
          <w:sz w:val="28"/>
          <w:szCs w:val="28"/>
        </w:rPr>
        <w:t xml:space="preserve">Також відповідно до статті 101.2 </w:t>
      </w:r>
      <w:r>
        <w:rPr>
          <w:sz w:val="28"/>
          <w:szCs w:val="28"/>
        </w:rPr>
        <w:t xml:space="preserve">Кодексу </w:t>
      </w:r>
      <w:r w:rsidRPr="004176D6">
        <w:rPr>
          <w:sz w:val="28"/>
          <w:szCs w:val="28"/>
        </w:rPr>
        <w:t xml:space="preserve">списано безнадійного податкового боргу на суму 5,1 </w:t>
      </w:r>
      <w:proofErr w:type="spellStart"/>
      <w:r w:rsidRPr="004176D6">
        <w:rPr>
          <w:sz w:val="28"/>
          <w:szCs w:val="28"/>
        </w:rPr>
        <w:t>млн</w:t>
      </w:r>
      <w:proofErr w:type="spellEnd"/>
      <w:r w:rsidRPr="004176D6">
        <w:rPr>
          <w:sz w:val="28"/>
          <w:szCs w:val="28"/>
        </w:rPr>
        <w:t xml:space="preserve"> гривень.</w:t>
      </w:r>
    </w:p>
    <w:p w:rsidR="00961AD2" w:rsidRPr="0052126A" w:rsidRDefault="0052126A" w:rsidP="004B08A5">
      <w:pPr>
        <w:ind w:left="34" w:firstLine="392"/>
        <w:jc w:val="both"/>
        <w:rPr>
          <w:b/>
          <w:sz w:val="28"/>
          <w:szCs w:val="28"/>
        </w:rPr>
      </w:pPr>
      <w:r w:rsidRPr="0052126A">
        <w:rPr>
          <w:sz w:val="28"/>
          <w:szCs w:val="28"/>
        </w:rPr>
        <w:t xml:space="preserve">У звітному періоді від реалізації виявленого та поставленого на облік безхазяйного майна забезпечено надходжень до державного бюджету в сумі </w:t>
      </w:r>
      <w:r w:rsidR="004B08A5">
        <w:rPr>
          <w:sz w:val="28"/>
          <w:szCs w:val="28"/>
        </w:rPr>
        <w:t xml:space="preserve">     </w:t>
      </w:r>
      <w:r w:rsidRPr="0052126A">
        <w:rPr>
          <w:sz w:val="28"/>
          <w:szCs w:val="28"/>
        </w:rPr>
        <w:t xml:space="preserve"> 197,6 тис</w:t>
      </w:r>
      <w:r>
        <w:rPr>
          <w:sz w:val="28"/>
          <w:szCs w:val="28"/>
        </w:rPr>
        <w:t xml:space="preserve">. </w:t>
      </w:r>
      <w:proofErr w:type="spellStart"/>
      <w:r>
        <w:rPr>
          <w:sz w:val="28"/>
          <w:szCs w:val="28"/>
        </w:rPr>
        <w:t>грн</w:t>
      </w:r>
      <w:proofErr w:type="spellEnd"/>
      <w:r>
        <w:rPr>
          <w:sz w:val="28"/>
          <w:szCs w:val="28"/>
        </w:rPr>
        <w:t>,</w:t>
      </w:r>
      <w:r w:rsidRPr="0052126A">
        <w:rPr>
          <w:sz w:val="28"/>
          <w:szCs w:val="28"/>
        </w:rPr>
        <w:t xml:space="preserve"> до місцевого бюджету надійшло 29,9 тис. гр</w:t>
      </w:r>
      <w:r>
        <w:rPr>
          <w:sz w:val="28"/>
          <w:szCs w:val="28"/>
        </w:rPr>
        <w:t>ивень</w:t>
      </w:r>
      <w:r w:rsidRPr="0052126A">
        <w:rPr>
          <w:sz w:val="28"/>
          <w:szCs w:val="28"/>
        </w:rPr>
        <w:t>.</w:t>
      </w:r>
      <w:r>
        <w:rPr>
          <w:sz w:val="28"/>
          <w:szCs w:val="28"/>
        </w:rPr>
        <w:t xml:space="preserve"> </w:t>
      </w:r>
      <w:r w:rsidRPr="0052126A">
        <w:rPr>
          <w:sz w:val="28"/>
          <w:szCs w:val="28"/>
        </w:rPr>
        <w:t>Протягом</w:t>
      </w:r>
      <w:r w:rsidR="00FA0408">
        <w:rPr>
          <w:sz w:val="28"/>
          <w:szCs w:val="28"/>
        </w:rPr>
        <w:t xml:space="preserve">                  </w:t>
      </w:r>
      <w:r w:rsidRPr="0052126A">
        <w:rPr>
          <w:sz w:val="28"/>
          <w:szCs w:val="28"/>
        </w:rPr>
        <w:t xml:space="preserve"> 2022 </w:t>
      </w:r>
      <w:r>
        <w:rPr>
          <w:sz w:val="28"/>
          <w:szCs w:val="28"/>
        </w:rPr>
        <w:t>року</w:t>
      </w:r>
      <w:r w:rsidRPr="0052126A">
        <w:rPr>
          <w:sz w:val="28"/>
          <w:szCs w:val="28"/>
        </w:rPr>
        <w:t xml:space="preserve"> майно, яке перебуває в податковій заставі на реалізацію не передавалось.</w:t>
      </w:r>
    </w:p>
    <w:p w:rsidR="00957BA2" w:rsidRDefault="00957BA2" w:rsidP="00455067">
      <w:pPr>
        <w:ind w:firstLine="567"/>
        <w:rPr>
          <w:b/>
        </w:rPr>
      </w:pPr>
    </w:p>
    <w:p w:rsidR="00FA0408" w:rsidRDefault="00FA0408" w:rsidP="00455067">
      <w:pPr>
        <w:ind w:firstLine="567"/>
        <w:rPr>
          <w:b/>
        </w:rPr>
      </w:pPr>
    </w:p>
    <w:p w:rsidR="00FA0408" w:rsidRDefault="00FA0408" w:rsidP="00455067">
      <w:pPr>
        <w:ind w:firstLine="567"/>
        <w:rPr>
          <w:b/>
        </w:rPr>
      </w:pPr>
    </w:p>
    <w:p w:rsidR="00FA0408" w:rsidRDefault="00FA0408" w:rsidP="00455067">
      <w:pPr>
        <w:ind w:firstLine="567"/>
        <w:rPr>
          <w:b/>
        </w:rPr>
      </w:pPr>
    </w:p>
    <w:p w:rsidR="00FA0408" w:rsidRPr="00961AD2" w:rsidRDefault="00FA0408" w:rsidP="00455067">
      <w:pPr>
        <w:ind w:firstLine="567"/>
        <w:rPr>
          <w:b/>
        </w:rPr>
      </w:pPr>
    </w:p>
    <w:p w:rsidR="004C0C99" w:rsidRPr="00BD14BE" w:rsidRDefault="004C0C99" w:rsidP="00455067">
      <w:pPr>
        <w:jc w:val="center"/>
        <w:rPr>
          <w:b/>
          <w:sz w:val="28"/>
          <w:szCs w:val="28"/>
        </w:rPr>
      </w:pPr>
      <w:r w:rsidRPr="00BD14BE">
        <w:rPr>
          <w:b/>
          <w:sz w:val="28"/>
          <w:szCs w:val="28"/>
        </w:rPr>
        <w:lastRenderedPageBreak/>
        <w:t xml:space="preserve">Розділ 2. </w:t>
      </w:r>
      <w:r w:rsidR="00BD14BE" w:rsidRPr="00BD14BE">
        <w:rPr>
          <w:b/>
          <w:sz w:val="28"/>
          <w:szCs w:val="28"/>
        </w:rPr>
        <w:t>П</w:t>
      </w:r>
      <w:r w:rsidR="00BD14BE" w:rsidRPr="00BD14BE">
        <w:rPr>
          <w:b/>
          <w:sz w:val="28"/>
          <w:szCs w:val="28"/>
          <w:lang w:eastAsia="uk-UA"/>
        </w:rPr>
        <w:t>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rsidR="003204E9" w:rsidRPr="00961AD2" w:rsidRDefault="003204E9" w:rsidP="00455067">
      <w:pPr>
        <w:ind w:firstLine="316"/>
        <w:jc w:val="both"/>
        <w:rPr>
          <w:b/>
          <w:sz w:val="28"/>
          <w:szCs w:val="28"/>
        </w:rPr>
      </w:pPr>
    </w:p>
    <w:p w:rsidR="00095826" w:rsidRPr="00095826" w:rsidRDefault="001E5117" w:rsidP="004B08A5">
      <w:pPr>
        <w:ind w:firstLine="426"/>
        <w:jc w:val="both"/>
        <w:rPr>
          <w:sz w:val="28"/>
          <w:szCs w:val="28"/>
        </w:rPr>
      </w:pPr>
      <w:r w:rsidRPr="00D31B1A">
        <w:rPr>
          <w:sz w:val="28"/>
          <w:szCs w:val="28"/>
        </w:rPr>
        <w:t xml:space="preserve">Листом ГУ ДПС </w:t>
      </w:r>
      <w:r w:rsidR="00D31B1A">
        <w:rPr>
          <w:sz w:val="28"/>
          <w:szCs w:val="28"/>
        </w:rPr>
        <w:t xml:space="preserve">від 30.11.2022 №4120/8/06-30-07-09 Департаменту податкового аудиту ДПС направлено </w:t>
      </w:r>
      <w:proofErr w:type="spellStart"/>
      <w:r w:rsidR="00D31B1A">
        <w:rPr>
          <w:sz w:val="28"/>
          <w:szCs w:val="28"/>
        </w:rPr>
        <w:t>проєкт</w:t>
      </w:r>
      <w:proofErr w:type="spellEnd"/>
      <w:r w:rsidR="00D31B1A">
        <w:rPr>
          <w:sz w:val="28"/>
          <w:szCs w:val="28"/>
        </w:rPr>
        <w:t xml:space="preserve"> плану-графіка проведення документальних планових перевірок платників податків на 2023 рік. </w:t>
      </w:r>
      <w:r w:rsidR="00095826">
        <w:rPr>
          <w:sz w:val="28"/>
          <w:szCs w:val="28"/>
        </w:rPr>
        <w:t xml:space="preserve">Листом </w:t>
      </w:r>
      <w:r w:rsidR="004B08A5">
        <w:rPr>
          <w:sz w:val="28"/>
          <w:szCs w:val="28"/>
        </w:rPr>
        <w:t xml:space="preserve">       </w:t>
      </w:r>
      <w:r w:rsidR="00095826">
        <w:rPr>
          <w:sz w:val="28"/>
          <w:szCs w:val="28"/>
        </w:rPr>
        <w:t xml:space="preserve">ГУ ДПС від 30.11.2022 </w:t>
      </w:r>
      <w:r w:rsidR="00095826" w:rsidRPr="00095826">
        <w:rPr>
          <w:sz w:val="28"/>
          <w:szCs w:val="28"/>
        </w:rPr>
        <w:t xml:space="preserve">№4102/8/06-30-24-05 </w:t>
      </w:r>
      <w:r w:rsidR="00095826">
        <w:rPr>
          <w:sz w:val="28"/>
          <w:szCs w:val="28"/>
        </w:rPr>
        <w:t xml:space="preserve">Департаменту оподаткування фізичних осіб ДПС направлено </w:t>
      </w:r>
      <w:proofErr w:type="spellStart"/>
      <w:r w:rsidR="00095826">
        <w:rPr>
          <w:sz w:val="28"/>
          <w:szCs w:val="28"/>
        </w:rPr>
        <w:t>проєкт</w:t>
      </w:r>
      <w:proofErr w:type="spellEnd"/>
      <w:r w:rsidR="00095826">
        <w:rPr>
          <w:sz w:val="28"/>
          <w:szCs w:val="28"/>
        </w:rPr>
        <w:t xml:space="preserve"> плану-графіка проведення планових документальних перевірок платників податків фізичних осіб та платників податків юридичних осіб (в частині формування розділів ІІІ та І</w:t>
      </w:r>
      <w:r w:rsidR="00095826">
        <w:rPr>
          <w:sz w:val="28"/>
          <w:szCs w:val="28"/>
          <w:lang w:val="en-US"/>
        </w:rPr>
        <w:t>V</w:t>
      </w:r>
      <w:r w:rsidR="00095826" w:rsidRPr="00095826">
        <w:rPr>
          <w:sz w:val="28"/>
          <w:szCs w:val="28"/>
        </w:rPr>
        <w:t>).</w:t>
      </w:r>
    </w:p>
    <w:p w:rsidR="003E7320" w:rsidRPr="003E7320" w:rsidRDefault="003E7320" w:rsidP="004B08A5">
      <w:pPr>
        <w:ind w:firstLine="426"/>
        <w:jc w:val="both"/>
        <w:rPr>
          <w:sz w:val="28"/>
          <w:szCs w:val="28"/>
        </w:rPr>
      </w:pPr>
      <w:r w:rsidRPr="003E7320">
        <w:rPr>
          <w:sz w:val="28"/>
          <w:szCs w:val="28"/>
          <w:lang w:val="az-Cyrl-AZ"/>
        </w:rPr>
        <w:t>Протягом звітного періоду відповідно до плану – графік</w:t>
      </w:r>
      <w:r>
        <w:rPr>
          <w:sz w:val="28"/>
          <w:szCs w:val="28"/>
          <w:lang w:val="az-Cyrl-AZ"/>
        </w:rPr>
        <w:t>а</w:t>
      </w:r>
      <w:r w:rsidRPr="003E7320">
        <w:rPr>
          <w:sz w:val="28"/>
          <w:szCs w:val="28"/>
          <w:lang w:val="az-Cyrl-AZ"/>
        </w:rPr>
        <w:t xml:space="preserve"> </w:t>
      </w:r>
      <w:r w:rsidRPr="003E7320">
        <w:rPr>
          <w:rFonts w:eastAsia="Microsoft Sans Serif"/>
          <w:sz w:val="28"/>
          <w:szCs w:val="28"/>
          <w:lang w:eastAsia="uk-UA"/>
        </w:rPr>
        <w:t xml:space="preserve">проведення документальних планових перевірок </w:t>
      </w:r>
      <w:r w:rsidRPr="003E7320">
        <w:rPr>
          <w:sz w:val="28"/>
          <w:szCs w:val="28"/>
        </w:rPr>
        <w:t xml:space="preserve">платників податків </w:t>
      </w:r>
      <w:r w:rsidRPr="003E7320">
        <w:rPr>
          <w:rFonts w:eastAsia="Microsoft Sans Serif"/>
          <w:sz w:val="28"/>
          <w:szCs w:val="28"/>
          <w:lang w:eastAsia="uk-UA"/>
        </w:rPr>
        <w:t>у</w:t>
      </w:r>
      <w:r w:rsidRPr="003E7320">
        <w:rPr>
          <w:sz w:val="28"/>
          <w:szCs w:val="28"/>
        </w:rPr>
        <w:t xml:space="preserve">правлінням </w:t>
      </w:r>
      <w:r>
        <w:rPr>
          <w:sz w:val="28"/>
          <w:szCs w:val="28"/>
        </w:rPr>
        <w:t xml:space="preserve">податкового аудиту </w:t>
      </w:r>
      <w:r w:rsidRPr="003E7320">
        <w:rPr>
          <w:sz w:val="28"/>
          <w:szCs w:val="28"/>
        </w:rPr>
        <w:t>заплановано та проведено 7 перевірок, за результатами</w:t>
      </w:r>
      <w:r>
        <w:rPr>
          <w:sz w:val="28"/>
          <w:szCs w:val="28"/>
        </w:rPr>
        <w:t xml:space="preserve"> яких</w:t>
      </w:r>
      <w:r w:rsidRPr="003E7320">
        <w:rPr>
          <w:sz w:val="28"/>
          <w:szCs w:val="28"/>
        </w:rPr>
        <w:t xml:space="preserve"> донараховано 41,1 </w:t>
      </w:r>
      <w:proofErr w:type="spellStart"/>
      <w:r w:rsidRPr="003E7320">
        <w:rPr>
          <w:sz w:val="28"/>
          <w:szCs w:val="28"/>
        </w:rPr>
        <w:t>млн</w:t>
      </w:r>
      <w:proofErr w:type="spellEnd"/>
      <w:r>
        <w:rPr>
          <w:sz w:val="28"/>
          <w:szCs w:val="28"/>
        </w:rPr>
        <w:t xml:space="preserve"> </w:t>
      </w:r>
      <w:proofErr w:type="spellStart"/>
      <w:r w:rsidRPr="003E7320">
        <w:rPr>
          <w:sz w:val="28"/>
          <w:szCs w:val="28"/>
        </w:rPr>
        <w:t>грн</w:t>
      </w:r>
      <w:proofErr w:type="spellEnd"/>
      <w:r w:rsidRPr="003E7320">
        <w:rPr>
          <w:sz w:val="28"/>
          <w:szCs w:val="28"/>
        </w:rPr>
        <w:t xml:space="preserve">, з яких узгоджено 5,4 </w:t>
      </w:r>
      <w:proofErr w:type="spellStart"/>
      <w:r w:rsidRPr="003E7320">
        <w:rPr>
          <w:sz w:val="28"/>
          <w:szCs w:val="28"/>
        </w:rPr>
        <w:t>млн</w:t>
      </w:r>
      <w:proofErr w:type="spellEnd"/>
      <w:r w:rsidRPr="003E7320">
        <w:rPr>
          <w:sz w:val="28"/>
          <w:szCs w:val="28"/>
        </w:rPr>
        <w:t xml:space="preserve"> </w:t>
      </w:r>
      <w:proofErr w:type="spellStart"/>
      <w:r w:rsidRPr="003E7320">
        <w:rPr>
          <w:sz w:val="28"/>
          <w:szCs w:val="28"/>
        </w:rPr>
        <w:t>грн</w:t>
      </w:r>
      <w:proofErr w:type="spellEnd"/>
      <w:r w:rsidR="004B08A5">
        <w:rPr>
          <w:sz w:val="28"/>
          <w:szCs w:val="28"/>
        </w:rPr>
        <w:t>,</w:t>
      </w:r>
      <w:r w:rsidRPr="003E7320">
        <w:rPr>
          <w:sz w:val="28"/>
          <w:szCs w:val="28"/>
        </w:rPr>
        <w:t xml:space="preserve"> </w:t>
      </w:r>
      <w:r w:rsidR="004B08A5">
        <w:rPr>
          <w:sz w:val="28"/>
          <w:szCs w:val="28"/>
        </w:rPr>
        <w:t>і</w:t>
      </w:r>
      <w:r w:rsidRPr="003E7320">
        <w:rPr>
          <w:sz w:val="28"/>
          <w:szCs w:val="28"/>
        </w:rPr>
        <w:t xml:space="preserve">з узгоджених податкових зобов’язань звітного періоду до бюджету надійшло 4,4 </w:t>
      </w:r>
      <w:proofErr w:type="spellStart"/>
      <w:r w:rsidRPr="003E7320">
        <w:rPr>
          <w:sz w:val="28"/>
          <w:szCs w:val="28"/>
        </w:rPr>
        <w:t>млн</w:t>
      </w:r>
      <w:proofErr w:type="spellEnd"/>
      <w:r w:rsidR="00025514">
        <w:rPr>
          <w:sz w:val="28"/>
          <w:szCs w:val="28"/>
        </w:rPr>
        <w:t xml:space="preserve"> </w:t>
      </w:r>
      <w:r w:rsidRPr="003E7320">
        <w:rPr>
          <w:sz w:val="28"/>
          <w:szCs w:val="28"/>
        </w:rPr>
        <w:t xml:space="preserve">гривень. </w:t>
      </w:r>
    </w:p>
    <w:p w:rsidR="00095826" w:rsidRPr="000A4222" w:rsidRDefault="000A4222" w:rsidP="004B08A5">
      <w:pPr>
        <w:ind w:firstLine="426"/>
        <w:jc w:val="both"/>
        <w:rPr>
          <w:b/>
          <w:sz w:val="28"/>
          <w:szCs w:val="28"/>
          <w:lang w:val="ru-RU"/>
        </w:rPr>
      </w:pPr>
      <w:r w:rsidRPr="000A4222">
        <w:rPr>
          <w:sz w:val="28"/>
          <w:szCs w:val="28"/>
        </w:rPr>
        <w:t>Планові перевірки СГ - фізичних осіб у звітному періоді не проводились</w:t>
      </w:r>
      <w:r w:rsidRPr="000A4222">
        <w:rPr>
          <w:sz w:val="28"/>
          <w:szCs w:val="28"/>
          <w:lang w:val="ru-RU"/>
        </w:rPr>
        <w:t xml:space="preserve">. </w:t>
      </w:r>
      <w:r w:rsidR="004B08A5">
        <w:rPr>
          <w:sz w:val="28"/>
          <w:szCs w:val="28"/>
          <w:lang w:val="ru-RU"/>
        </w:rPr>
        <w:t>П</w:t>
      </w:r>
      <w:proofErr w:type="spellStart"/>
      <w:r w:rsidRPr="000A4222">
        <w:rPr>
          <w:sz w:val="28"/>
          <w:szCs w:val="28"/>
        </w:rPr>
        <w:t>роведено</w:t>
      </w:r>
      <w:proofErr w:type="spellEnd"/>
      <w:r w:rsidRPr="000A4222">
        <w:rPr>
          <w:sz w:val="28"/>
          <w:szCs w:val="28"/>
        </w:rPr>
        <w:t xml:space="preserve"> </w:t>
      </w:r>
      <w:r w:rsidRPr="000A4222">
        <w:rPr>
          <w:sz w:val="28"/>
          <w:szCs w:val="28"/>
          <w:lang w:val="ru-RU"/>
        </w:rPr>
        <w:t xml:space="preserve">2 </w:t>
      </w:r>
      <w:proofErr w:type="spellStart"/>
      <w:r w:rsidRPr="000A4222">
        <w:rPr>
          <w:sz w:val="28"/>
          <w:szCs w:val="28"/>
          <w:lang w:val="ru-RU"/>
        </w:rPr>
        <w:t>п</w:t>
      </w:r>
      <w:proofErr w:type="spellEnd"/>
      <w:r w:rsidRPr="000A4222">
        <w:rPr>
          <w:sz w:val="28"/>
          <w:szCs w:val="28"/>
        </w:rPr>
        <w:t xml:space="preserve">ланові перевірки юридичних </w:t>
      </w:r>
      <w:proofErr w:type="gramStart"/>
      <w:r w:rsidRPr="000A4222">
        <w:rPr>
          <w:sz w:val="28"/>
          <w:szCs w:val="28"/>
        </w:rPr>
        <w:t>осіб</w:t>
      </w:r>
      <w:proofErr w:type="gramEnd"/>
      <w:r w:rsidRPr="000A4222">
        <w:rPr>
          <w:sz w:val="28"/>
          <w:szCs w:val="28"/>
        </w:rPr>
        <w:t xml:space="preserve"> (</w:t>
      </w:r>
      <w:r w:rsidRPr="000A4222">
        <w:rPr>
          <w:sz w:val="28"/>
          <w:szCs w:val="28"/>
          <w:lang w:val="en-US"/>
        </w:rPr>
        <w:t>IV</w:t>
      </w:r>
      <w:r w:rsidRPr="000A4222">
        <w:rPr>
          <w:sz w:val="28"/>
          <w:szCs w:val="28"/>
        </w:rPr>
        <w:t xml:space="preserve"> </w:t>
      </w:r>
      <w:r w:rsidRPr="000A4222">
        <w:rPr>
          <w:sz w:val="28"/>
          <w:szCs w:val="28"/>
          <w:lang w:val="ru-RU"/>
        </w:rPr>
        <w:t>-</w:t>
      </w:r>
      <w:r w:rsidRPr="000A4222">
        <w:rPr>
          <w:sz w:val="28"/>
          <w:szCs w:val="28"/>
        </w:rPr>
        <w:t xml:space="preserve"> розділ плану - графіка)</w:t>
      </w:r>
      <w:r w:rsidRPr="000A4222">
        <w:rPr>
          <w:sz w:val="28"/>
          <w:szCs w:val="28"/>
          <w:lang w:val="ru-RU"/>
        </w:rPr>
        <w:t xml:space="preserve">. </w:t>
      </w:r>
      <w:r w:rsidRPr="000A4222">
        <w:rPr>
          <w:sz w:val="28"/>
          <w:szCs w:val="28"/>
        </w:rPr>
        <w:t>Донараховано понад 2</w:t>
      </w:r>
      <w:r w:rsidRPr="000A4222">
        <w:rPr>
          <w:sz w:val="28"/>
          <w:szCs w:val="28"/>
          <w:lang w:val="ru-RU"/>
        </w:rPr>
        <w:t>,</w:t>
      </w:r>
      <w:r w:rsidRPr="000A4222">
        <w:rPr>
          <w:sz w:val="28"/>
          <w:szCs w:val="28"/>
        </w:rPr>
        <w:t>9</w:t>
      </w:r>
      <w:r w:rsidRPr="000A4222">
        <w:rPr>
          <w:sz w:val="28"/>
          <w:szCs w:val="28"/>
          <w:lang w:val="ru-RU"/>
        </w:rPr>
        <w:t xml:space="preserve"> </w:t>
      </w:r>
      <w:proofErr w:type="spellStart"/>
      <w:r w:rsidRPr="000A4222">
        <w:rPr>
          <w:sz w:val="28"/>
          <w:szCs w:val="28"/>
          <w:lang w:val="ru-RU"/>
        </w:rPr>
        <w:t>млн</w:t>
      </w:r>
      <w:proofErr w:type="spellEnd"/>
      <w:r w:rsidRPr="000A4222">
        <w:rPr>
          <w:sz w:val="28"/>
          <w:szCs w:val="28"/>
          <w:lang w:val="ru-RU"/>
        </w:rPr>
        <w:t xml:space="preserve"> </w:t>
      </w:r>
      <w:proofErr w:type="spellStart"/>
      <w:r w:rsidRPr="000A4222">
        <w:rPr>
          <w:sz w:val="28"/>
          <w:szCs w:val="28"/>
        </w:rPr>
        <w:t>грн</w:t>
      </w:r>
      <w:proofErr w:type="spellEnd"/>
      <w:r w:rsidRPr="000A4222">
        <w:rPr>
          <w:sz w:val="28"/>
          <w:szCs w:val="28"/>
        </w:rPr>
        <w:t xml:space="preserve"> податкових зобов’язань, з яких надійшло до бюджету 532,0 тис.</w:t>
      </w:r>
      <w:r>
        <w:rPr>
          <w:sz w:val="28"/>
          <w:szCs w:val="28"/>
          <w:lang w:val="ru-RU"/>
        </w:rPr>
        <w:t xml:space="preserve"> </w:t>
      </w:r>
      <w:proofErr w:type="spellStart"/>
      <w:r w:rsidRPr="000A4222">
        <w:rPr>
          <w:sz w:val="28"/>
          <w:szCs w:val="28"/>
        </w:rPr>
        <w:t>гр</w:t>
      </w:r>
      <w:r>
        <w:rPr>
          <w:sz w:val="28"/>
          <w:szCs w:val="28"/>
          <w:lang w:val="ru-RU"/>
        </w:rPr>
        <w:t>ивень</w:t>
      </w:r>
      <w:proofErr w:type="spellEnd"/>
      <w:r>
        <w:rPr>
          <w:sz w:val="28"/>
          <w:szCs w:val="28"/>
          <w:lang w:val="ru-RU"/>
        </w:rPr>
        <w:t>.</w:t>
      </w:r>
    </w:p>
    <w:p w:rsidR="00503636" w:rsidRPr="00503636" w:rsidRDefault="00503636" w:rsidP="004B08A5">
      <w:pPr>
        <w:ind w:firstLine="426"/>
        <w:jc w:val="both"/>
        <w:rPr>
          <w:rFonts w:eastAsia="Microsoft Sans Serif"/>
          <w:sz w:val="28"/>
          <w:szCs w:val="28"/>
          <w:lang w:eastAsia="uk-UA"/>
        </w:rPr>
      </w:pPr>
      <w:r w:rsidRPr="00503636">
        <w:rPr>
          <w:sz w:val="28"/>
          <w:szCs w:val="28"/>
        </w:rPr>
        <w:t xml:space="preserve">Управлінням податкового аудиту забезпечено </w:t>
      </w:r>
      <w:r>
        <w:rPr>
          <w:sz w:val="28"/>
          <w:szCs w:val="28"/>
        </w:rPr>
        <w:t xml:space="preserve">проведення </w:t>
      </w:r>
      <w:r w:rsidRPr="00503636">
        <w:rPr>
          <w:sz w:val="28"/>
          <w:szCs w:val="28"/>
        </w:rPr>
        <w:t xml:space="preserve">документальних перевірок з питань </w:t>
      </w:r>
      <w:r w:rsidRPr="00503636">
        <w:rPr>
          <w:rFonts w:eastAsia="Microsoft Sans Serif"/>
          <w:sz w:val="28"/>
          <w:szCs w:val="28"/>
          <w:lang w:eastAsia="uk-UA"/>
        </w:rPr>
        <w:t xml:space="preserve">додержання вимог податкового, валютного та іншого законодавства, контроль за дотриманням якого законом покладено на </w:t>
      </w:r>
      <w:r>
        <w:rPr>
          <w:rFonts w:eastAsia="Microsoft Sans Serif"/>
          <w:sz w:val="28"/>
          <w:szCs w:val="28"/>
          <w:lang w:eastAsia="uk-UA"/>
        </w:rPr>
        <w:t xml:space="preserve">органи </w:t>
      </w:r>
      <w:r w:rsidRPr="00503636">
        <w:rPr>
          <w:rFonts w:eastAsia="Microsoft Sans Serif"/>
          <w:sz w:val="28"/>
          <w:szCs w:val="28"/>
          <w:lang w:eastAsia="uk-UA"/>
        </w:rPr>
        <w:t>ДПС.</w:t>
      </w:r>
    </w:p>
    <w:p w:rsidR="00503636" w:rsidRPr="00503636" w:rsidRDefault="00503636" w:rsidP="004B08A5">
      <w:pPr>
        <w:ind w:firstLine="426"/>
        <w:jc w:val="both"/>
        <w:rPr>
          <w:bCs/>
          <w:spacing w:val="-3"/>
          <w:sz w:val="28"/>
          <w:szCs w:val="28"/>
        </w:rPr>
      </w:pPr>
      <w:r>
        <w:rPr>
          <w:rFonts w:eastAsia="Microsoft Sans Serif"/>
          <w:sz w:val="28"/>
          <w:szCs w:val="28"/>
          <w:lang w:eastAsia="uk-UA"/>
        </w:rPr>
        <w:t xml:space="preserve">Протягом 2022 року </w:t>
      </w:r>
      <w:r w:rsidRPr="00503636">
        <w:rPr>
          <w:rFonts w:eastAsia="Microsoft Sans Serif"/>
          <w:sz w:val="28"/>
          <w:szCs w:val="28"/>
          <w:lang w:eastAsia="uk-UA"/>
        </w:rPr>
        <w:t xml:space="preserve">проведено 1113 перевірок платників податків. </w:t>
      </w:r>
      <w:r w:rsidRPr="00503636">
        <w:rPr>
          <w:bCs/>
          <w:spacing w:val="-3"/>
          <w:sz w:val="28"/>
          <w:szCs w:val="28"/>
        </w:rPr>
        <w:t>В результаті викриття схем ухилення від оподаткування донараховано 76,3</w:t>
      </w:r>
      <w:r w:rsidRPr="00503636">
        <w:rPr>
          <w:sz w:val="28"/>
          <w:szCs w:val="28"/>
        </w:rPr>
        <w:t xml:space="preserve"> </w:t>
      </w:r>
      <w:proofErr w:type="spellStart"/>
      <w:r w:rsidRPr="00503636">
        <w:rPr>
          <w:sz w:val="28"/>
          <w:szCs w:val="28"/>
        </w:rPr>
        <w:t>млн</w:t>
      </w:r>
      <w:proofErr w:type="spellEnd"/>
      <w:r>
        <w:rPr>
          <w:sz w:val="28"/>
          <w:szCs w:val="28"/>
        </w:rPr>
        <w:t xml:space="preserve"> </w:t>
      </w:r>
      <w:proofErr w:type="spellStart"/>
      <w:r w:rsidRPr="00503636">
        <w:rPr>
          <w:sz w:val="28"/>
          <w:szCs w:val="28"/>
        </w:rPr>
        <w:t>грн</w:t>
      </w:r>
      <w:proofErr w:type="spellEnd"/>
      <w:r w:rsidRPr="00503636">
        <w:rPr>
          <w:sz w:val="28"/>
          <w:szCs w:val="28"/>
        </w:rPr>
        <w:t xml:space="preserve">, з яких узгоджено 24,9 </w:t>
      </w:r>
      <w:proofErr w:type="spellStart"/>
      <w:r w:rsidRPr="00503636">
        <w:rPr>
          <w:sz w:val="28"/>
          <w:szCs w:val="28"/>
        </w:rPr>
        <w:t>млн</w:t>
      </w:r>
      <w:proofErr w:type="spellEnd"/>
      <w:r w:rsidRPr="00503636">
        <w:rPr>
          <w:sz w:val="28"/>
          <w:szCs w:val="28"/>
        </w:rPr>
        <w:t xml:space="preserve"> </w:t>
      </w:r>
      <w:proofErr w:type="spellStart"/>
      <w:r>
        <w:rPr>
          <w:sz w:val="28"/>
          <w:szCs w:val="28"/>
        </w:rPr>
        <w:t>грн</w:t>
      </w:r>
      <w:proofErr w:type="spellEnd"/>
      <w:r>
        <w:rPr>
          <w:sz w:val="28"/>
          <w:szCs w:val="28"/>
        </w:rPr>
        <w:t>, н</w:t>
      </w:r>
      <w:r w:rsidRPr="00503636">
        <w:rPr>
          <w:bCs/>
          <w:spacing w:val="-3"/>
          <w:sz w:val="28"/>
          <w:szCs w:val="28"/>
        </w:rPr>
        <w:t>адійшло до бюджету із донарахованих сум</w:t>
      </w:r>
      <w:r w:rsidR="004B08A5">
        <w:rPr>
          <w:bCs/>
          <w:spacing w:val="-3"/>
          <w:sz w:val="28"/>
          <w:szCs w:val="28"/>
        </w:rPr>
        <w:t xml:space="preserve">                     </w:t>
      </w:r>
      <w:r w:rsidRPr="00503636">
        <w:rPr>
          <w:bCs/>
          <w:spacing w:val="-3"/>
          <w:sz w:val="28"/>
          <w:szCs w:val="28"/>
        </w:rPr>
        <w:t xml:space="preserve">23,8 </w:t>
      </w:r>
      <w:proofErr w:type="spellStart"/>
      <w:r w:rsidRPr="00503636">
        <w:rPr>
          <w:bCs/>
          <w:spacing w:val="-3"/>
          <w:sz w:val="28"/>
          <w:szCs w:val="28"/>
        </w:rPr>
        <w:t>млн</w:t>
      </w:r>
      <w:proofErr w:type="spellEnd"/>
      <w:r w:rsidRPr="00503636">
        <w:rPr>
          <w:bCs/>
          <w:spacing w:val="-3"/>
          <w:sz w:val="28"/>
          <w:szCs w:val="28"/>
        </w:rPr>
        <w:t xml:space="preserve"> гривень. Крім того зменшено від’ємне значення об’єкту оподаткування податком на прибуток на 7,5 </w:t>
      </w:r>
      <w:proofErr w:type="spellStart"/>
      <w:r w:rsidRPr="00503636">
        <w:rPr>
          <w:bCs/>
          <w:spacing w:val="-3"/>
          <w:sz w:val="28"/>
          <w:szCs w:val="28"/>
        </w:rPr>
        <w:t>млн</w:t>
      </w:r>
      <w:proofErr w:type="spellEnd"/>
      <w:r w:rsidR="003F32B4">
        <w:rPr>
          <w:bCs/>
          <w:spacing w:val="-3"/>
          <w:sz w:val="28"/>
          <w:szCs w:val="28"/>
        </w:rPr>
        <w:t xml:space="preserve"> </w:t>
      </w:r>
      <w:proofErr w:type="spellStart"/>
      <w:r w:rsidRPr="00503636">
        <w:rPr>
          <w:bCs/>
          <w:spacing w:val="-3"/>
          <w:sz w:val="28"/>
          <w:szCs w:val="28"/>
        </w:rPr>
        <w:t>грн</w:t>
      </w:r>
      <w:proofErr w:type="spellEnd"/>
      <w:r w:rsidRPr="00503636">
        <w:rPr>
          <w:bCs/>
          <w:spacing w:val="-3"/>
          <w:sz w:val="28"/>
          <w:szCs w:val="28"/>
        </w:rPr>
        <w:t>, зменшено залишок від'ємного значення, який після бюджетного ві</w:t>
      </w:r>
      <w:r w:rsidR="003F32B4">
        <w:rPr>
          <w:bCs/>
          <w:spacing w:val="-3"/>
          <w:sz w:val="28"/>
          <w:szCs w:val="28"/>
        </w:rPr>
        <w:t>д</w:t>
      </w:r>
      <w:r w:rsidRPr="00503636">
        <w:rPr>
          <w:bCs/>
          <w:spacing w:val="-3"/>
          <w:sz w:val="28"/>
          <w:szCs w:val="28"/>
        </w:rPr>
        <w:t>шкодування включається до складу податкового кредиту</w:t>
      </w:r>
      <w:r w:rsidR="004B08A5">
        <w:rPr>
          <w:bCs/>
          <w:spacing w:val="-3"/>
          <w:sz w:val="28"/>
          <w:szCs w:val="28"/>
        </w:rPr>
        <w:t>,</w:t>
      </w:r>
      <w:r w:rsidRPr="00503636">
        <w:rPr>
          <w:bCs/>
          <w:spacing w:val="-3"/>
          <w:sz w:val="28"/>
          <w:szCs w:val="28"/>
        </w:rPr>
        <w:t xml:space="preserve"> на суму 74,8 </w:t>
      </w:r>
      <w:proofErr w:type="spellStart"/>
      <w:r w:rsidRPr="00503636">
        <w:rPr>
          <w:bCs/>
          <w:spacing w:val="-3"/>
          <w:sz w:val="28"/>
          <w:szCs w:val="28"/>
        </w:rPr>
        <w:t>млн</w:t>
      </w:r>
      <w:proofErr w:type="spellEnd"/>
      <w:r w:rsidR="003F32B4">
        <w:rPr>
          <w:bCs/>
          <w:spacing w:val="-3"/>
          <w:sz w:val="28"/>
          <w:szCs w:val="28"/>
        </w:rPr>
        <w:t xml:space="preserve"> </w:t>
      </w:r>
      <w:proofErr w:type="spellStart"/>
      <w:r w:rsidRPr="00503636">
        <w:rPr>
          <w:bCs/>
          <w:spacing w:val="-3"/>
          <w:sz w:val="28"/>
          <w:szCs w:val="28"/>
        </w:rPr>
        <w:t>грн</w:t>
      </w:r>
      <w:proofErr w:type="spellEnd"/>
      <w:r w:rsidRPr="00503636">
        <w:rPr>
          <w:bCs/>
          <w:spacing w:val="-3"/>
          <w:sz w:val="28"/>
          <w:szCs w:val="28"/>
        </w:rPr>
        <w:t xml:space="preserve"> та зменшено суму ПДВ</w:t>
      </w:r>
      <w:r w:rsidR="003F32B4">
        <w:rPr>
          <w:bCs/>
          <w:spacing w:val="-3"/>
          <w:sz w:val="28"/>
          <w:szCs w:val="28"/>
        </w:rPr>
        <w:t>,</w:t>
      </w:r>
      <w:r w:rsidRPr="00503636">
        <w:rPr>
          <w:bCs/>
          <w:spacing w:val="-3"/>
          <w:sz w:val="28"/>
          <w:szCs w:val="28"/>
        </w:rPr>
        <w:t xml:space="preserve"> заявлену до відшкодування з бюджету</w:t>
      </w:r>
      <w:r w:rsidR="003F32B4">
        <w:rPr>
          <w:bCs/>
          <w:spacing w:val="-3"/>
          <w:sz w:val="28"/>
          <w:szCs w:val="28"/>
        </w:rPr>
        <w:t>,</w:t>
      </w:r>
      <w:r w:rsidRPr="00503636">
        <w:rPr>
          <w:bCs/>
          <w:spacing w:val="-3"/>
          <w:sz w:val="28"/>
          <w:szCs w:val="28"/>
        </w:rPr>
        <w:t xml:space="preserve"> на 13,9 </w:t>
      </w:r>
      <w:proofErr w:type="spellStart"/>
      <w:r w:rsidRPr="00503636">
        <w:rPr>
          <w:bCs/>
          <w:spacing w:val="-3"/>
          <w:sz w:val="28"/>
          <w:szCs w:val="28"/>
        </w:rPr>
        <w:t>млн</w:t>
      </w:r>
      <w:proofErr w:type="spellEnd"/>
      <w:r w:rsidRPr="00503636">
        <w:rPr>
          <w:bCs/>
          <w:spacing w:val="-3"/>
          <w:sz w:val="28"/>
          <w:szCs w:val="28"/>
        </w:rPr>
        <w:t xml:space="preserve"> гривень.</w:t>
      </w:r>
      <w:r w:rsidR="001C12C2">
        <w:rPr>
          <w:bCs/>
          <w:spacing w:val="-3"/>
          <w:sz w:val="28"/>
          <w:szCs w:val="28"/>
        </w:rPr>
        <w:t xml:space="preserve"> П</w:t>
      </w:r>
      <w:r w:rsidRPr="00503636">
        <w:rPr>
          <w:bCs/>
          <w:spacing w:val="-3"/>
          <w:sz w:val="28"/>
          <w:szCs w:val="28"/>
        </w:rPr>
        <w:t xml:space="preserve">роведено </w:t>
      </w:r>
      <w:r w:rsidRPr="00503636">
        <w:rPr>
          <w:bCs/>
          <w:spacing w:val="-3"/>
          <w:sz w:val="28"/>
          <w:szCs w:val="28"/>
          <w:lang w:val="ru-RU"/>
        </w:rPr>
        <w:t>2</w:t>
      </w:r>
      <w:r w:rsidRPr="00503636">
        <w:rPr>
          <w:bCs/>
          <w:spacing w:val="-3"/>
          <w:sz w:val="28"/>
          <w:szCs w:val="28"/>
        </w:rPr>
        <w:t xml:space="preserve">8 перевірок з питань контролю за валютними операціями, своєчасністю проведення розрахунків у сфері </w:t>
      </w:r>
      <w:proofErr w:type="spellStart"/>
      <w:r w:rsidRPr="00503636">
        <w:rPr>
          <w:bCs/>
          <w:spacing w:val="-3"/>
          <w:sz w:val="28"/>
          <w:szCs w:val="28"/>
        </w:rPr>
        <w:t>ЗЕД</w:t>
      </w:r>
      <w:proofErr w:type="spellEnd"/>
      <w:r w:rsidR="001C12C2">
        <w:rPr>
          <w:bCs/>
          <w:spacing w:val="-3"/>
          <w:sz w:val="28"/>
          <w:szCs w:val="28"/>
        </w:rPr>
        <w:t>,</w:t>
      </w:r>
      <w:r w:rsidRPr="00503636">
        <w:rPr>
          <w:bCs/>
          <w:spacing w:val="-3"/>
          <w:sz w:val="28"/>
          <w:szCs w:val="28"/>
        </w:rPr>
        <w:t xml:space="preserve"> </w:t>
      </w:r>
      <w:r w:rsidR="001C12C2">
        <w:rPr>
          <w:bCs/>
          <w:spacing w:val="-3"/>
          <w:sz w:val="28"/>
          <w:szCs w:val="28"/>
        </w:rPr>
        <w:t>з</w:t>
      </w:r>
      <w:r w:rsidRPr="00503636">
        <w:rPr>
          <w:bCs/>
          <w:spacing w:val="-3"/>
          <w:sz w:val="28"/>
          <w:szCs w:val="28"/>
        </w:rPr>
        <w:t xml:space="preserve">а результатами яких донараховано </w:t>
      </w:r>
      <w:r w:rsidRPr="00503636">
        <w:rPr>
          <w:bCs/>
          <w:spacing w:val="-3"/>
          <w:sz w:val="28"/>
          <w:szCs w:val="28"/>
          <w:lang w:val="ru-RU"/>
        </w:rPr>
        <w:t>8</w:t>
      </w:r>
      <w:r w:rsidRPr="00503636">
        <w:rPr>
          <w:bCs/>
          <w:spacing w:val="-3"/>
          <w:sz w:val="28"/>
          <w:szCs w:val="28"/>
        </w:rPr>
        <w:t xml:space="preserve">,2 </w:t>
      </w:r>
      <w:proofErr w:type="spellStart"/>
      <w:r w:rsidRPr="00503636">
        <w:rPr>
          <w:bCs/>
          <w:spacing w:val="-3"/>
          <w:sz w:val="28"/>
          <w:szCs w:val="28"/>
        </w:rPr>
        <w:t>млн</w:t>
      </w:r>
      <w:proofErr w:type="spellEnd"/>
      <w:r w:rsidRPr="00503636">
        <w:rPr>
          <w:bCs/>
          <w:spacing w:val="-3"/>
          <w:sz w:val="28"/>
          <w:szCs w:val="28"/>
        </w:rPr>
        <w:t xml:space="preserve"> </w:t>
      </w:r>
      <w:proofErr w:type="spellStart"/>
      <w:r w:rsidRPr="00503636">
        <w:rPr>
          <w:bCs/>
          <w:spacing w:val="-3"/>
          <w:sz w:val="28"/>
          <w:szCs w:val="28"/>
        </w:rPr>
        <w:t>грн</w:t>
      </w:r>
      <w:proofErr w:type="spellEnd"/>
      <w:r w:rsidRPr="00503636">
        <w:rPr>
          <w:bCs/>
          <w:spacing w:val="-3"/>
          <w:sz w:val="28"/>
          <w:szCs w:val="28"/>
        </w:rPr>
        <w:t xml:space="preserve"> пені та штрафних санкцій за порушення вимог валютного законодавства, надійшло до бюджету пені </w:t>
      </w:r>
      <w:r w:rsidR="001C12C2">
        <w:rPr>
          <w:bCs/>
          <w:spacing w:val="-3"/>
          <w:sz w:val="28"/>
          <w:szCs w:val="28"/>
        </w:rPr>
        <w:t>на суму</w:t>
      </w:r>
      <w:r w:rsidRPr="00503636">
        <w:rPr>
          <w:bCs/>
          <w:spacing w:val="-3"/>
          <w:sz w:val="28"/>
          <w:szCs w:val="28"/>
        </w:rPr>
        <w:t xml:space="preserve"> </w:t>
      </w:r>
      <w:r w:rsidRPr="00503636">
        <w:rPr>
          <w:bCs/>
          <w:spacing w:val="-3"/>
          <w:sz w:val="28"/>
          <w:szCs w:val="28"/>
          <w:lang w:val="ru-RU"/>
        </w:rPr>
        <w:t>4</w:t>
      </w:r>
      <w:r w:rsidRPr="00503636">
        <w:rPr>
          <w:bCs/>
          <w:spacing w:val="-3"/>
          <w:sz w:val="28"/>
          <w:szCs w:val="28"/>
        </w:rPr>
        <w:t>,</w:t>
      </w:r>
      <w:r w:rsidRPr="00503636">
        <w:rPr>
          <w:bCs/>
          <w:spacing w:val="-3"/>
          <w:sz w:val="28"/>
          <w:szCs w:val="28"/>
          <w:lang w:val="ru-RU"/>
        </w:rPr>
        <w:t>1</w:t>
      </w:r>
      <w:r w:rsidRPr="00503636">
        <w:rPr>
          <w:bCs/>
          <w:spacing w:val="-3"/>
          <w:sz w:val="28"/>
          <w:szCs w:val="28"/>
        </w:rPr>
        <w:t xml:space="preserve"> </w:t>
      </w:r>
      <w:proofErr w:type="spellStart"/>
      <w:r w:rsidRPr="00503636">
        <w:rPr>
          <w:bCs/>
          <w:spacing w:val="-3"/>
          <w:sz w:val="28"/>
          <w:szCs w:val="28"/>
        </w:rPr>
        <w:t>млн</w:t>
      </w:r>
      <w:proofErr w:type="spellEnd"/>
      <w:r w:rsidRPr="00503636">
        <w:rPr>
          <w:bCs/>
          <w:spacing w:val="-3"/>
          <w:sz w:val="28"/>
          <w:szCs w:val="28"/>
        </w:rPr>
        <w:t xml:space="preserve"> гривень.</w:t>
      </w:r>
      <w:r w:rsidRPr="00503636">
        <w:rPr>
          <w:sz w:val="28"/>
          <w:szCs w:val="28"/>
        </w:rPr>
        <w:t xml:space="preserve"> </w:t>
      </w:r>
      <w:r w:rsidRPr="00503636">
        <w:rPr>
          <w:bCs/>
          <w:spacing w:val="-3"/>
          <w:sz w:val="28"/>
          <w:szCs w:val="28"/>
        </w:rPr>
        <w:t xml:space="preserve"> </w:t>
      </w:r>
    </w:p>
    <w:p w:rsidR="00122A22" w:rsidRDefault="00122A22" w:rsidP="00503636">
      <w:pPr>
        <w:ind w:firstLineChars="150" w:firstLine="420"/>
        <w:jc w:val="both"/>
        <w:rPr>
          <w:bCs/>
          <w:sz w:val="28"/>
          <w:szCs w:val="28"/>
        </w:rPr>
      </w:pPr>
      <w:r w:rsidRPr="00122A22">
        <w:rPr>
          <w:bCs/>
          <w:sz w:val="28"/>
          <w:szCs w:val="28"/>
        </w:rPr>
        <w:t xml:space="preserve">З початку 2022 року підрозділами контрольно-перевірочної роботи фізичних осіб </w:t>
      </w:r>
      <w:r>
        <w:rPr>
          <w:bCs/>
          <w:sz w:val="28"/>
          <w:szCs w:val="28"/>
        </w:rPr>
        <w:t xml:space="preserve">ГУ ДПС </w:t>
      </w:r>
      <w:r w:rsidRPr="00122A22">
        <w:rPr>
          <w:bCs/>
          <w:sz w:val="28"/>
          <w:szCs w:val="28"/>
        </w:rPr>
        <w:t>проведено 514 документальних перевірок</w:t>
      </w:r>
      <w:r w:rsidR="00C106D2">
        <w:rPr>
          <w:bCs/>
          <w:sz w:val="28"/>
          <w:szCs w:val="28"/>
        </w:rPr>
        <w:t xml:space="preserve"> СГ – фізичних осіб</w:t>
      </w:r>
      <w:r w:rsidRPr="00122A22">
        <w:rPr>
          <w:bCs/>
          <w:sz w:val="28"/>
          <w:szCs w:val="28"/>
        </w:rPr>
        <w:t xml:space="preserve">, </w:t>
      </w:r>
      <w:r>
        <w:rPr>
          <w:bCs/>
          <w:sz w:val="28"/>
          <w:szCs w:val="28"/>
        </w:rPr>
        <w:t xml:space="preserve">по </w:t>
      </w:r>
      <w:r w:rsidRPr="00122A22">
        <w:rPr>
          <w:bCs/>
          <w:sz w:val="28"/>
          <w:szCs w:val="28"/>
        </w:rPr>
        <w:t xml:space="preserve">509 з </w:t>
      </w:r>
      <w:r>
        <w:rPr>
          <w:bCs/>
          <w:sz w:val="28"/>
          <w:szCs w:val="28"/>
        </w:rPr>
        <w:t xml:space="preserve">них, або у 99 </w:t>
      </w:r>
      <w:proofErr w:type="spellStart"/>
      <w:r>
        <w:rPr>
          <w:bCs/>
          <w:sz w:val="28"/>
          <w:szCs w:val="28"/>
        </w:rPr>
        <w:t>відс</w:t>
      </w:r>
      <w:proofErr w:type="spellEnd"/>
      <w:r>
        <w:rPr>
          <w:bCs/>
          <w:sz w:val="28"/>
          <w:szCs w:val="28"/>
        </w:rPr>
        <w:t>. виявлені порушення чинного законодавства.</w:t>
      </w:r>
      <w:r w:rsidRPr="00122A22">
        <w:rPr>
          <w:bCs/>
          <w:sz w:val="28"/>
          <w:szCs w:val="28"/>
        </w:rPr>
        <w:t xml:space="preserve"> За результатами проведених перевірок донараховано </w:t>
      </w:r>
      <w:r>
        <w:rPr>
          <w:bCs/>
          <w:sz w:val="28"/>
          <w:szCs w:val="28"/>
        </w:rPr>
        <w:t xml:space="preserve">майже 6,0 </w:t>
      </w:r>
      <w:proofErr w:type="spellStart"/>
      <w:r>
        <w:rPr>
          <w:bCs/>
          <w:sz w:val="28"/>
          <w:szCs w:val="28"/>
        </w:rPr>
        <w:t>млн</w:t>
      </w:r>
      <w:proofErr w:type="spellEnd"/>
      <w:r>
        <w:rPr>
          <w:bCs/>
          <w:sz w:val="28"/>
          <w:szCs w:val="28"/>
        </w:rPr>
        <w:t xml:space="preserve"> </w:t>
      </w:r>
      <w:proofErr w:type="spellStart"/>
      <w:r w:rsidRPr="00122A22">
        <w:rPr>
          <w:bCs/>
          <w:sz w:val="28"/>
          <w:szCs w:val="28"/>
        </w:rPr>
        <w:t>грн</w:t>
      </w:r>
      <w:proofErr w:type="spellEnd"/>
      <w:r w:rsidRPr="00122A22">
        <w:rPr>
          <w:bCs/>
          <w:sz w:val="28"/>
          <w:szCs w:val="28"/>
        </w:rPr>
        <w:t>, з яких узгоджено</w:t>
      </w:r>
      <w:r>
        <w:rPr>
          <w:bCs/>
          <w:sz w:val="28"/>
          <w:szCs w:val="28"/>
        </w:rPr>
        <w:t xml:space="preserve"> </w:t>
      </w:r>
      <w:r w:rsidR="004B08A5">
        <w:rPr>
          <w:bCs/>
          <w:sz w:val="28"/>
          <w:szCs w:val="28"/>
        </w:rPr>
        <w:t xml:space="preserve">           </w:t>
      </w:r>
      <w:r>
        <w:rPr>
          <w:bCs/>
          <w:sz w:val="28"/>
          <w:szCs w:val="28"/>
        </w:rPr>
        <w:t xml:space="preserve">5,9 </w:t>
      </w:r>
      <w:proofErr w:type="spellStart"/>
      <w:r>
        <w:rPr>
          <w:bCs/>
          <w:sz w:val="28"/>
          <w:szCs w:val="28"/>
        </w:rPr>
        <w:t>млн</w:t>
      </w:r>
      <w:proofErr w:type="spellEnd"/>
      <w:r>
        <w:rPr>
          <w:bCs/>
          <w:sz w:val="28"/>
          <w:szCs w:val="28"/>
        </w:rPr>
        <w:t xml:space="preserve"> </w:t>
      </w:r>
      <w:proofErr w:type="spellStart"/>
      <w:r w:rsidRPr="00122A22">
        <w:rPr>
          <w:bCs/>
          <w:sz w:val="28"/>
          <w:szCs w:val="28"/>
        </w:rPr>
        <w:t>грн</w:t>
      </w:r>
      <w:proofErr w:type="spellEnd"/>
      <w:r w:rsidRPr="00122A22">
        <w:rPr>
          <w:bCs/>
          <w:sz w:val="28"/>
          <w:szCs w:val="28"/>
        </w:rPr>
        <w:t xml:space="preserve">, рівень узгодження складає 98,0 </w:t>
      </w:r>
      <w:proofErr w:type="spellStart"/>
      <w:r>
        <w:rPr>
          <w:bCs/>
          <w:sz w:val="28"/>
          <w:szCs w:val="28"/>
        </w:rPr>
        <w:t>відс</w:t>
      </w:r>
      <w:proofErr w:type="spellEnd"/>
      <w:r>
        <w:rPr>
          <w:bCs/>
          <w:sz w:val="28"/>
          <w:szCs w:val="28"/>
        </w:rPr>
        <w:t>.</w:t>
      </w:r>
      <w:r w:rsidRPr="00122A22">
        <w:rPr>
          <w:bCs/>
          <w:sz w:val="28"/>
          <w:szCs w:val="28"/>
        </w:rPr>
        <w:t xml:space="preserve"> з врахуванням перевірок минулих періодів до бюджету додатково надійшло  1</w:t>
      </w:r>
      <w:r w:rsidR="00C106D2">
        <w:rPr>
          <w:bCs/>
          <w:sz w:val="28"/>
          <w:szCs w:val="28"/>
        </w:rPr>
        <w:t xml:space="preserve">,3 </w:t>
      </w:r>
      <w:proofErr w:type="spellStart"/>
      <w:r w:rsidR="00C106D2">
        <w:rPr>
          <w:bCs/>
          <w:sz w:val="28"/>
          <w:szCs w:val="28"/>
        </w:rPr>
        <w:t>млн</w:t>
      </w:r>
      <w:proofErr w:type="spellEnd"/>
      <w:r w:rsidR="00C106D2">
        <w:rPr>
          <w:bCs/>
          <w:sz w:val="28"/>
          <w:szCs w:val="28"/>
        </w:rPr>
        <w:t xml:space="preserve"> </w:t>
      </w:r>
      <w:r w:rsidRPr="00122A22">
        <w:rPr>
          <w:bCs/>
          <w:sz w:val="28"/>
          <w:szCs w:val="28"/>
        </w:rPr>
        <w:t>гривень</w:t>
      </w:r>
      <w:r w:rsidR="00C106D2">
        <w:rPr>
          <w:bCs/>
          <w:sz w:val="28"/>
          <w:szCs w:val="28"/>
        </w:rPr>
        <w:t>.</w:t>
      </w:r>
      <w:r w:rsidRPr="00122A22">
        <w:rPr>
          <w:bCs/>
          <w:sz w:val="28"/>
          <w:szCs w:val="28"/>
        </w:rPr>
        <w:t xml:space="preserve"> </w:t>
      </w:r>
    </w:p>
    <w:p w:rsidR="00122A22" w:rsidRPr="00122A22" w:rsidRDefault="00122A22" w:rsidP="00122A22">
      <w:pPr>
        <w:ind w:firstLineChars="150" w:firstLine="420"/>
        <w:jc w:val="both"/>
        <w:rPr>
          <w:bCs/>
          <w:sz w:val="28"/>
          <w:szCs w:val="28"/>
        </w:rPr>
      </w:pPr>
      <w:r w:rsidRPr="00122A22">
        <w:rPr>
          <w:bCs/>
          <w:sz w:val="28"/>
          <w:szCs w:val="28"/>
        </w:rPr>
        <w:lastRenderedPageBreak/>
        <w:t xml:space="preserve">Також, за вказаний період завершено 96 документальних перевірок </w:t>
      </w:r>
      <w:r w:rsidR="00C106D2">
        <w:rPr>
          <w:bCs/>
          <w:sz w:val="28"/>
          <w:szCs w:val="28"/>
        </w:rPr>
        <w:t xml:space="preserve">СГ - </w:t>
      </w:r>
      <w:r w:rsidRPr="00122A22">
        <w:rPr>
          <w:bCs/>
          <w:sz w:val="28"/>
          <w:szCs w:val="28"/>
        </w:rPr>
        <w:t>юридичних осіб з питань  своєчасності, достовірності, повноти нарахування, утримання та сплати податку на доходи фізичних осіб, військового збору, правильності обчислення та своєчасності сплати ЄСВ</w:t>
      </w:r>
      <w:r w:rsidR="00C106D2">
        <w:rPr>
          <w:bCs/>
          <w:sz w:val="28"/>
          <w:szCs w:val="28"/>
        </w:rPr>
        <w:t xml:space="preserve"> (з них </w:t>
      </w:r>
      <w:r w:rsidRPr="00122A22">
        <w:rPr>
          <w:bCs/>
          <w:sz w:val="28"/>
          <w:szCs w:val="28"/>
        </w:rPr>
        <w:t>9 - планов</w:t>
      </w:r>
      <w:r w:rsidR="00C106D2">
        <w:rPr>
          <w:bCs/>
          <w:sz w:val="28"/>
          <w:szCs w:val="28"/>
        </w:rPr>
        <w:t>их</w:t>
      </w:r>
      <w:r w:rsidRPr="00122A22">
        <w:rPr>
          <w:bCs/>
          <w:sz w:val="28"/>
          <w:szCs w:val="28"/>
        </w:rPr>
        <w:t>,  87 - поза</w:t>
      </w:r>
      <w:r w:rsidR="00C106D2">
        <w:rPr>
          <w:bCs/>
          <w:sz w:val="28"/>
          <w:szCs w:val="28"/>
        </w:rPr>
        <w:t>планових</w:t>
      </w:r>
      <w:r w:rsidRPr="00122A22">
        <w:rPr>
          <w:bCs/>
          <w:sz w:val="28"/>
          <w:szCs w:val="28"/>
        </w:rPr>
        <w:t>). Порушення встановлені та при</w:t>
      </w:r>
      <w:r w:rsidR="004B08A5">
        <w:rPr>
          <w:bCs/>
          <w:sz w:val="28"/>
          <w:szCs w:val="28"/>
        </w:rPr>
        <w:t>й</w:t>
      </w:r>
      <w:r w:rsidRPr="00122A22">
        <w:rPr>
          <w:bCs/>
          <w:sz w:val="28"/>
          <w:szCs w:val="28"/>
        </w:rPr>
        <w:t xml:space="preserve">нято рішення у 36 випадках. За результатами проведених перевірок донараховано грошових зобов’язань в сумі </w:t>
      </w:r>
      <w:r w:rsidR="004B08A5">
        <w:rPr>
          <w:bCs/>
          <w:sz w:val="28"/>
          <w:szCs w:val="28"/>
        </w:rPr>
        <w:t xml:space="preserve">  </w:t>
      </w:r>
      <w:r w:rsidRPr="00122A22">
        <w:rPr>
          <w:bCs/>
          <w:sz w:val="28"/>
          <w:szCs w:val="28"/>
        </w:rPr>
        <w:t>4</w:t>
      </w:r>
      <w:r w:rsidR="00C106D2">
        <w:rPr>
          <w:bCs/>
          <w:sz w:val="28"/>
          <w:szCs w:val="28"/>
        </w:rPr>
        <w:t>,6</w:t>
      </w:r>
      <w:r w:rsidRPr="00122A22">
        <w:rPr>
          <w:bCs/>
          <w:sz w:val="28"/>
          <w:szCs w:val="28"/>
        </w:rPr>
        <w:t xml:space="preserve"> </w:t>
      </w:r>
      <w:proofErr w:type="spellStart"/>
      <w:r w:rsidR="00C106D2">
        <w:rPr>
          <w:bCs/>
          <w:sz w:val="28"/>
          <w:szCs w:val="28"/>
        </w:rPr>
        <w:t>млн</w:t>
      </w:r>
      <w:proofErr w:type="spellEnd"/>
      <w:r w:rsidR="00C106D2">
        <w:rPr>
          <w:bCs/>
          <w:sz w:val="28"/>
          <w:szCs w:val="28"/>
        </w:rPr>
        <w:t xml:space="preserve"> </w:t>
      </w:r>
      <w:proofErr w:type="spellStart"/>
      <w:r w:rsidRPr="00122A22">
        <w:rPr>
          <w:bCs/>
          <w:sz w:val="28"/>
          <w:szCs w:val="28"/>
        </w:rPr>
        <w:t>грн</w:t>
      </w:r>
      <w:proofErr w:type="spellEnd"/>
      <w:r w:rsidRPr="00122A22">
        <w:rPr>
          <w:bCs/>
          <w:sz w:val="28"/>
          <w:szCs w:val="28"/>
        </w:rPr>
        <w:t>, з яких узгоджено 4</w:t>
      </w:r>
      <w:r w:rsidR="00C106D2">
        <w:rPr>
          <w:bCs/>
          <w:sz w:val="28"/>
          <w:szCs w:val="28"/>
        </w:rPr>
        <w:t>,5</w:t>
      </w:r>
      <w:r w:rsidRPr="00122A22">
        <w:rPr>
          <w:bCs/>
          <w:sz w:val="28"/>
          <w:szCs w:val="28"/>
        </w:rPr>
        <w:t xml:space="preserve"> </w:t>
      </w:r>
      <w:proofErr w:type="spellStart"/>
      <w:r w:rsidR="00C106D2">
        <w:rPr>
          <w:bCs/>
          <w:sz w:val="28"/>
          <w:szCs w:val="28"/>
        </w:rPr>
        <w:t>млн</w:t>
      </w:r>
      <w:proofErr w:type="spellEnd"/>
      <w:r w:rsidR="00C106D2">
        <w:rPr>
          <w:bCs/>
          <w:sz w:val="28"/>
          <w:szCs w:val="28"/>
        </w:rPr>
        <w:t xml:space="preserve"> </w:t>
      </w:r>
      <w:proofErr w:type="spellStart"/>
      <w:r w:rsidRPr="00122A22">
        <w:rPr>
          <w:bCs/>
          <w:sz w:val="28"/>
          <w:szCs w:val="28"/>
        </w:rPr>
        <w:t>грн</w:t>
      </w:r>
      <w:proofErr w:type="spellEnd"/>
      <w:r w:rsidRPr="00122A22">
        <w:rPr>
          <w:bCs/>
          <w:sz w:val="28"/>
          <w:szCs w:val="28"/>
        </w:rPr>
        <w:t>,  рівень узгодження становить 97,</w:t>
      </w:r>
      <w:r w:rsidR="00C106D2">
        <w:rPr>
          <w:bCs/>
          <w:sz w:val="28"/>
          <w:szCs w:val="28"/>
        </w:rPr>
        <w:t>8</w:t>
      </w:r>
      <w:r w:rsidRPr="00122A22">
        <w:rPr>
          <w:bCs/>
          <w:sz w:val="28"/>
          <w:szCs w:val="28"/>
        </w:rPr>
        <w:t xml:space="preserve"> </w:t>
      </w:r>
      <w:proofErr w:type="spellStart"/>
      <w:r w:rsidR="00C106D2">
        <w:rPr>
          <w:bCs/>
          <w:sz w:val="28"/>
          <w:szCs w:val="28"/>
        </w:rPr>
        <w:t>відс</w:t>
      </w:r>
      <w:proofErr w:type="spellEnd"/>
      <w:r w:rsidR="00C106D2">
        <w:rPr>
          <w:bCs/>
          <w:sz w:val="28"/>
          <w:szCs w:val="28"/>
        </w:rPr>
        <w:t>.,</w:t>
      </w:r>
      <w:r w:rsidRPr="00122A22">
        <w:rPr>
          <w:bCs/>
          <w:sz w:val="28"/>
          <w:szCs w:val="28"/>
        </w:rPr>
        <w:t xml:space="preserve"> </w:t>
      </w:r>
      <w:r w:rsidR="00C106D2">
        <w:rPr>
          <w:bCs/>
          <w:sz w:val="28"/>
          <w:szCs w:val="28"/>
        </w:rPr>
        <w:t>д</w:t>
      </w:r>
      <w:r w:rsidRPr="00122A22">
        <w:rPr>
          <w:bCs/>
          <w:sz w:val="28"/>
          <w:szCs w:val="28"/>
        </w:rPr>
        <w:t>о бюджету надійшло 1</w:t>
      </w:r>
      <w:r w:rsidR="00C106D2">
        <w:rPr>
          <w:bCs/>
          <w:sz w:val="28"/>
          <w:szCs w:val="28"/>
        </w:rPr>
        <w:t>,5</w:t>
      </w:r>
      <w:r w:rsidRPr="00122A22">
        <w:rPr>
          <w:bCs/>
          <w:sz w:val="28"/>
          <w:szCs w:val="28"/>
        </w:rPr>
        <w:t xml:space="preserve"> </w:t>
      </w:r>
      <w:proofErr w:type="spellStart"/>
      <w:r w:rsidR="00C106D2">
        <w:rPr>
          <w:bCs/>
          <w:sz w:val="28"/>
          <w:szCs w:val="28"/>
        </w:rPr>
        <w:t>млн</w:t>
      </w:r>
      <w:proofErr w:type="spellEnd"/>
      <w:r w:rsidRPr="00122A22">
        <w:rPr>
          <w:bCs/>
          <w:sz w:val="28"/>
          <w:szCs w:val="28"/>
        </w:rPr>
        <w:t xml:space="preserve"> </w:t>
      </w:r>
      <w:proofErr w:type="spellStart"/>
      <w:r w:rsidRPr="00122A22">
        <w:rPr>
          <w:bCs/>
          <w:sz w:val="28"/>
          <w:szCs w:val="28"/>
        </w:rPr>
        <w:t>грн</w:t>
      </w:r>
      <w:proofErr w:type="spellEnd"/>
      <w:r w:rsidRPr="00122A22">
        <w:rPr>
          <w:bCs/>
          <w:sz w:val="28"/>
          <w:szCs w:val="28"/>
        </w:rPr>
        <w:t xml:space="preserve">, або 34,5 </w:t>
      </w:r>
      <w:proofErr w:type="spellStart"/>
      <w:r w:rsidR="00C8231F">
        <w:rPr>
          <w:bCs/>
          <w:sz w:val="28"/>
          <w:szCs w:val="28"/>
        </w:rPr>
        <w:t>відс</w:t>
      </w:r>
      <w:proofErr w:type="spellEnd"/>
      <w:r w:rsidR="00C8231F">
        <w:rPr>
          <w:bCs/>
          <w:sz w:val="28"/>
          <w:szCs w:val="28"/>
        </w:rPr>
        <w:t>.</w:t>
      </w:r>
      <w:r w:rsidRPr="00122A22">
        <w:rPr>
          <w:bCs/>
          <w:sz w:val="28"/>
          <w:szCs w:val="28"/>
        </w:rPr>
        <w:t xml:space="preserve"> від узгоджених сум. Рівень донарахувань на одну проведену перевірку становить 126,8 тис</w:t>
      </w:r>
      <w:r w:rsidR="00C8231F">
        <w:rPr>
          <w:bCs/>
          <w:sz w:val="28"/>
          <w:szCs w:val="28"/>
        </w:rPr>
        <w:t xml:space="preserve">. </w:t>
      </w:r>
      <w:r w:rsidRPr="00122A22">
        <w:rPr>
          <w:bCs/>
          <w:sz w:val="28"/>
          <w:szCs w:val="28"/>
        </w:rPr>
        <w:t>гр</w:t>
      </w:r>
      <w:r w:rsidR="00C8231F">
        <w:rPr>
          <w:bCs/>
          <w:sz w:val="28"/>
          <w:szCs w:val="28"/>
        </w:rPr>
        <w:t>ивень</w:t>
      </w:r>
      <w:r w:rsidRPr="00122A22">
        <w:rPr>
          <w:bCs/>
          <w:sz w:val="28"/>
          <w:szCs w:val="28"/>
        </w:rPr>
        <w:t>.</w:t>
      </w:r>
    </w:p>
    <w:p w:rsidR="00961AD2" w:rsidRPr="002C1204" w:rsidRDefault="002C1204" w:rsidP="004B08A5">
      <w:pPr>
        <w:ind w:firstLine="426"/>
        <w:jc w:val="both"/>
        <w:rPr>
          <w:b/>
          <w:sz w:val="28"/>
          <w:szCs w:val="28"/>
        </w:rPr>
      </w:pPr>
      <w:r w:rsidRPr="002C1204">
        <w:rPr>
          <w:sz w:val="28"/>
          <w:szCs w:val="28"/>
        </w:rPr>
        <w:t xml:space="preserve">Протягом звітного періоду відповідно до контрольних завдань </w:t>
      </w:r>
      <w:r w:rsidR="00C8231F">
        <w:rPr>
          <w:sz w:val="28"/>
          <w:szCs w:val="28"/>
        </w:rPr>
        <w:t xml:space="preserve">відділом </w:t>
      </w:r>
      <w:proofErr w:type="spellStart"/>
      <w:r w:rsidR="00C8231F">
        <w:rPr>
          <w:sz w:val="28"/>
          <w:szCs w:val="28"/>
        </w:rPr>
        <w:t>трасфертного</w:t>
      </w:r>
      <w:proofErr w:type="spellEnd"/>
      <w:r w:rsidR="00C8231F">
        <w:rPr>
          <w:sz w:val="28"/>
          <w:szCs w:val="28"/>
        </w:rPr>
        <w:t xml:space="preserve"> ціноутворення </w:t>
      </w:r>
      <w:r w:rsidRPr="002C1204">
        <w:rPr>
          <w:sz w:val="28"/>
          <w:szCs w:val="28"/>
        </w:rPr>
        <w:t xml:space="preserve">відпрацьовано 4 перспективні кейси щодо аналізу звітів про контрольовані операції та дотримання платниками податків при здійснені контрольованих операцій принципу «витягнутої руки». Встановлено порушення ст.39 </w:t>
      </w:r>
      <w:r w:rsidR="004B08A5">
        <w:rPr>
          <w:sz w:val="28"/>
          <w:szCs w:val="28"/>
        </w:rPr>
        <w:t>Кодексу</w:t>
      </w:r>
      <w:r w:rsidRPr="002C1204">
        <w:rPr>
          <w:sz w:val="28"/>
          <w:szCs w:val="28"/>
        </w:rPr>
        <w:t xml:space="preserve"> по двох платниках податків.</w:t>
      </w:r>
    </w:p>
    <w:p w:rsidR="008B4A82" w:rsidRPr="008B4A82" w:rsidRDefault="008F681B" w:rsidP="004B08A5">
      <w:pPr>
        <w:ind w:firstLineChars="152" w:firstLine="426"/>
        <w:jc w:val="both"/>
        <w:rPr>
          <w:sz w:val="28"/>
          <w:szCs w:val="28"/>
        </w:rPr>
      </w:pPr>
      <w:r w:rsidRPr="008F681B">
        <w:rPr>
          <w:sz w:val="28"/>
          <w:szCs w:val="28"/>
        </w:rPr>
        <w:t>Протягом звітного року структурними підрозділами ГУ ДПС забезпечено проведення камеральних перевірок податкової звітності згідно з вимогами чинного законодавства</w:t>
      </w:r>
      <w:r>
        <w:rPr>
          <w:sz w:val="28"/>
          <w:szCs w:val="28"/>
        </w:rPr>
        <w:t>.</w:t>
      </w:r>
      <w:r w:rsidRPr="008B4A82">
        <w:rPr>
          <w:sz w:val="28"/>
          <w:szCs w:val="28"/>
        </w:rPr>
        <w:t xml:space="preserve"> </w:t>
      </w:r>
      <w:r w:rsidR="00CA1FCA" w:rsidRPr="008B4A82">
        <w:rPr>
          <w:sz w:val="28"/>
          <w:szCs w:val="28"/>
        </w:rPr>
        <w:t xml:space="preserve">Управлінням оподаткування юридичних осіб </w:t>
      </w:r>
      <w:r w:rsidR="008B4A82" w:rsidRPr="008B4A82">
        <w:rPr>
          <w:sz w:val="28"/>
          <w:szCs w:val="28"/>
        </w:rPr>
        <w:t>проведен</w:t>
      </w:r>
      <w:r>
        <w:rPr>
          <w:sz w:val="28"/>
          <w:szCs w:val="28"/>
        </w:rPr>
        <w:t>о</w:t>
      </w:r>
      <w:r w:rsidR="008B4A82" w:rsidRPr="008B4A82">
        <w:rPr>
          <w:sz w:val="28"/>
          <w:szCs w:val="28"/>
        </w:rPr>
        <w:t>:</w:t>
      </w:r>
    </w:p>
    <w:p w:rsidR="008B4A82" w:rsidRPr="008B4A82" w:rsidRDefault="008B4A82" w:rsidP="004B08A5">
      <w:pPr>
        <w:widowControl w:val="0"/>
        <w:autoSpaceDE w:val="0"/>
        <w:autoSpaceDN w:val="0"/>
        <w:adjustRightInd w:val="0"/>
        <w:ind w:firstLine="432"/>
        <w:jc w:val="both"/>
        <w:rPr>
          <w:color w:val="000000"/>
          <w:sz w:val="28"/>
          <w:szCs w:val="28"/>
          <w:lang w:val="ru-RU" w:eastAsia="uk-UA"/>
        </w:rPr>
      </w:pPr>
      <w:r w:rsidRPr="008B4A82">
        <w:rPr>
          <w:sz w:val="28"/>
          <w:szCs w:val="28"/>
        </w:rPr>
        <w:t>- 7927</w:t>
      </w:r>
      <w:r>
        <w:rPr>
          <w:sz w:val="28"/>
          <w:szCs w:val="28"/>
        </w:rPr>
        <w:t xml:space="preserve"> камеральних перевірок декларацій </w:t>
      </w:r>
      <w:r w:rsidRPr="008B4A82">
        <w:rPr>
          <w:sz w:val="28"/>
          <w:szCs w:val="28"/>
        </w:rPr>
        <w:t>з податку на прибуток</w:t>
      </w:r>
      <w:r>
        <w:rPr>
          <w:sz w:val="28"/>
          <w:szCs w:val="28"/>
        </w:rPr>
        <w:t xml:space="preserve">. </w:t>
      </w:r>
      <w:r w:rsidRPr="008B4A82">
        <w:rPr>
          <w:color w:val="000000"/>
          <w:sz w:val="28"/>
          <w:szCs w:val="28"/>
          <w:lang w:val="ru-RU" w:eastAsia="uk-UA"/>
        </w:rPr>
        <w:t>По 108</w:t>
      </w:r>
      <w:r w:rsidRPr="008B4A82">
        <w:rPr>
          <w:color w:val="000000"/>
          <w:sz w:val="28"/>
          <w:szCs w:val="28"/>
          <w:lang w:eastAsia="uk-UA"/>
        </w:rPr>
        <w:t xml:space="preserve"> СГ складено акти камеральних </w:t>
      </w:r>
      <w:proofErr w:type="gramStart"/>
      <w:r w:rsidRPr="008B4A82">
        <w:rPr>
          <w:color w:val="000000"/>
          <w:sz w:val="28"/>
          <w:szCs w:val="28"/>
          <w:lang w:eastAsia="uk-UA"/>
        </w:rPr>
        <w:t>перев</w:t>
      </w:r>
      <w:proofErr w:type="gramEnd"/>
      <w:r w:rsidRPr="008B4A82">
        <w:rPr>
          <w:color w:val="000000"/>
          <w:sz w:val="28"/>
          <w:szCs w:val="28"/>
          <w:lang w:eastAsia="uk-UA"/>
        </w:rPr>
        <w:t>ірок.</w:t>
      </w:r>
      <w:r>
        <w:rPr>
          <w:color w:val="000000"/>
          <w:sz w:val="28"/>
          <w:szCs w:val="28"/>
          <w:lang w:eastAsia="uk-UA"/>
        </w:rPr>
        <w:t xml:space="preserve"> Платниками п</w:t>
      </w:r>
      <w:proofErr w:type="spellStart"/>
      <w:r w:rsidRPr="008B4A82">
        <w:rPr>
          <w:color w:val="000000"/>
          <w:sz w:val="28"/>
          <w:szCs w:val="28"/>
          <w:lang w:val="ru-RU" w:eastAsia="uk-UA"/>
        </w:rPr>
        <w:t>одано</w:t>
      </w:r>
      <w:proofErr w:type="spellEnd"/>
      <w:r w:rsidRPr="008B4A82">
        <w:rPr>
          <w:color w:val="000000"/>
          <w:sz w:val="28"/>
          <w:szCs w:val="28"/>
          <w:lang w:val="ru-RU" w:eastAsia="uk-UA"/>
        </w:rPr>
        <w:t xml:space="preserve"> 159 </w:t>
      </w:r>
      <w:proofErr w:type="spellStart"/>
      <w:r w:rsidRPr="008B4A82">
        <w:rPr>
          <w:color w:val="000000"/>
          <w:sz w:val="28"/>
          <w:szCs w:val="28"/>
          <w:lang w:val="ru-RU" w:eastAsia="uk-UA"/>
        </w:rPr>
        <w:t>уточнюючих</w:t>
      </w:r>
      <w:proofErr w:type="spellEnd"/>
      <w:r w:rsidRPr="008B4A82">
        <w:rPr>
          <w:color w:val="000000"/>
          <w:sz w:val="28"/>
          <w:szCs w:val="28"/>
          <w:lang w:val="ru-RU" w:eastAsia="uk-UA"/>
        </w:rPr>
        <w:t xml:space="preserve"> </w:t>
      </w:r>
      <w:proofErr w:type="spellStart"/>
      <w:r w:rsidRPr="008B4A82">
        <w:rPr>
          <w:color w:val="000000"/>
          <w:sz w:val="28"/>
          <w:szCs w:val="28"/>
          <w:lang w:val="ru-RU" w:eastAsia="uk-UA"/>
        </w:rPr>
        <w:t>декларацій</w:t>
      </w:r>
      <w:proofErr w:type="spellEnd"/>
      <w:r w:rsidRPr="008B4A82">
        <w:rPr>
          <w:color w:val="000000"/>
          <w:sz w:val="28"/>
          <w:szCs w:val="28"/>
          <w:lang w:val="ru-RU" w:eastAsia="uk-UA"/>
        </w:rPr>
        <w:t xml:space="preserve"> до </w:t>
      </w:r>
      <w:proofErr w:type="spellStart"/>
      <w:r w:rsidRPr="008B4A82">
        <w:rPr>
          <w:color w:val="000000"/>
          <w:sz w:val="28"/>
          <w:szCs w:val="28"/>
          <w:lang w:val="ru-RU" w:eastAsia="uk-UA"/>
        </w:rPr>
        <w:t>збільшення</w:t>
      </w:r>
      <w:proofErr w:type="spellEnd"/>
      <w:r w:rsidRPr="008B4A82">
        <w:rPr>
          <w:color w:val="000000"/>
          <w:sz w:val="28"/>
          <w:szCs w:val="28"/>
          <w:lang w:val="ru-RU" w:eastAsia="uk-UA"/>
        </w:rPr>
        <w:t xml:space="preserve"> </w:t>
      </w:r>
      <w:proofErr w:type="spellStart"/>
      <w:r>
        <w:rPr>
          <w:color w:val="000000"/>
          <w:sz w:val="28"/>
          <w:szCs w:val="28"/>
          <w:lang w:val="ru-RU" w:eastAsia="uk-UA"/>
        </w:rPr>
        <w:t>податку</w:t>
      </w:r>
      <w:proofErr w:type="spellEnd"/>
      <w:r>
        <w:rPr>
          <w:color w:val="000000"/>
          <w:sz w:val="28"/>
          <w:szCs w:val="28"/>
          <w:lang w:val="ru-RU" w:eastAsia="uk-UA"/>
        </w:rPr>
        <w:t xml:space="preserve"> </w:t>
      </w:r>
      <w:r w:rsidRPr="008B4A82">
        <w:rPr>
          <w:color w:val="000000"/>
          <w:sz w:val="28"/>
          <w:szCs w:val="28"/>
          <w:lang w:val="ru-RU" w:eastAsia="uk-UA"/>
        </w:rPr>
        <w:t xml:space="preserve">на суму 36,2 </w:t>
      </w:r>
      <w:proofErr w:type="spellStart"/>
      <w:r w:rsidRPr="008B4A82">
        <w:rPr>
          <w:color w:val="000000"/>
          <w:sz w:val="28"/>
          <w:szCs w:val="28"/>
          <w:lang w:val="ru-RU" w:eastAsia="uk-UA"/>
        </w:rPr>
        <w:t>млн</w:t>
      </w:r>
      <w:proofErr w:type="spellEnd"/>
      <w:r w:rsidRPr="008B4A82">
        <w:rPr>
          <w:color w:val="000000"/>
          <w:sz w:val="28"/>
          <w:szCs w:val="28"/>
          <w:lang w:val="ru-RU" w:eastAsia="uk-UA"/>
        </w:rPr>
        <w:t xml:space="preserve"> </w:t>
      </w:r>
      <w:proofErr w:type="spellStart"/>
      <w:r w:rsidRPr="008B4A82">
        <w:rPr>
          <w:color w:val="000000"/>
          <w:sz w:val="28"/>
          <w:szCs w:val="28"/>
          <w:lang w:val="ru-RU" w:eastAsia="uk-UA"/>
        </w:rPr>
        <w:t>грн</w:t>
      </w:r>
      <w:proofErr w:type="spellEnd"/>
      <w:r>
        <w:rPr>
          <w:color w:val="000000"/>
          <w:sz w:val="28"/>
          <w:szCs w:val="28"/>
          <w:lang w:val="ru-RU" w:eastAsia="uk-UA"/>
        </w:rPr>
        <w:t>;</w:t>
      </w:r>
      <w:r w:rsidRPr="008B4A82">
        <w:rPr>
          <w:color w:val="000000"/>
          <w:sz w:val="28"/>
          <w:szCs w:val="28"/>
          <w:lang w:val="ru-RU" w:eastAsia="uk-UA"/>
        </w:rPr>
        <w:t xml:space="preserve"> </w:t>
      </w:r>
    </w:p>
    <w:p w:rsidR="008B4A82" w:rsidRPr="008B4A82" w:rsidRDefault="008B4A82" w:rsidP="004B08A5">
      <w:pPr>
        <w:ind w:firstLine="432"/>
        <w:jc w:val="both"/>
        <w:rPr>
          <w:sz w:val="28"/>
          <w:szCs w:val="28"/>
        </w:rPr>
      </w:pPr>
      <w:r w:rsidRPr="008B4A82">
        <w:rPr>
          <w:sz w:val="28"/>
          <w:szCs w:val="28"/>
        </w:rPr>
        <w:t>- 3304 камеральні перевірки звіт</w:t>
      </w:r>
      <w:r>
        <w:rPr>
          <w:sz w:val="28"/>
          <w:szCs w:val="28"/>
        </w:rPr>
        <w:t>ів</w:t>
      </w:r>
      <w:r w:rsidRPr="008B4A82">
        <w:rPr>
          <w:sz w:val="28"/>
          <w:szCs w:val="28"/>
        </w:rPr>
        <w:t xml:space="preserve"> про використання доходів (прибутків) неприбутков</w:t>
      </w:r>
      <w:r w:rsidR="00FA0408">
        <w:rPr>
          <w:sz w:val="28"/>
          <w:szCs w:val="28"/>
        </w:rPr>
        <w:t>их організацій</w:t>
      </w:r>
      <w:r w:rsidRPr="008B4A82">
        <w:rPr>
          <w:sz w:val="28"/>
          <w:szCs w:val="28"/>
        </w:rPr>
        <w:t>;</w:t>
      </w:r>
    </w:p>
    <w:p w:rsidR="008B4A82" w:rsidRPr="008B4A82" w:rsidRDefault="008B4A82" w:rsidP="004B08A5">
      <w:pPr>
        <w:ind w:firstLine="432"/>
        <w:jc w:val="both"/>
        <w:rPr>
          <w:sz w:val="28"/>
          <w:szCs w:val="28"/>
        </w:rPr>
      </w:pPr>
      <w:r w:rsidRPr="008B4A82">
        <w:rPr>
          <w:sz w:val="28"/>
          <w:szCs w:val="28"/>
        </w:rPr>
        <w:t xml:space="preserve">- 8804 камеральні перевірки з єдиного податку третьої групи на період дії воєнного стану </w:t>
      </w:r>
      <w:r>
        <w:rPr>
          <w:sz w:val="28"/>
          <w:szCs w:val="28"/>
        </w:rPr>
        <w:t xml:space="preserve">в </w:t>
      </w:r>
      <w:r w:rsidRPr="008B4A82">
        <w:rPr>
          <w:sz w:val="28"/>
          <w:szCs w:val="28"/>
        </w:rPr>
        <w:t>Україн</w:t>
      </w:r>
      <w:r>
        <w:rPr>
          <w:sz w:val="28"/>
          <w:szCs w:val="28"/>
        </w:rPr>
        <w:t>і</w:t>
      </w:r>
      <w:r w:rsidRPr="008B4A82">
        <w:rPr>
          <w:sz w:val="28"/>
          <w:szCs w:val="28"/>
        </w:rPr>
        <w:t>;</w:t>
      </w:r>
    </w:p>
    <w:p w:rsidR="008B4A82" w:rsidRPr="008B4A82" w:rsidRDefault="008B4A82" w:rsidP="004B08A5">
      <w:pPr>
        <w:ind w:firstLine="432"/>
        <w:jc w:val="both"/>
        <w:rPr>
          <w:sz w:val="28"/>
          <w:szCs w:val="28"/>
        </w:rPr>
      </w:pPr>
      <w:r w:rsidRPr="008B4A82">
        <w:rPr>
          <w:sz w:val="28"/>
          <w:szCs w:val="28"/>
        </w:rPr>
        <w:t>- 9993 камеральні перевірки</w:t>
      </w:r>
      <w:r>
        <w:rPr>
          <w:sz w:val="28"/>
          <w:szCs w:val="28"/>
        </w:rPr>
        <w:t xml:space="preserve"> </w:t>
      </w:r>
      <w:r w:rsidRPr="008B4A82">
        <w:rPr>
          <w:sz w:val="28"/>
          <w:szCs w:val="28"/>
        </w:rPr>
        <w:t>з єдиного податку третьої групи;</w:t>
      </w:r>
    </w:p>
    <w:p w:rsidR="008B4A82" w:rsidRPr="008B4A82" w:rsidRDefault="008B4A82" w:rsidP="004B08A5">
      <w:pPr>
        <w:ind w:firstLine="432"/>
        <w:jc w:val="both"/>
        <w:rPr>
          <w:sz w:val="28"/>
          <w:szCs w:val="28"/>
        </w:rPr>
      </w:pPr>
      <w:r w:rsidRPr="008B4A82">
        <w:rPr>
          <w:sz w:val="28"/>
          <w:szCs w:val="28"/>
        </w:rPr>
        <w:t>- 3790 камеральн</w:t>
      </w:r>
      <w:r w:rsidR="004B08A5">
        <w:rPr>
          <w:sz w:val="28"/>
          <w:szCs w:val="28"/>
        </w:rPr>
        <w:t>их</w:t>
      </w:r>
      <w:r w:rsidRPr="008B4A82">
        <w:rPr>
          <w:sz w:val="28"/>
          <w:szCs w:val="28"/>
        </w:rPr>
        <w:t xml:space="preserve"> перевір</w:t>
      </w:r>
      <w:r w:rsidR="004B08A5">
        <w:rPr>
          <w:sz w:val="28"/>
          <w:szCs w:val="28"/>
        </w:rPr>
        <w:t>о</w:t>
      </w:r>
      <w:r w:rsidRPr="008B4A82">
        <w:rPr>
          <w:sz w:val="28"/>
          <w:szCs w:val="28"/>
        </w:rPr>
        <w:t>к з єдиного податку четвертої групи;</w:t>
      </w:r>
    </w:p>
    <w:p w:rsidR="00CA1FCA" w:rsidRPr="008B4A82" w:rsidRDefault="008B4A82" w:rsidP="004B08A5">
      <w:pPr>
        <w:ind w:right="22" w:firstLineChars="166" w:firstLine="465"/>
        <w:jc w:val="both"/>
        <w:rPr>
          <w:b/>
          <w:sz w:val="28"/>
          <w:szCs w:val="28"/>
        </w:rPr>
      </w:pPr>
      <w:r w:rsidRPr="008B4A82">
        <w:rPr>
          <w:sz w:val="28"/>
          <w:szCs w:val="28"/>
        </w:rPr>
        <w:t>- 48481 камеральн</w:t>
      </w:r>
      <w:r w:rsidR="00571EF7">
        <w:rPr>
          <w:sz w:val="28"/>
          <w:szCs w:val="28"/>
        </w:rPr>
        <w:t>а</w:t>
      </w:r>
      <w:r w:rsidRPr="008B4A82">
        <w:rPr>
          <w:sz w:val="28"/>
          <w:szCs w:val="28"/>
        </w:rPr>
        <w:t xml:space="preserve"> перевірк</w:t>
      </w:r>
      <w:r w:rsidR="00571EF7">
        <w:rPr>
          <w:sz w:val="28"/>
          <w:szCs w:val="28"/>
        </w:rPr>
        <w:t>а</w:t>
      </w:r>
      <w:r w:rsidRPr="008B4A82">
        <w:rPr>
          <w:sz w:val="28"/>
          <w:szCs w:val="28"/>
        </w:rPr>
        <w:t xml:space="preserve"> з податку на додану вартість.</w:t>
      </w:r>
    </w:p>
    <w:p w:rsidR="00CA1FCA" w:rsidRPr="00CA1FCA" w:rsidRDefault="00CA1FCA" w:rsidP="002B6A9F">
      <w:pPr>
        <w:ind w:firstLine="432"/>
        <w:jc w:val="both"/>
        <w:rPr>
          <w:sz w:val="28"/>
          <w:szCs w:val="28"/>
        </w:rPr>
      </w:pPr>
      <w:r w:rsidRPr="00CA1FCA">
        <w:rPr>
          <w:sz w:val="28"/>
          <w:szCs w:val="28"/>
        </w:rPr>
        <w:t xml:space="preserve">Також </w:t>
      </w:r>
      <w:proofErr w:type="spellStart"/>
      <w:r w:rsidRPr="00CA1FCA">
        <w:rPr>
          <w:sz w:val="28"/>
          <w:szCs w:val="28"/>
        </w:rPr>
        <w:t>камерально</w:t>
      </w:r>
      <w:proofErr w:type="spellEnd"/>
      <w:r w:rsidRPr="00CA1FCA">
        <w:rPr>
          <w:sz w:val="28"/>
          <w:szCs w:val="28"/>
        </w:rPr>
        <w:t xml:space="preserve"> перевірено 37</w:t>
      </w:r>
      <w:r w:rsidR="00FA0408">
        <w:rPr>
          <w:sz w:val="28"/>
          <w:szCs w:val="28"/>
        </w:rPr>
        <w:t>824 декларацій та розрахунків, у</w:t>
      </w:r>
      <w:r w:rsidRPr="00CA1FCA">
        <w:rPr>
          <w:sz w:val="28"/>
          <w:szCs w:val="28"/>
        </w:rPr>
        <w:t xml:space="preserve"> т.ч. по:</w:t>
      </w:r>
      <w:r w:rsidR="004B08A5">
        <w:rPr>
          <w:sz w:val="28"/>
          <w:szCs w:val="28"/>
        </w:rPr>
        <w:t xml:space="preserve"> </w:t>
      </w:r>
      <w:r w:rsidRPr="00CA1FCA">
        <w:rPr>
          <w:sz w:val="28"/>
          <w:szCs w:val="28"/>
        </w:rPr>
        <w:t xml:space="preserve"> екологічному податку  - 14074;</w:t>
      </w:r>
      <w:r w:rsidR="004B08A5">
        <w:rPr>
          <w:sz w:val="28"/>
          <w:szCs w:val="28"/>
        </w:rPr>
        <w:t xml:space="preserve"> </w:t>
      </w:r>
      <w:r w:rsidRPr="00CA1FCA">
        <w:rPr>
          <w:sz w:val="28"/>
          <w:szCs w:val="28"/>
        </w:rPr>
        <w:t>рентних платежах  - 8949;</w:t>
      </w:r>
      <w:r w:rsidR="002B6A9F">
        <w:rPr>
          <w:sz w:val="28"/>
          <w:szCs w:val="28"/>
        </w:rPr>
        <w:t xml:space="preserve"> </w:t>
      </w:r>
      <w:r w:rsidRPr="00CA1FCA">
        <w:rPr>
          <w:sz w:val="28"/>
          <w:szCs w:val="28"/>
        </w:rPr>
        <w:t>- місцевих податках та зборах – 15174.</w:t>
      </w:r>
      <w:r w:rsidR="002B6A9F">
        <w:rPr>
          <w:sz w:val="28"/>
          <w:szCs w:val="28"/>
        </w:rPr>
        <w:t xml:space="preserve"> </w:t>
      </w:r>
      <w:r w:rsidRPr="00CA1FCA">
        <w:rPr>
          <w:sz w:val="28"/>
          <w:szCs w:val="28"/>
        </w:rPr>
        <w:t xml:space="preserve">За результатами камеральних перевірок по </w:t>
      </w:r>
      <w:r w:rsidR="00571EF7">
        <w:rPr>
          <w:sz w:val="28"/>
          <w:szCs w:val="28"/>
        </w:rPr>
        <w:t xml:space="preserve">екологічному, місцевих </w:t>
      </w:r>
      <w:r w:rsidRPr="00CA1FCA">
        <w:rPr>
          <w:sz w:val="28"/>
          <w:szCs w:val="28"/>
        </w:rPr>
        <w:t>податках</w:t>
      </w:r>
      <w:r w:rsidR="00571EF7">
        <w:rPr>
          <w:sz w:val="28"/>
          <w:szCs w:val="28"/>
        </w:rPr>
        <w:t>,</w:t>
      </w:r>
      <w:r w:rsidRPr="00CA1FCA">
        <w:rPr>
          <w:sz w:val="28"/>
          <w:szCs w:val="28"/>
        </w:rPr>
        <w:t xml:space="preserve"> </w:t>
      </w:r>
      <w:r w:rsidR="00571EF7">
        <w:rPr>
          <w:sz w:val="28"/>
          <w:szCs w:val="28"/>
        </w:rPr>
        <w:t>рентних платежах та</w:t>
      </w:r>
      <w:r w:rsidRPr="00CA1FCA">
        <w:rPr>
          <w:sz w:val="28"/>
          <w:szCs w:val="28"/>
        </w:rPr>
        <w:t xml:space="preserve"> проведеної роботи з платниками збільшено податкові зобов’язання на суму понад 0,5 </w:t>
      </w:r>
      <w:proofErr w:type="spellStart"/>
      <w:r w:rsidRPr="00CA1FCA">
        <w:rPr>
          <w:sz w:val="28"/>
          <w:szCs w:val="28"/>
        </w:rPr>
        <w:t>млн</w:t>
      </w:r>
      <w:proofErr w:type="spellEnd"/>
      <w:r w:rsidRPr="00CA1FCA">
        <w:rPr>
          <w:sz w:val="28"/>
          <w:szCs w:val="28"/>
        </w:rPr>
        <w:t xml:space="preserve"> гривень.</w:t>
      </w:r>
    </w:p>
    <w:p w:rsidR="00961AD2" w:rsidRDefault="00CA1FCA" w:rsidP="002B6A9F">
      <w:pPr>
        <w:ind w:right="22" w:firstLineChars="152" w:firstLine="426"/>
        <w:jc w:val="both"/>
        <w:rPr>
          <w:sz w:val="28"/>
          <w:szCs w:val="28"/>
        </w:rPr>
      </w:pPr>
      <w:r w:rsidRPr="00CA1FCA">
        <w:rPr>
          <w:sz w:val="28"/>
          <w:szCs w:val="28"/>
        </w:rPr>
        <w:t>До управління оподаткування фізичних осіб з</w:t>
      </w:r>
      <w:r w:rsidR="001336EF" w:rsidRPr="00CA1FCA">
        <w:rPr>
          <w:sz w:val="28"/>
          <w:szCs w:val="28"/>
        </w:rPr>
        <w:t>а</w:t>
      </w:r>
      <w:r w:rsidR="001336EF" w:rsidRPr="001336EF">
        <w:rPr>
          <w:sz w:val="28"/>
          <w:szCs w:val="28"/>
        </w:rPr>
        <w:t xml:space="preserve"> 3 квартали 2022 року подано 75,8 тис. податкових розрахунків</w:t>
      </w:r>
      <w:r w:rsidR="001336EF">
        <w:rPr>
          <w:sz w:val="28"/>
          <w:szCs w:val="28"/>
        </w:rPr>
        <w:t>,</w:t>
      </w:r>
      <w:r w:rsidR="001336EF" w:rsidRPr="001336EF">
        <w:rPr>
          <w:sz w:val="28"/>
          <w:szCs w:val="28"/>
        </w:rPr>
        <w:t xml:space="preserve"> по яких завершено проведення камеральних перевірок. За результатами проведеної роботи подано 2457 уточнюючих податкових розрахунки. Забезпечено проведення камеральних перевірок поданих </w:t>
      </w:r>
      <w:r w:rsidR="002B6A9F">
        <w:rPr>
          <w:sz w:val="28"/>
          <w:szCs w:val="28"/>
        </w:rPr>
        <w:t xml:space="preserve">фізичними особами – підприємцями </w:t>
      </w:r>
      <w:r w:rsidR="001336EF" w:rsidRPr="001336EF">
        <w:rPr>
          <w:sz w:val="28"/>
          <w:szCs w:val="28"/>
        </w:rPr>
        <w:t xml:space="preserve">податкових декларацій платника єдиного податку </w:t>
      </w:r>
      <w:r w:rsidR="002B6A9F">
        <w:rPr>
          <w:sz w:val="28"/>
          <w:szCs w:val="28"/>
        </w:rPr>
        <w:t xml:space="preserve">І квартал 2022 року, </w:t>
      </w:r>
      <w:r w:rsidR="001336EF" w:rsidRPr="001336EF">
        <w:rPr>
          <w:sz w:val="28"/>
          <w:szCs w:val="28"/>
        </w:rPr>
        <w:t>за півріччя 2022 року та три квартали 2022 на рівні 97,6 відсотка.</w:t>
      </w:r>
    </w:p>
    <w:p w:rsidR="002E18B9" w:rsidRPr="002E18B9" w:rsidRDefault="002E18B9" w:rsidP="002B6A9F">
      <w:pPr>
        <w:ind w:right="22" w:firstLineChars="152" w:firstLine="426"/>
        <w:jc w:val="both"/>
        <w:rPr>
          <w:b/>
          <w:sz w:val="28"/>
          <w:szCs w:val="28"/>
        </w:rPr>
      </w:pPr>
      <w:r w:rsidRPr="002E18B9">
        <w:rPr>
          <w:rFonts w:eastAsiaTheme="majorEastAsia"/>
          <w:sz w:val="28"/>
          <w:szCs w:val="28"/>
        </w:rPr>
        <w:t xml:space="preserve">Управлінням контролю за підакцизними товарами перевірено </w:t>
      </w:r>
      <w:proofErr w:type="spellStart"/>
      <w:r w:rsidRPr="002E18B9">
        <w:rPr>
          <w:rFonts w:eastAsiaTheme="majorEastAsia"/>
          <w:sz w:val="28"/>
          <w:szCs w:val="28"/>
        </w:rPr>
        <w:t>камерально</w:t>
      </w:r>
      <w:proofErr w:type="spellEnd"/>
      <w:r w:rsidRPr="002E18B9">
        <w:rPr>
          <w:rFonts w:eastAsiaTheme="majorEastAsia"/>
          <w:sz w:val="28"/>
          <w:szCs w:val="28"/>
        </w:rPr>
        <w:t xml:space="preserve"> </w:t>
      </w:r>
      <w:r w:rsidRPr="002E18B9">
        <w:rPr>
          <w:sz w:val="28"/>
          <w:szCs w:val="28"/>
        </w:rPr>
        <w:t>28016 декларацій з акцизного податку, поданих платниками податків. За результатами камеральних перевірок донарахування акцизного податку відсутні.</w:t>
      </w:r>
      <w:r w:rsidRPr="002E18B9">
        <w:rPr>
          <w:sz w:val="28"/>
          <w:szCs w:val="28"/>
          <w:lang w:val="ru-RU"/>
        </w:rPr>
        <w:t xml:space="preserve"> </w:t>
      </w:r>
      <w:r w:rsidRPr="002E18B9">
        <w:rPr>
          <w:sz w:val="28"/>
          <w:szCs w:val="28"/>
          <w:lang w:val="ru-RU"/>
        </w:rPr>
        <w:lastRenderedPageBreak/>
        <w:t>З</w:t>
      </w:r>
      <w:r w:rsidRPr="002E18B9">
        <w:rPr>
          <w:sz w:val="28"/>
          <w:szCs w:val="28"/>
        </w:rPr>
        <w:t xml:space="preserve">а результатами камеральних перевірок складено </w:t>
      </w:r>
      <w:r>
        <w:rPr>
          <w:sz w:val="28"/>
          <w:szCs w:val="28"/>
        </w:rPr>
        <w:t>327</w:t>
      </w:r>
      <w:r w:rsidRPr="002E18B9">
        <w:rPr>
          <w:sz w:val="28"/>
          <w:szCs w:val="28"/>
        </w:rPr>
        <w:t xml:space="preserve"> актів, застосовано штрафні санкції за неподання/несвоєчасне подання декларацій акцизного податку на суму </w:t>
      </w:r>
      <w:r>
        <w:rPr>
          <w:sz w:val="28"/>
          <w:szCs w:val="28"/>
        </w:rPr>
        <w:t xml:space="preserve">327,4 </w:t>
      </w:r>
      <w:r w:rsidRPr="002E18B9">
        <w:rPr>
          <w:sz w:val="28"/>
          <w:szCs w:val="28"/>
        </w:rPr>
        <w:t>тис</w:t>
      </w:r>
      <w:proofErr w:type="gramStart"/>
      <w:r w:rsidRPr="002E18B9">
        <w:rPr>
          <w:sz w:val="28"/>
          <w:szCs w:val="28"/>
        </w:rPr>
        <w:t>.</w:t>
      </w:r>
      <w:proofErr w:type="gramEnd"/>
      <w:r w:rsidRPr="002E18B9">
        <w:rPr>
          <w:sz w:val="28"/>
          <w:szCs w:val="28"/>
        </w:rPr>
        <w:t xml:space="preserve"> </w:t>
      </w:r>
      <w:proofErr w:type="spellStart"/>
      <w:proofErr w:type="gramStart"/>
      <w:r w:rsidRPr="002E18B9">
        <w:rPr>
          <w:sz w:val="28"/>
          <w:szCs w:val="28"/>
        </w:rPr>
        <w:t>г</w:t>
      </w:r>
      <w:proofErr w:type="gramEnd"/>
      <w:r w:rsidRPr="002E18B9">
        <w:rPr>
          <w:sz w:val="28"/>
          <w:szCs w:val="28"/>
        </w:rPr>
        <w:t>рн</w:t>
      </w:r>
      <w:proofErr w:type="spellEnd"/>
      <w:r w:rsidRPr="002E18B9">
        <w:rPr>
          <w:sz w:val="28"/>
          <w:szCs w:val="28"/>
        </w:rPr>
        <w:t xml:space="preserve">, із них сплачено </w:t>
      </w:r>
      <w:r>
        <w:rPr>
          <w:sz w:val="28"/>
          <w:szCs w:val="28"/>
        </w:rPr>
        <w:t>118,0</w:t>
      </w:r>
      <w:r w:rsidRPr="002E18B9">
        <w:rPr>
          <w:sz w:val="28"/>
          <w:szCs w:val="28"/>
        </w:rPr>
        <w:t xml:space="preserve"> тис. гривень.</w:t>
      </w:r>
    </w:p>
    <w:p w:rsidR="00961AD2" w:rsidRPr="00BD4913" w:rsidRDefault="008F681B" w:rsidP="00AB030D">
      <w:pPr>
        <w:ind w:firstLine="426"/>
        <w:jc w:val="both"/>
        <w:rPr>
          <w:bCs/>
          <w:spacing w:val="-3"/>
          <w:sz w:val="28"/>
          <w:szCs w:val="28"/>
        </w:rPr>
      </w:pPr>
      <w:r>
        <w:rPr>
          <w:sz w:val="28"/>
          <w:szCs w:val="28"/>
        </w:rPr>
        <w:t>У 2022 році забезпечено п</w:t>
      </w:r>
      <w:r w:rsidRPr="008F681B">
        <w:rPr>
          <w:sz w:val="28"/>
          <w:szCs w:val="28"/>
        </w:rPr>
        <w:t xml:space="preserve">роведення аналізу звітів про контрольовані операції, здійснення податкового контролю за трансфертним ціноутворенням, у т. ч. податковий контроль за встановленням відповідності умов контрольованих операцій принципу «витягнутої руки», перевірок представництв нерезидентів у відповідності критеріям ст. 39 </w:t>
      </w:r>
      <w:r>
        <w:rPr>
          <w:sz w:val="28"/>
          <w:szCs w:val="28"/>
        </w:rPr>
        <w:t>К</w:t>
      </w:r>
      <w:r w:rsidRPr="008F681B">
        <w:rPr>
          <w:sz w:val="28"/>
          <w:szCs w:val="28"/>
        </w:rPr>
        <w:t>одексу</w:t>
      </w:r>
      <w:r>
        <w:rPr>
          <w:sz w:val="28"/>
          <w:szCs w:val="28"/>
        </w:rPr>
        <w:t>.</w:t>
      </w:r>
      <w:r w:rsidRPr="005D7F10">
        <w:t xml:space="preserve"> </w:t>
      </w:r>
      <w:r w:rsidR="008B6C39" w:rsidRPr="00BD4913">
        <w:rPr>
          <w:bCs/>
          <w:spacing w:val="-3"/>
          <w:sz w:val="28"/>
          <w:szCs w:val="28"/>
        </w:rPr>
        <w:t xml:space="preserve">Протягом звітного періоду проведено аналіз 34 звітів про </w:t>
      </w:r>
      <w:r w:rsidR="00AB030D">
        <w:rPr>
          <w:bCs/>
          <w:spacing w:val="-3"/>
          <w:sz w:val="28"/>
          <w:szCs w:val="28"/>
        </w:rPr>
        <w:t>контрольовані декларації</w:t>
      </w:r>
      <w:r w:rsidR="008B6C39" w:rsidRPr="00BD4913">
        <w:rPr>
          <w:bCs/>
          <w:spacing w:val="-3"/>
          <w:sz w:val="28"/>
          <w:szCs w:val="28"/>
        </w:rPr>
        <w:t>, декларування всіх контрольованих операцій платників податків. Встановлено непо</w:t>
      </w:r>
      <w:r w:rsidR="00061C1A">
        <w:rPr>
          <w:bCs/>
          <w:spacing w:val="-3"/>
          <w:sz w:val="28"/>
          <w:szCs w:val="28"/>
        </w:rPr>
        <w:t>дання</w:t>
      </w:r>
      <w:r w:rsidR="008B6C39" w:rsidRPr="00BD4913">
        <w:rPr>
          <w:bCs/>
          <w:spacing w:val="-3"/>
          <w:sz w:val="28"/>
          <w:szCs w:val="28"/>
        </w:rPr>
        <w:t xml:space="preserve"> звіту про </w:t>
      </w:r>
      <w:r w:rsidR="00AB030D">
        <w:rPr>
          <w:bCs/>
          <w:spacing w:val="-3"/>
          <w:sz w:val="28"/>
          <w:szCs w:val="28"/>
        </w:rPr>
        <w:t>контрольовані операції двома</w:t>
      </w:r>
      <w:r w:rsidR="008B6C39" w:rsidRPr="00BD4913">
        <w:rPr>
          <w:bCs/>
          <w:spacing w:val="-3"/>
          <w:sz w:val="28"/>
          <w:szCs w:val="28"/>
        </w:rPr>
        <w:t xml:space="preserve"> платник</w:t>
      </w:r>
      <w:r w:rsidR="00AB030D">
        <w:rPr>
          <w:bCs/>
          <w:spacing w:val="-3"/>
          <w:sz w:val="28"/>
          <w:szCs w:val="28"/>
        </w:rPr>
        <w:t>ами</w:t>
      </w:r>
      <w:r w:rsidR="008B6C39" w:rsidRPr="00BD4913">
        <w:rPr>
          <w:bCs/>
          <w:spacing w:val="-3"/>
          <w:sz w:val="28"/>
          <w:szCs w:val="28"/>
        </w:rPr>
        <w:t xml:space="preserve"> податків.</w:t>
      </w:r>
      <w:r w:rsidR="00AB030D">
        <w:rPr>
          <w:bCs/>
          <w:spacing w:val="-3"/>
          <w:sz w:val="28"/>
          <w:szCs w:val="28"/>
        </w:rPr>
        <w:t xml:space="preserve"> </w:t>
      </w:r>
      <w:r w:rsidR="008B6C39" w:rsidRPr="00BD4913">
        <w:rPr>
          <w:bCs/>
          <w:spacing w:val="-3"/>
          <w:sz w:val="28"/>
          <w:szCs w:val="28"/>
        </w:rPr>
        <w:t>Поновлено проведення документальної перевірки з питань принципу «витягнутої руки».</w:t>
      </w:r>
      <w:r w:rsidR="00AB030D">
        <w:rPr>
          <w:bCs/>
          <w:spacing w:val="-3"/>
          <w:sz w:val="28"/>
          <w:szCs w:val="28"/>
        </w:rPr>
        <w:t xml:space="preserve"> </w:t>
      </w:r>
      <w:r w:rsidR="008B6C39" w:rsidRPr="00BD4913">
        <w:rPr>
          <w:bCs/>
          <w:spacing w:val="-3"/>
          <w:sz w:val="28"/>
          <w:szCs w:val="28"/>
        </w:rPr>
        <w:t xml:space="preserve">Направлено </w:t>
      </w:r>
      <w:proofErr w:type="spellStart"/>
      <w:r w:rsidR="008B6C39" w:rsidRPr="00BD4913">
        <w:rPr>
          <w:bCs/>
          <w:spacing w:val="-3"/>
          <w:sz w:val="28"/>
          <w:szCs w:val="28"/>
        </w:rPr>
        <w:t>про</w:t>
      </w:r>
      <w:r w:rsidR="004224FF">
        <w:rPr>
          <w:bCs/>
          <w:spacing w:val="-3"/>
          <w:sz w:val="28"/>
          <w:szCs w:val="28"/>
        </w:rPr>
        <w:t>є</w:t>
      </w:r>
      <w:r w:rsidR="008B6C39" w:rsidRPr="00BD4913">
        <w:rPr>
          <w:bCs/>
          <w:spacing w:val="-3"/>
          <w:sz w:val="28"/>
          <w:szCs w:val="28"/>
        </w:rPr>
        <w:t>кт</w:t>
      </w:r>
      <w:proofErr w:type="spellEnd"/>
      <w:r w:rsidR="008B6C39" w:rsidRPr="00BD4913">
        <w:rPr>
          <w:bCs/>
          <w:spacing w:val="-3"/>
          <w:sz w:val="28"/>
          <w:szCs w:val="28"/>
        </w:rPr>
        <w:t xml:space="preserve"> спец</w:t>
      </w:r>
      <w:r w:rsidR="00BD4913" w:rsidRPr="00BD4913">
        <w:rPr>
          <w:bCs/>
          <w:spacing w:val="-3"/>
          <w:sz w:val="28"/>
          <w:szCs w:val="28"/>
        </w:rPr>
        <w:t>іального</w:t>
      </w:r>
      <w:r w:rsidR="008B6C39" w:rsidRPr="00BD4913">
        <w:rPr>
          <w:bCs/>
          <w:spacing w:val="-3"/>
          <w:sz w:val="28"/>
          <w:szCs w:val="28"/>
        </w:rPr>
        <w:t xml:space="preserve"> запиту до ДПС за напрямком контролю за оподаткуванням доходів, отриманих нерезидентами з джерелом їх походження з України по 1 платнику податків.</w:t>
      </w:r>
    </w:p>
    <w:p w:rsidR="005912DC" w:rsidRDefault="005912DC" w:rsidP="00AB030D">
      <w:pPr>
        <w:ind w:firstLine="426"/>
        <w:jc w:val="both"/>
        <w:rPr>
          <w:bCs/>
          <w:spacing w:val="-3"/>
          <w:sz w:val="28"/>
          <w:szCs w:val="28"/>
        </w:rPr>
      </w:pPr>
      <w:r w:rsidRPr="005912DC">
        <w:rPr>
          <w:sz w:val="28"/>
          <w:szCs w:val="28"/>
        </w:rPr>
        <w:t xml:space="preserve">Управлінням податкового аудиту </w:t>
      </w:r>
      <w:r>
        <w:rPr>
          <w:bCs/>
          <w:spacing w:val="-3"/>
          <w:sz w:val="28"/>
          <w:szCs w:val="28"/>
        </w:rPr>
        <w:t xml:space="preserve">протягом року </w:t>
      </w:r>
      <w:r w:rsidRPr="005912DC">
        <w:rPr>
          <w:sz w:val="28"/>
          <w:szCs w:val="28"/>
        </w:rPr>
        <w:t>п</w:t>
      </w:r>
      <w:r w:rsidRPr="005912DC">
        <w:rPr>
          <w:bCs/>
          <w:spacing w:val="-3"/>
          <w:sz w:val="28"/>
          <w:szCs w:val="28"/>
        </w:rPr>
        <w:t>роведено 883 фактичних перевірки суб’єктів господарювання, які здійснюють діяльність у сфері торгівлі, громадського харчування та послуг</w:t>
      </w:r>
      <w:r w:rsidR="00061C1A">
        <w:rPr>
          <w:bCs/>
          <w:spacing w:val="-3"/>
          <w:sz w:val="28"/>
          <w:szCs w:val="28"/>
        </w:rPr>
        <w:t>,</w:t>
      </w:r>
      <w:r w:rsidRPr="005912DC">
        <w:rPr>
          <w:bCs/>
          <w:spacing w:val="-3"/>
          <w:sz w:val="28"/>
          <w:szCs w:val="28"/>
        </w:rPr>
        <w:t xml:space="preserve"> з питань дотримання ними порядку проведення розрахунків, за результатами яких донараховано 9,9 </w:t>
      </w:r>
      <w:proofErr w:type="spellStart"/>
      <w:r w:rsidRPr="005912DC">
        <w:rPr>
          <w:bCs/>
          <w:spacing w:val="-3"/>
          <w:sz w:val="28"/>
          <w:szCs w:val="28"/>
        </w:rPr>
        <w:t>млн</w:t>
      </w:r>
      <w:proofErr w:type="spellEnd"/>
      <w:r w:rsidRPr="005912DC">
        <w:rPr>
          <w:bCs/>
          <w:spacing w:val="-3"/>
          <w:sz w:val="28"/>
          <w:szCs w:val="28"/>
        </w:rPr>
        <w:t xml:space="preserve"> </w:t>
      </w:r>
      <w:proofErr w:type="spellStart"/>
      <w:r w:rsidRPr="005912DC">
        <w:rPr>
          <w:bCs/>
          <w:spacing w:val="-3"/>
          <w:sz w:val="28"/>
          <w:szCs w:val="28"/>
        </w:rPr>
        <w:t>грн</w:t>
      </w:r>
      <w:proofErr w:type="spellEnd"/>
      <w:r w:rsidRPr="005912DC">
        <w:rPr>
          <w:bCs/>
          <w:spacing w:val="-3"/>
          <w:sz w:val="28"/>
          <w:szCs w:val="28"/>
        </w:rPr>
        <w:t xml:space="preserve">, з яких сплачено </w:t>
      </w:r>
      <w:r w:rsidR="00AB030D">
        <w:rPr>
          <w:bCs/>
          <w:spacing w:val="-3"/>
          <w:sz w:val="28"/>
          <w:szCs w:val="28"/>
        </w:rPr>
        <w:t xml:space="preserve">        </w:t>
      </w:r>
      <w:r w:rsidRPr="005912DC">
        <w:rPr>
          <w:bCs/>
          <w:spacing w:val="-3"/>
          <w:sz w:val="28"/>
          <w:szCs w:val="28"/>
        </w:rPr>
        <w:t xml:space="preserve">7,5 </w:t>
      </w:r>
      <w:proofErr w:type="spellStart"/>
      <w:r w:rsidRPr="005912DC">
        <w:rPr>
          <w:bCs/>
          <w:spacing w:val="-3"/>
          <w:sz w:val="28"/>
          <w:szCs w:val="28"/>
        </w:rPr>
        <w:t>млн</w:t>
      </w:r>
      <w:proofErr w:type="spellEnd"/>
      <w:r w:rsidRPr="005912DC">
        <w:rPr>
          <w:bCs/>
          <w:spacing w:val="-3"/>
          <w:sz w:val="28"/>
          <w:szCs w:val="28"/>
        </w:rPr>
        <w:t xml:space="preserve"> гривень</w:t>
      </w:r>
      <w:r w:rsidR="004224FF">
        <w:rPr>
          <w:bCs/>
          <w:spacing w:val="-3"/>
          <w:sz w:val="28"/>
          <w:szCs w:val="28"/>
        </w:rPr>
        <w:t>.</w:t>
      </w:r>
    </w:p>
    <w:p w:rsidR="004224FF" w:rsidRPr="004224FF" w:rsidRDefault="004224FF" w:rsidP="004224FF">
      <w:pPr>
        <w:ind w:firstLine="426"/>
        <w:jc w:val="both"/>
        <w:rPr>
          <w:sz w:val="28"/>
          <w:szCs w:val="28"/>
        </w:rPr>
      </w:pPr>
      <w:r w:rsidRPr="004224FF">
        <w:rPr>
          <w:bCs/>
          <w:spacing w:val="-3"/>
          <w:sz w:val="28"/>
          <w:szCs w:val="28"/>
        </w:rPr>
        <w:t xml:space="preserve">Управлінням контролю за підакцизними товарами проведено </w:t>
      </w:r>
      <w:r w:rsidRPr="004224FF">
        <w:rPr>
          <w:color w:val="000000"/>
          <w:sz w:val="28"/>
          <w:szCs w:val="28"/>
        </w:rPr>
        <w:t>525</w:t>
      </w:r>
      <w:r w:rsidRPr="004224FF">
        <w:rPr>
          <w:sz w:val="28"/>
          <w:szCs w:val="28"/>
        </w:rPr>
        <w:t xml:space="preserve"> фактичних перевірок, з яких результативних – 465, або 88,6 відс</w:t>
      </w:r>
      <w:r>
        <w:rPr>
          <w:sz w:val="28"/>
          <w:szCs w:val="28"/>
        </w:rPr>
        <w:t>отка.</w:t>
      </w:r>
      <w:r w:rsidRPr="004224FF">
        <w:rPr>
          <w:sz w:val="28"/>
          <w:szCs w:val="28"/>
        </w:rPr>
        <w:t xml:space="preserve"> За результат</w:t>
      </w:r>
      <w:r w:rsidR="00AB030D">
        <w:rPr>
          <w:sz w:val="28"/>
          <w:szCs w:val="28"/>
        </w:rPr>
        <w:t>а</w:t>
      </w:r>
      <w:r w:rsidRPr="004224FF">
        <w:rPr>
          <w:sz w:val="28"/>
          <w:szCs w:val="28"/>
        </w:rPr>
        <w:t xml:space="preserve">ми перевірок застосовано майже 27,0 </w:t>
      </w:r>
      <w:proofErr w:type="spellStart"/>
      <w:r w:rsidRPr="004224FF">
        <w:rPr>
          <w:sz w:val="28"/>
          <w:szCs w:val="28"/>
        </w:rPr>
        <w:t>млн</w:t>
      </w:r>
      <w:proofErr w:type="spellEnd"/>
      <w:r w:rsidRPr="004224FF">
        <w:rPr>
          <w:sz w:val="28"/>
          <w:szCs w:val="28"/>
        </w:rPr>
        <w:t xml:space="preserve"> </w:t>
      </w:r>
      <w:proofErr w:type="spellStart"/>
      <w:r w:rsidRPr="004224FF">
        <w:rPr>
          <w:sz w:val="28"/>
          <w:szCs w:val="28"/>
        </w:rPr>
        <w:t>грн</w:t>
      </w:r>
      <w:proofErr w:type="spellEnd"/>
      <w:r w:rsidRPr="004224FF">
        <w:rPr>
          <w:sz w:val="28"/>
          <w:szCs w:val="28"/>
        </w:rPr>
        <w:t xml:space="preserve"> фінансових санкцій, з яких сплачено 807,7 тис. </w:t>
      </w:r>
      <w:proofErr w:type="spellStart"/>
      <w:r w:rsidRPr="004224FF">
        <w:rPr>
          <w:sz w:val="28"/>
          <w:szCs w:val="28"/>
        </w:rPr>
        <w:t>грн</w:t>
      </w:r>
      <w:proofErr w:type="spellEnd"/>
      <w:r w:rsidRPr="004224FF">
        <w:rPr>
          <w:sz w:val="28"/>
          <w:szCs w:val="28"/>
        </w:rPr>
        <w:t>, по 13 суб’єктах прийнято рішення про анулювання ліцен</w:t>
      </w:r>
      <w:r w:rsidR="00AB030D">
        <w:rPr>
          <w:sz w:val="28"/>
          <w:szCs w:val="28"/>
        </w:rPr>
        <w:t>з</w:t>
      </w:r>
      <w:r w:rsidRPr="004224FF">
        <w:rPr>
          <w:sz w:val="28"/>
          <w:szCs w:val="28"/>
        </w:rPr>
        <w:t>ій.</w:t>
      </w:r>
    </w:p>
    <w:p w:rsidR="00B6264C" w:rsidRPr="00B6264C" w:rsidRDefault="00B6264C" w:rsidP="00455067">
      <w:pPr>
        <w:tabs>
          <w:tab w:val="left" w:pos="9923"/>
        </w:tabs>
        <w:ind w:firstLine="459"/>
        <w:jc w:val="both"/>
        <w:rPr>
          <w:sz w:val="28"/>
          <w:szCs w:val="28"/>
        </w:rPr>
      </w:pPr>
      <w:r w:rsidRPr="00B6264C">
        <w:rPr>
          <w:sz w:val="28"/>
          <w:szCs w:val="28"/>
        </w:rPr>
        <w:t>У 2022 році відділом запобігання фінансовим операціям, пов’язаним з легалізацією доходів, одержаних злочинним шляхом</w:t>
      </w:r>
      <w:r>
        <w:rPr>
          <w:sz w:val="28"/>
          <w:szCs w:val="28"/>
        </w:rPr>
        <w:t>,</w:t>
      </w:r>
      <w:r w:rsidRPr="00B6264C">
        <w:rPr>
          <w:sz w:val="28"/>
          <w:szCs w:val="28"/>
        </w:rPr>
        <w:t xml:space="preserve"> виявлено та складено 88 повідомлень про підозрілі фінансові операції, які можуть бути пов'язані з легалізацією доходів, одержаних злочинним шляхом, на загальну суму </w:t>
      </w:r>
      <w:r w:rsidR="00AB030D">
        <w:rPr>
          <w:sz w:val="28"/>
          <w:szCs w:val="28"/>
        </w:rPr>
        <w:t xml:space="preserve">            </w:t>
      </w:r>
      <w:r w:rsidRPr="00B6264C">
        <w:rPr>
          <w:sz w:val="28"/>
          <w:szCs w:val="28"/>
        </w:rPr>
        <w:t>190</w:t>
      </w:r>
      <w:r>
        <w:rPr>
          <w:sz w:val="28"/>
          <w:szCs w:val="28"/>
        </w:rPr>
        <w:t>,0</w:t>
      </w:r>
      <w:r w:rsidRPr="00B6264C">
        <w:rPr>
          <w:color w:val="000000"/>
          <w:sz w:val="28"/>
          <w:szCs w:val="28"/>
        </w:rPr>
        <w:t xml:space="preserve"> </w:t>
      </w:r>
      <w:proofErr w:type="spellStart"/>
      <w:r>
        <w:rPr>
          <w:color w:val="000000"/>
          <w:sz w:val="28"/>
          <w:szCs w:val="28"/>
        </w:rPr>
        <w:t>млн</w:t>
      </w:r>
      <w:proofErr w:type="spellEnd"/>
      <w:r w:rsidRPr="00B6264C">
        <w:rPr>
          <w:sz w:val="28"/>
          <w:szCs w:val="28"/>
        </w:rPr>
        <w:t xml:space="preserve"> гривень.</w:t>
      </w:r>
    </w:p>
    <w:p w:rsidR="00B6264C" w:rsidRPr="00B6264C" w:rsidRDefault="00B6264C" w:rsidP="00455067">
      <w:pPr>
        <w:ind w:firstLine="459"/>
        <w:jc w:val="both"/>
        <w:rPr>
          <w:sz w:val="28"/>
          <w:szCs w:val="28"/>
        </w:rPr>
      </w:pPr>
      <w:r w:rsidRPr="00B6264C">
        <w:rPr>
          <w:sz w:val="28"/>
          <w:szCs w:val="28"/>
        </w:rPr>
        <w:t>В результаті відпрацювання підозрілих фінансових операцій, які можуть бути пов'язані з легалізацією доходів, одержаних злочинним шляхом, іншої інформації, складено 24 висновки аналітичних досліджень із виявленням ознак кримінальних правопорушень, в т.ч.: предикатних злочинів (ст.ст. 191, 212 КК України ) – 23 на загальну суму 187</w:t>
      </w:r>
      <w:r>
        <w:rPr>
          <w:sz w:val="28"/>
          <w:szCs w:val="28"/>
        </w:rPr>
        <w:t>,</w:t>
      </w:r>
      <w:r w:rsidRPr="00B6264C">
        <w:rPr>
          <w:sz w:val="28"/>
          <w:szCs w:val="28"/>
        </w:rPr>
        <w:t>2</w:t>
      </w:r>
      <w:r w:rsidRPr="00B6264C">
        <w:rPr>
          <w:bCs/>
          <w:color w:val="000000"/>
          <w:sz w:val="28"/>
          <w:szCs w:val="28"/>
        </w:rPr>
        <w:t xml:space="preserve"> </w:t>
      </w:r>
      <w:proofErr w:type="spellStart"/>
      <w:r w:rsidRPr="00B6264C">
        <w:rPr>
          <w:bCs/>
          <w:color w:val="000000"/>
          <w:sz w:val="28"/>
          <w:szCs w:val="28"/>
        </w:rPr>
        <w:t>млн</w:t>
      </w:r>
      <w:proofErr w:type="spellEnd"/>
      <w:r w:rsidRPr="00B6264C">
        <w:rPr>
          <w:sz w:val="28"/>
          <w:szCs w:val="28"/>
        </w:rPr>
        <w:t xml:space="preserve"> </w:t>
      </w:r>
      <w:proofErr w:type="spellStart"/>
      <w:r w:rsidRPr="00B6264C">
        <w:rPr>
          <w:sz w:val="28"/>
          <w:szCs w:val="28"/>
        </w:rPr>
        <w:t>гр</w:t>
      </w:r>
      <w:r>
        <w:rPr>
          <w:sz w:val="28"/>
          <w:szCs w:val="28"/>
        </w:rPr>
        <w:t>н</w:t>
      </w:r>
      <w:proofErr w:type="spellEnd"/>
      <w:r w:rsidRPr="00B6264C">
        <w:rPr>
          <w:sz w:val="28"/>
          <w:szCs w:val="28"/>
        </w:rPr>
        <w:t>;</w:t>
      </w:r>
      <w:r>
        <w:rPr>
          <w:sz w:val="28"/>
          <w:szCs w:val="28"/>
        </w:rPr>
        <w:t xml:space="preserve"> </w:t>
      </w:r>
      <w:r w:rsidRPr="00B6264C">
        <w:rPr>
          <w:sz w:val="28"/>
          <w:szCs w:val="28"/>
        </w:rPr>
        <w:t>легалізації доходів, одержаних злочинним шляхом, (ст.209 КК України) – 22 на суму 133</w:t>
      </w:r>
      <w:r>
        <w:rPr>
          <w:sz w:val="28"/>
          <w:szCs w:val="28"/>
        </w:rPr>
        <w:t>,8</w:t>
      </w:r>
      <w:r w:rsidRPr="00B6264C">
        <w:rPr>
          <w:b/>
          <w:bCs/>
          <w:color w:val="000000"/>
          <w:sz w:val="28"/>
          <w:szCs w:val="28"/>
        </w:rPr>
        <w:t xml:space="preserve"> </w:t>
      </w:r>
      <w:proofErr w:type="spellStart"/>
      <w:r w:rsidRPr="00B6264C">
        <w:rPr>
          <w:bCs/>
          <w:color w:val="000000"/>
          <w:sz w:val="28"/>
          <w:szCs w:val="28"/>
        </w:rPr>
        <w:t>млн</w:t>
      </w:r>
      <w:proofErr w:type="spellEnd"/>
      <w:r w:rsidRPr="00B6264C">
        <w:rPr>
          <w:sz w:val="28"/>
          <w:szCs w:val="28"/>
        </w:rPr>
        <w:t xml:space="preserve"> гривень.</w:t>
      </w:r>
    </w:p>
    <w:p w:rsidR="00961AD2" w:rsidRPr="00B6264C" w:rsidRDefault="00B6264C" w:rsidP="00455067">
      <w:pPr>
        <w:ind w:firstLine="459"/>
        <w:jc w:val="both"/>
        <w:rPr>
          <w:b/>
          <w:sz w:val="28"/>
          <w:szCs w:val="28"/>
        </w:rPr>
      </w:pPr>
      <w:r w:rsidRPr="00B6264C">
        <w:rPr>
          <w:sz w:val="28"/>
          <w:szCs w:val="28"/>
        </w:rPr>
        <w:t xml:space="preserve">За матеріалами відділу у 2022 році до Єдиного реєстру досудових розслідувань внесено відомості про вчинення 10 злочинів, за якими розпочато кримінальні провадження на загальну суму </w:t>
      </w:r>
      <w:r w:rsidRPr="00B6264C">
        <w:rPr>
          <w:color w:val="000000"/>
          <w:sz w:val="28"/>
          <w:szCs w:val="28"/>
        </w:rPr>
        <w:t>29</w:t>
      </w:r>
      <w:r>
        <w:rPr>
          <w:color w:val="000000"/>
          <w:sz w:val="28"/>
          <w:szCs w:val="28"/>
        </w:rPr>
        <w:t>,3</w:t>
      </w:r>
      <w:r w:rsidRPr="00B6264C">
        <w:rPr>
          <w:color w:val="000000"/>
          <w:sz w:val="28"/>
          <w:szCs w:val="28"/>
        </w:rPr>
        <w:t xml:space="preserve"> </w:t>
      </w:r>
      <w:proofErr w:type="spellStart"/>
      <w:r>
        <w:rPr>
          <w:color w:val="000000"/>
          <w:sz w:val="28"/>
          <w:szCs w:val="28"/>
        </w:rPr>
        <w:t>млн</w:t>
      </w:r>
      <w:proofErr w:type="spellEnd"/>
      <w:r w:rsidRPr="00B6264C">
        <w:rPr>
          <w:sz w:val="28"/>
          <w:szCs w:val="28"/>
        </w:rPr>
        <w:t xml:space="preserve"> </w:t>
      </w:r>
      <w:proofErr w:type="spellStart"/>
      <w:r w:rsidRPr="00B6264C">
        <w:rPr>
          <w:sz w:val="28"/>
          <w:szCs w:val="28"/>
        </w:rPr>
        <w:t>гр</w:t>
      </w:r>
      <w:r>
        <w:rPr>
          <w:sz w:val="28"/>
          <w:szCs w:val="28"/>
        </w:rPr>
        <w:t>н</w:t>
      </w:r>
      <w:proofErr w:type="spellEnd"/>
      <w:r w:rsidRPr="00B6264C">
        <w:rPr>
          <w:sz w:val="28"/>
          <w:szCs w:val="28"/>
        </w:rPr>
        <w:t>, у т.ч.:</w:t>
      </w:r>
      <w:r>
        <w:rPr>
          <w:sz w:val="28"/>
          <w:szCs w:val="28"/>
        </w:rPr>
        <w:t xml:space="preserve"> </w:t>
      </w:r>
      <w:r w:rsidRPr="00B6264C">
        <w:rPr>
          <w:sz w:val="28"/>
          <w:szCs w:val="28"/>
        </w:rPr>
        <w:t>за злочинами, передбаченими ст.212 КК України – 2 на суму</w:t>
      </w:r>
      <w:r>
        <w:rPr>
          <w:sz w:val="28"/>
          <w:szCs w:val="28"/>
        </w:rPr>
        <w:t xml:space="preserve"> 13,1млн</w:t>
      </w:r>
      <w:r w:rsidRPr="00B6264C">
        <w:rPr>
          <w:sz w:val="28"/>
          <w:szCs w:val="28"/>
        </w:rPr>
        <w:t xml:space="preserve"> </w:t>
      </w:r>
      <w:proofErr w:type="spellStart"/>
      <w:r w:rsidRPr="00B6264C">
        <w:rPr>
          <w:sz w:val="28"/>
          <w:szCs w:val="28"/>
        </w:rPr>
        <w:t>гр</w:t>
      </w:r>
      <w:r>
        <w:rPr>
          <w:sz w:val="28"/>
          <w:szCs w:val="28"/>
        </w:rPr>
        <w:t>н</w:t>
      </w:r>
      <w:proofErr w:type="spellEnd"/>
      <w:r w:rsidRPr="00B6264C">
        <w:rPr>
          <w:sz w:val="28"/>
          <w:szCs w:val="28"/>
        </w:rPr>
        <w:t>;</w:t>
      </w:r>
      <w:r>
        <w:rPr>
          <w:sz w:val="28"/>
          <w:szCs w:val="28"/>
        </w:rPr>
        <w:t xml:space="preserve"> </w:t>
      </w:r>
      <w:r w:rsidRPr="00B6264C">
        <w:rPr>
          <w:sz w:val="28"/>
          <w:szCs w:val="28"/>
        </w:rPr>
        <w:t>за іншим предикатним злочинами (ст. 191, 28, 358, 425 КК України) – 6 на суму 15</w:t>
      </w:r>
      <w:r>
        <w:rPr>
          <w:sz w:val="28"/>
          <w:szCs w:val="28"/>
        </w:rPr>
        <w:t>,3</w:t>
      </w:r>
      <w:r w:rsidRPr="00B6264C">
        <w:rPr>
          <w:sz w:val="28"/>
          <w:szCs w:val="28"/>
        </w:rPr>
        <w:t xml:space="preserve"> </w:t>
      </w:r>
      <w:proofErr w:type="spellStart"/>
      <w:r>
        <w:rPr>
          <w:sz w:val="28"/>
          <w:szCs w:val="28"/>
        </w:rPr>
        <w:t>млн</w:t>
      </w:r>
      <w:proofErr w:type="spellEnd"/>
      <w:r w:rsidRPr="00B6264C">
        <w:rPr>
          <w:sz w:val="28"/>
          <w:szCs w:val="28"/>
        </w:rPr>
        <w:t xml:space="preserve"> </w:t>
      </w:r>
      <w:proofErr w:type="spellStart"/>
      <w:r>
        <w:rPr>
          <w:sz w:val="28"/>
          <w:szCs w:val="28"/>
        </w:rPr>
        <w:t>грн</w:t>
      </w:r>
      <w:proofErr w:type="spellEnd"/>
      <w:r>
        <w:rPr>
          <w:sz w:val="28"/>
          <w:szCs w:val="28"/>
        </w:rPr>
        <w:t xml:space="preserve">; </w:t>
      </w:r>
      <w:r w:rsidRPr="00B6264C">
        <w:rPr>
          <w:sz w:val="28"/>
          <w:szCs w:val="28"/>
        </w:rPr>
        <w:t>за фактами легалізації доходів, одержаних злочинним шляхом, (ст.209  КК України)</w:t>
      </w:r>
      <w:r>
        <w:rPr>
          <w:sz w:val="28"/>
          <w:szCs w:val="28"/>
        </w:rPr>
        <w:t xml:space="preserve"> </w:t>
      </w:r>
      <w:r w:rsidRPr="00B6264C">
        <w:rPr>
          <w:sz w:val="28"/>
          <w:szCs w:val="28"/>
        </w:rPr>
        <w:t xml:space="preserve">– 2 на суму </w:t>
      </w:r>
      <w:r>
        <w:rPr>
          <w:sz w:val="28"/>
          <w:szCs w:val="28"/>
        </w:rPr>
        <w:t xml:space="preserve">0,9 </w:t>
      </w:r>
      <w:proofErr w:type="spellStart"/>
      <w:r>
        <w:rPr>
          <w:sz w:val="28"/>
          <w:szCs w:val="28"/>
        </w:rPr>
        <w:t>млн</w:t>
      </w:r>
      <w:proofErr w:type="spellEnd"/>
      <w:r>
        <w:rPr>
          <w:sz w:val="28"/>
          <w:szCs w:val="28"/>
        </w:rPr>
        <w:t xml:space="preserve"> </w:t>
      </w:r>
      <w:r w:rsidRPr="00B6264C">
        <w:rPr>
          <w:sz w:val="28"/>
          <w:szCs w:val="28"/>
        </w:rPr>
        <w:t>гривень.</w:t>
      </w:r>
    </w:p>
    <w:p w:rsidR="00333888" w:rsidRPr="00333888" w:rsidRDefault="00333888" w:rsidP="00455067">
      <w:pPr>
        <w:ind w:firstLine="425"/>
        <w:jc w:val="both"/>
        <w:rPr>
          <w:sz w:val="28"/>
          <w:szCs w:val="28"/>
        </w:rPr>
      </w:pPr>
      <w:r w:rsidRPr="00333888">
        <w:rPr>
          <w:sz w:val="28"/>
          <w:szCs w:val="28"/>
        </w:rPr>
        <w:lastRenderedPageBreak/>
        <w:t xml:space="preserve">У 2022 році працівники відділу запобігання фінансовим операціям, пов’язаним з легалізацією доходів, одержаних злочинним шляхом, ГУ ДПС </w:t>
      </w:r>
      <w:r>
        <w:rPr>
          <w:sz w:val="28"/>
          <w:szCs w:val="28"/>
        </w:rPr>
        <w:t>брали</w:t>
      </w:r>
      <w:r w:rsidRPr="00333888">
        <w:rPr>
          <w:sz w:val="28"/>
          <w:szCs w:val="28"/>
        </w:rPr>
        <w:t xml:space="preserve"> участь у документальній плановій виїзній </w:t>
      </w:r>
      <w:r>
        <w:rPr>
          <w:sz w:val="28"/>
          <w:szCs w:val="28"/>
        </w:rPr>
        <w:t xml:space="preserve">одного суб’єкта господарювання </w:t>
      </w:r>
      <w:r w:rsidRPr="00333888">
        <w:rPr>
          <w:sz w:val="28"/>
          <w:szCs w:val="28"/>
        </w:rPr>
        <w:t>з питань дотримання податкового законодавства</w:t>
      </w:r>
      <w:r>
        <w:rPr>
          <w:sz w:val="28"/>
          <w:szCs w:val="28"/>
        </w:rPr>
        <w:t>.</w:t>
      </w:r>
      <w:r w:rsidRPr="00333888">
        <w:rPr>
          <w:sz w:val="28"/>
          <w:szCs w:val="28"/>
        </w:rPr>
        <w:t xml:space="preserve"> Проведення перевірки зупинено 24.02.2022 у зв’язку з введенням воєнного стану.</w:t>
      </w:r>
    </w:p>
    <w:p w:rsidR="00D14CBF" w:rsidRPr="00D14CBF" w:rsidRDefault="00D14CBF" w:rsidP="00455067">
      <w:pPr>
        <w:tabs>
          <w:tab w:val="left" w:pos="9923"/>
        </w:tabs>
        <w:ind w:firstLine="459"/>
        <w:jc w:val="both"/>
        <w:rPr>
          <w:sz w:val="28"/>
          <w:szCs w:val="28"/>
        </w:rPr>
      </w:pPr>
      <w:r w:rsidRPr="00D14CBF">
        <w:rPr>
          <w:sz w:val="28"/>
          <w:szCs w:val="28"/>
        </w:rPr>
        <w:t xml:space="preserve">У 2022 році </w:t>
      </w:r>
      <w:r>
        <w:rPr>
          <w:sz w:val="28"/>
          <w:szCs w:val="28"/>
        </w:rPr>
        <w:t xml:space="preserve">працівниками </w:t>
      </w:r>
      <w:r w:rsidRPr="00D14CBF">
        <w:rPr>
          <w:sz w:val="28"/>
          <w:szCs w:val="28"/>
        </w:rPr>
        <w:t>ГУ ДПС виявлено та складено 88 повідомлень про підозрілі фінансові операції, які можуть бути пов'язані з легалізацією доходів, одержаних злочинним шляхом, на загальну суму 190</w:t>
      </w:r>
      <w:r>
        <w:rPr>
          <w:sz w:val="28"/>
          <w:szCs w:val="28"/>
        </w:rPr>
        <w:t>,0</w:t>
      </w:r>
      <w:r w:rsidRPr="00D14CBF">
        <w:rPr>
          <w:color w:val="000000"/>
          <w:sz w:val="28"/>
          <w:szCs w:val="28"/>
        </w:rPr>
        <w:t xml:space="preserve"> </w:t>
      </w:r>
      <w:proofErr w:type="spellStart"/>
      <w:r>
        <w:rPr>
          <w:color w:val="000000"/>
          <w:sz w:val="28"/>
          <w:szCs w:val="28"/>
        </w:rPr>
        <w:t>млн</w:t>
      </w:r>
      <w:proofErr w:type="spellEnd"/>
      <w:r w:rsidRPr="00D14CBF">
        <w:rPr>
          <w:sz w:val="28"/>
          <w:szCs w:val="28"/>
        </w:rPr>
        <w:t xml:space="preserve"> гривень.</w:t>
      </w:r>
    </w:p>
    <w:p w:rsidR="00C51000" w:rsidRPr="00C51000" w:rsidRDefault="00C51000" w:rsidP="00AB030D">
      <w:pPr>
        <w:spacing w:line="240" w:lineRule="atLeast"/>
        <w:ind w:firstLine="426"/>
        <w:jc w:val="both"/>
        <w:rPr>
          <w:bCs/>
          <w:sz w:val="28"/>
          <w:szCs w:val="28"/>
        </w:rPr>
      </w:pPr>
      <w:r w:rsidRPr="00C51000">
        <w:rPr>
          <w:sz w:val="28"/>
          <w:szCs w:val="28"/>
        </w:rPr>
        <w:t>Станом на 31.12.2022 року в станах припинення перебувало 44722 платника</w:t>
      </w:r>
      <w:r>
        <w:rPr>
          <w:sz w:val="28"/>
          <w:szCs w:val="28"/>
        </w:rPr>
        <w:t xml:space="preserve"> -</w:t>
      </w:r>
      <w:r w:rsidRPr="00C51000">
        <w:rPr>
          <w:sz w:val="28"/>
          <w:szCs w:val="28"/>
        </w:rPr>
        <w:t xml:space="preserve"> </w:t>
      </w:r>
      <w:proofErr w:type="spellStart"/>
      <w:r w:rsidRPr="00C51000">
        <w:rPr>
          <w:sz w:val="28"/>
          <w:szCs w:val="28"/>
        </w:rPr>
        <w:t>самозайнятих</w:t>
      </w:r>
      <w:proofErr w:type="spellEnd"/>
      <w:r w:rsidRPr="00C51000">
        <w:rPr>
          <w:sz w:val="28"/>
          <w:szCs w:val="28"/>
        </w:rPr>
        <w:t xml:space="preserve"> осіб. </w:t>
      </w:r>
    </w:p>
    <w:p w:rsidR="00C51000" w:rsidRPr="00C51000" w:rsidRDefault="00C51000" w:rsidP="00630434">
      <w:pPr>
        <w:tabs>
          <w:tab w:val="left" w:pos="-2431"/>
        </w:tabs>
        <w:spacing w:line="240" w:lineRule="atLeast"/>
        <w:ind w:firstLine="426"/>
        <w:jc w:val="both"/>
        <w:rPr>
          <w:sz w:val="28"/>
          <w:szCs w:val="28"/>
        </w:rPr>
      </w:pPr>
      <w:r w:rsidRPr="00C51000">
        <w:rPr>
          <w:bCs/>
          <w:sz w:val="28"/>
          <w:szCs w:val="28"/>
        </w:rPr>
        <w:t>Протягом 2022 року управлінням оподаткування фізичних осіб</w:t>
      </w:r>
      <w:r w:rsidRPr="00C51000">
        <w:rPr>
          <w:sz w:val="28"/>
          <w:szCs w:val="28"/>
        </w:rPr>
        <w:t xml:space="preserve"> проведені перевірки або прийняті рішення щодо недоцільності такої перевірки по 1387 (у т.ч. 1209 – рішень про недоцільність, 178 – акт перевірки) платниках - </w:t>
      </w:r>
      <w:proofErr w:type="spellStart"/>
      <w:r w:rsidRPr="00C51000">
        <w:rPr>
          <w:sz w:val="28"/>
          <w:szCs w:val="28"/>
        </w:rPr>
        <w:t>самозайнятих</w:t>
      </w:r>
      <w:proofErr w:type="spellEnd"/>
      <w:r w:rsidRPr="00C51000">
        <w:rPr>
          <w:sz w:val="28"/>
          <w:szCs w:val="28"/>
        </w:rPr>
        <w:t xml:space="preserve"> осіб, з них: по 1087</w:t>
      </w:r>
      <w:r w:rsidRPr="00C51000">
        <w:rPr>
          <w:color w:val="FF0000"/>
          <w:sz w:val="28"/>
          <w:szCs w:val="28"/>
        </w:rPr>
        <w:t xml:space="preserve"> </w:t>
      </w:r>
      <w:r w:rsidRPr="00C51000">
        <w:rPr>
          <w:sz w:val="28"/>
          <w:szCs w:val="28"/>
        </w:rPr>
        <w:t xml:space="preserve">завершені процедури припинення (стан 16), що складає </w:t>
      </w:r>
      <w:r w:rsidR="0036366D">
        <w:rPr>
          <w:sz w:val="28"/>
          <w:szCs w:val="28"/>
        </w:rPr>
        <w:t xml:space="preserve">        </w:t>
      </w:r>
      <w:r w:rsidRPr="00C51000">
        <w:rPr>
          <w:sz w:val="28"/>
          <w:szCs w:val="28"/>
        </w:rPr>
        <w:t>78,4</w:t>
      </w:r>
      <w:r>
        <w:rPr>
          <w:sz w:val="28"/>
          <w:szCs w:val="28"/>
        </w:rPr>
        <w:t xml:space="preserve"> </w:t>
      </w:r>
      <w:proofErr w:type="spellStart"/>
      <w:r>
        <w:rPr>
          <w:sz w:val="28"/>
          <w:szCs w:val="28"/>
        </w:rPr>
        <w:t>відс</w:t>
      </w:r>
      <w:proofErr w:type="spellEnd"/>
      <w:r w:rsidRPr="00C51000">
        <w:rPr>
          <w:sz w:val="28"/>
          <w:szCs w:val="28"/>
        </w:rPr>
        <w:t>, по 289 - наявні заперечення структурних підрозділів.</w:t>
      </w:r>
    </w:p>
    <w:p w:rsidR="00C51000" w:rsidRPr="00C51000" w:rsidRDefault="00061C1A" w:rsidP="00630434">
      <w:pPr>
        <w:spacing w:line="240" w:lineRule="atLeast"/>
        <w:ind w:firstLine="426"/>
        <w:jc w:val="both"/>
        <w:rPr>
          <w:bCs/>
          <w:sz w:val="28"/>
          <w:szCs w:val="28"/>
        </w:rPr>
      </w:pPr>
      <w:r w:rsidRPr="00061C1A">
        <w:rPr>
          <w:sz w:val="28"/>
          <w:szCs w:val="28"/>
        </w:rPr>
        <w:t>Структурними підрозділами ГУ ДПС протягом року вживались відповідні заходи реагування з метою мінімізації та/або усунення ідентифікованих ризиків, що впливають на ефективність роботи із зняття з обліку платників податків</w:t>
      </w:r>
      <w:r>
        <w:rPr>
          <w:sz w:val="28"/>
          <w:szCs w:val="28"/>
        </w:rPr>
        <w:t>.</w:t>
      </w:r>
      <w:r w:rsidRPr="00C51000">
        <w:rPr>
          <w:sz w:val="28"/>
          <w:szCs w:val="28"/>
        </w:rPr>
        <w:t xml:space="preserve"> </w:t>
      </w:r>
      <w:r w:rsidR="00C51000" w:rsidRPr="00C51000">
        <w:rPr>
          <w:sz w:val="28"/>
          <w:szCs w:val="28"/>
        </w:rPr>
        <w:t>Станом на 31.12.2022 року в станах припинення перебувало 5332 платника – юридичних осіб.</w:t>
      </w:r>
    </w:p>
    <w:p w:rsidR="00C51000" w:rsidRPr="00C51000" w:rsidRDefault="00C51000" w:rsidP="00630434">
      <w:pPr>
        <w:tabs>
          <w:tab w:val="left" w:pos="-2431"/>
        </w:tabs>
        <w:spacing w:line="240" w:lineRule="atLeast"/>
        <w:ind w:firstLine="426"/>
        <w:jc w:val="both"/>
        <w:rPr>
          <w:sz w:val="28"/>
          <w:szCs w:val="28"/>
        </w:rPr>
      </w:pPr>
      <w:r w:rsidRPr="00C51000">
        <w:rPr>
          <w:bCs/>
          <w:sz w:val="28"/>
          <w:szCs w:val="28"/>
        </w:rPr>
        <w:t xml:space="preserve">Протягом 2022 року управлінням </w:t>
      </w:r>
      <w:r w:rsidRPr="00C51000">
        <w:rPr>
          <w:sz w:val="28"/>
          <w:szCs w:val="28"/>
        </w:rPr>
        <w:t>податкового аудиту проведені перевірки або прийняті рішення щодо недоцільності такої перевірки по 175 юридичних особах, з них: по 64 завершені процедури припинення (стан 16) та по 75 сформовані повідомлення  про відсутність заборгованості зі сплати податків і зборів та єдиного внеску та надіслано державним реєстраторам для завершення процедури припинення платників податків (стан 18), що складає 79,4</w:t>
      </w:r>
      <w:r>
        <w:rPr>
          <w:sz w:val="28"/>
          <w:szCs w:val="28"/>
        </w:rPr>
        <w:t xml:space="preserve"> </w:t>
      </w:r>
      <w:proofErr w:type="spellStart"/>
      <w:r>
        <w:rPr>
          <w:sz w:val="28"/>
          <w:szCs w:val="28"/>
        </w:rPr>
        <w:t>відс</w:t>
      </w:r>
      <w:proofErr w:type="spellEnd"/>
      <w:r>
        <w:rPr>
          <w:sz w:val="28"/>
          <w:szCs w:val="28"/>
        </w:rPr>
        <w:t>.</w:t>
      </w:r>
      <w:r w:rsidRPr="00C51000">
        <w:rPr>
          <w:sz w:val="28"/>
          <w:szCs w:val="28"/>
        </w:rPr>
        <w:t xml:space="preserve"> від зазначеної кількості;</w:t>
      </w:r>
      <w:r w:rsidR="00630434">
        <w:rPr>
          <w:sz w:val="28"/>
          <w:szCs w:val="28"/>
        </w:rPr>
        <w:t xml:space="preserve"> </w:t>
      </w:r>
      <w:r w:rsidRPr="00C51000">
        <w:rPr>
          <w:sz w:val="28"/>
          <w:szCs w:val="28"/>
        </w:rPr>
        <w:t>по 36 платниках наявні заперечення структурних підрозділів.</w:t>
      </w:r>
    </w:p>
    <w:p w:rsidR="00C51000" w:rsidRPr="00C51000" w:rsidRDefault="00C51000" w:rsidP="00630434">
      <w:pPr>
        <w:tabs>
          <w:tab w:val="left" w:pos="-1440"/>
        </w:tabs>
        <w:spacing w:line="240" w:lineRule="atLeast"/>
        <w:ind w:firstLine="426"/>
        <w:jc w:val="both"/>
        <w:rPr>
          <w:sz w:val="28"/>
          <w:szCs w:val="28"/>
        </w:rPr>
      </w:pPr>
      <w:r w:rsidRPr="00C51000">
        <w:rPr>
          <w:sz w:val="28"/>
          <w:szCs w:val="28"/>
        </w:rPr>
        <w:t>Загалом станом на 31.12.2022 року на обліку в стані 18 перебува</w:t>
      </w:r>
      <w:r w:rsidR="00630434">
        <w:rPr>
          <w:sz w:val="28"/>
          <w:szCs w:val="28"/>
        </w:rPr>
        <w:t>ло</w:t>
      </w:r>
      <w:r w:rsidRPr="00C51000">
        <w:rPr>
          <w:sz w:val="28"/>
          <w:szCs w:val="28"/>
        </w:rPr>
        <w:t xml:space="preserve"> 2954 платника - юридичних осіб, по яких підписані обхідні листи та сформовані повідомлення про відсутність заборгованості зі сплати податків і зборів та єдиного внеску та надіслано державним реєстраторам для завершення процедури припинення платників податків, що складає 55,4</w:t>
      </w:r>
      <w:r>
        <w:rPr>
          <w:sz w:val="28"/>
          <w:szCs w:val="28"/>
        </w:rPr>
        <w:t xml:space="preserve"> </w:t>
      </w:r>
      <w:proofErr w:type="spellStart"/>
      <w:r>
        <w:rPr>
          <w:sz w:val="28"/>
          <w:szCs w:val="28"/>
        </w:rPr>
        <w:t>відс</w:t>
      </w:r>
      <w:proofErr w:type="spellEnd"/>
      <w:r>
        <w:rPr>
          <w:sz w:val="28"/>
          <w:szCs w:val="28"/>
        </w:rPr>
        <w:t>.</w:t>
      </w:r>
      <w:r w:rsidRPr="00C51000">
        <w:rPr>
          <w:sz w:val="28"/>
          <w:szCs w:val="28"/>
        </w:rPr>
        <w:t xml:space="preserve"> від загальної кількості юридичних осіб в станах припинення. </w:t>
      </w:r>
    </w:p>
    <w:p w:rsidR="00961AD2" w:rsidRPr="00C51000" w:rsidRDefault="00C51000" w:rsidP="00630434">
      <w:pPr>
        <w:tabs>
          <w:tab w:val="left" w:pos="-1440"/>
        </w:tabs>
        <w:spacing w:line="240" w:lineRule="atLeast"/>
        <w:ind w:firstLine="426"/>
        <w:jc w:val="both"/>
        <w:rPr>
          <w:b/>
          <w:sz w:val="28"/>
          <w:szCs w:val="28"/>
        </w:rPr>
      </w:pPr>
      <w:r w:rsidRPr="00C51000">
        <w:rPr>
          <w:sz w:val="28"/>
          <w:szCs w:val="28"/>
        </w:rPr>
        <w:t>Також, залишається</w:t>
      </w:r>
      <w:r w:rsidR="00630434">
        <w:rPr>
          <w:sz w:val="28"/>
          <w:szCs w:val="28"/>
        </w:rPr>
        <w:t xml:space="preserve"> </w:t>
      </w:r>
      <w:r w:rsidRPr="00C51000">
        <w:rPr>
          <w:sz w:val="28"/>
          <w:szCs w:val="28"/>
        </w:rPr>
        <w:t>490 платників, щодо яких проведені перевірки або прийняті рішення щодо недоцільності такої перевірки та</w:t>
      </w:r>
      <w:r w:rsidR="00630434">
        <w:rPr>
          <w:sz w:val="28"/>
          <w:szCs w:val="28"/>
        </w:rPr>
        <w:t>,</w:t>
      </w:r>
      <w:r w:rsidRPr="00C51000">
        <w:rPr>
          <w:sz w:val="28"/>
          <w:szCs w:val="28"/>
        </w:rPr>
        <w:t xml:space="preserve"> по яких наявні заперечення структурних підрозділів</w:t>
      </w:r>
      <w:r w:rsidR="00630434">
        <w:rPr>
          <w:sz w:val="28"/>
          <w:szCs w:val="28"/>
        </w:rPr>
        <w:t xml:space="preserve">; </w:t>
      </w:r>
      <w:r w:rsidRPr="00C51000">
        <w:rPr>
          <w:sz w:val="28"/>
          <w:szCs w:val="28"/>
        </w:rPr>
        <w:t xml:space="preserve">1888 платників, по яких заходи щодо припинення не розпочинались, що складає 35,4 </w:t>
      </w:r>
      <w:proofErr w:type="spellStart"/>
      <w:r>
        <w:rPr>
          <w:sz w:val="28"/>
          <w:szCs w:val="28"/>
        </w:rPr>
        <w:t>відс</w:t>
      </w:r>
      <w:proofErr w:type="spellEnd"/>
      <w:r>
        <w:rPr>
          <w:sz w:val="28"/>
          <w:szCs w:val="28"/>
        </w:rPr>
        <w:t>.</w:t>
      </w:r>
      <w:r w:rsidRPr="00C51000">
        <w:rPr>
          <w:sz w:val="28"/>
          <w:szCs w:val="28"/>
        </w:rPr>
        <w:t xml:space="preserve"> від загальної кількості юридичних осіб в станах припинення.</w:t>
      </w:r>
    </w:p>
    <w:p w:rsidR="008B214E" w:rsidRPr="008B214E" w:rsidRDefault="00F96E26" w:rsidP="00F96E26">
      <w:pPr>
        <w:pStyle w:val="af0"/>
        <w:spacing w:before="0" w:beforeAutospacing="0" w:after="0" w:afterAutospacing="0"/>
        <w:ind w:firstLineChars="152" w:firstLine="426"/>
        <w:jc w:val="both"/>
        <w:rPr>
          <w:sz w:val="28"/>
          <w:szCs w:val="28"/>
          <w:lang w:val="uk-UA"/>
        </w:rPr>
      </w:pPr>
      <w:r w:rsidRPr="00F96E26">
        <w:rPr>
          <w:sz w:val="28"/>
          <w:szCs w:val="28"/>
          <w:lang w:val="uk-UA"/>
        </w:rPr>
        <w:t xml:space="preserve">Протягом звітного року забезпечено застосування штрафних (фінансових) санкцій (штрафів) до платників податків за порушення вимог законодавства з питань оподаткування та іншого законодавства </w:t>
      </w:r>
      <w:r w:rsidRPr="00F96E26">
        <w:rPr>
          <w:sz w:val="28"/>
          <w:szCs w:val="28"/>
          <w:lang w:val="uk-UA" w:eastAsia="uk-UA"/>
        </w:rPr>
        <w:t>з урахуванням вимог законодавства під час воєнного стану.</w:t>
      </w:r>
      <w:r w:rsidRPr="008B214E">
        <w:rPr>
          <w:sz w:val="28"/>
          <w:szCs w:val="28"/>
          <w:lang w:val="uk-UA"/>
        </w:rPr>
        <w:t xml:space="preserve"> </w:t>
      </w:r>
      <w:r w:rsidR="008B214E" w:rsidRPr="008B214E">
        <w:rPr>
          <w:sz w:val="28"/>
          <w:szCs w:val="28"/>
          <w:lang w:val="uk-UA"/>
        </w:rPr>
        <w:t xml:space="preserve">Управлінням оподаткування юридичних </w:t>
      </w:r>
      <w:r w:rsidR="008B214E" w:rsidRPr="008B214E">
        <w:rPr>
          <w:sz w:val="28"/>
          <w:szCs w:val="28"/>
          <w:lang w:val="uk-UA"/>
        </w:rPr>
        <w:lastRenderedPageBreak/>
        <w:t xml:space="preserve">осіб </w:t>
      </w:r>
      <w:r w:rsidR="00365D9B">
        <w:rPr>
          <w:sz w:val="28"/>
          <w:szCs w:val="28"/>
          <w:lang w:val="uk-UA"/>
        </w:rPr>
        <w:t>з</w:t>
      </w:r>
      <w:r w:rsidR="008B214E" w:rsidRPr="008B214E">
        <w:rPr>
          <w:sz w:val="28"/>
          <w:szCs w:val="28"/>
          <w:lang w:val="uk-UA"/>
        </w:rPr>
        <w:t>а результатами проведеної контрольно-перевірочної роботи у 2022 році застосовано штрафні санкції:</w:t>
      </w:r>
    </w:p>
    <w:p w:rsidR="008B214E" w:rsidRPr="008B214E" w:rsidRDefault="008B214E" w:rsidP="008B214E">
      <w:pPr>
        <w:pStyle w:val="af0"/>
        <w:spacing w:before="0" w:beforeAutospacing="0" w:after="0" w:afterAutospacing="0"/>
        <w:ind w:firstLine="426"/>
        <w:jc w:val="both"/>
        <w:rPr>
          <w:sz w:val="28"/>
          <w:szCs w:val="28"/>
          <w:lang w:val="uk-UA"/>
        </w:rPr>
      </w:pPr>
      <w:r w:rsidRPr="008B214E">
        <w:rPr>
          <w:sz w:val="28"/>
          <w:szCs w:val="28"/>
          <w:lang w:val="uk-UA"/>
        </w:rPr>
        <w:t>з податку на прибуток на суму 457,3 тис</w:t>
      </w:r>
      <w:r>
        <w:rPr>
          <w:sz w:val="28"/>
          <w:szCs w:val="28"/>
          <w:lang w:val="uk-UA"/>
        </w:rPr>
        <w:t>.</w:t>
      </w:r>
      <w:r w:rsidRPr="008B214E">
        <w:rPr>
          <w:sz w:val="28"/>
          <w:szCs w:val="28"/>
          <w:lang w:val="uk-UA"/>
        </w:rPr>
        <w:t xml:space="preserve"> </w:t>
      </w:r>
      <w:proofErr w:type="spellStart"/>
      <w:r w:rsidRPr="008B214E">
        <w:rPr>
          <w:sz w:val="28"/>
          <w:szCs w:val="28"/>
          <w:lang w:val="uk-UA"/>
        </w:rPr>
        <w:t>грн</w:t>
      </w:r>
      <w:proofErr w:type="spellEnd"/>
      <w:r w:rsidRPr="008B214E">
        <w:rPr>
          <w:sz w:val="28"/>
          <w:szCs w:val="28"/>
          <w:lang w:val="uk-UA"/>
        </w:rPr>
        <w:t xml:space="preserve"> по 544 підприємства</w:t>
      </w:r>
      <w:r>
        <w:rPr>
          <w:sz w:val="28"/>
          <w:szCs w:val="28"/>
          <w:lang w:val="uk-UA"/>
        </w:rPr>
        <w:t>х</w:t>
      </w:r>
      <w:r w:rsidRPr="008B214E">
        <w:rPr>
          <w:sz w:val="28"/>
          <w:szCs w:val="28"/>
          <w:lang w:val="uk-UA"/>
        </w:rPr>
        <w:t>;</w:t>
      </w:r>
    </w:p>
    <w:p w:rsidR="008B214E" w:rsidRPr="008B214E" w:rsidRDefault="008B214E" w:rsidP="008B214E">
      <w:pPr>
        <w:pStyle w:val="af0"/>
        <w:spacing w:before="0" w:beforeAutospacing="0" w:after="0" w:afterAutospacing="0"/>
        <w:ind w:firstLine="426"/>
        <w:jc w:val="both"/>
        <w:rPr>
          <w:sz w:val="28"/>
          <w:szCs w:val="28"/>
          <w:lang w:val="uk-UA"/>
        </w:rPr>
      </w:pPr>
      <w:r w:rsidRPr="008B214E">
        <w:rPr>
          <w:sz w:val="28"/>
          <w:szCs w:val="28"/>
          <w:lang w:val="uk-UA"/>
        </w:rPr>
        <w:t>з частини чистого прибутку (доходу) державними унітарними підприємствами та їх об’єднаннями на суму 30,9 тис</w:t>
      </w:r>
      <w:r>
        <w:rPr>
          <w:sz w:val="28"/>
          <w:szCs w:val="28"/>
          <w:lang w:val="uk-UA"/>
        </w:rPr>
        <w:t>.</w:t>
      </w:r>
      <w:r w:rsidRPr="008B214E">
        <w:rPr>
          <w:sz w:val="28"/>
          <w:szCs w:val="28"/>
          <w:lang w:val="uk-UA"/>
        </w:rPr>
        <w:t xml:space="preserve"> </w:t>
      </w:r>
      <w:proofErr w:type="spellStart"/>
      <w:r w:rsidRPr="008B214E">
        <w:rPr>
          <w:sz w:val="28"/>
          <w:szCs w:val="28"/>
          <w:lang w:val="uk-UA"/>
        </w:rPr>
        <w:t>грн</w:t>
      </w:r>
      <w:proofErr w:type="spellEnd"/>
      <w:r w:rsidRPr="008B214E">
        <w:rPr>
          <w:sz w:val="28"/>
          <w:szCs w:val="28"/>
          <w:lang w:val="uk-UA"/>
        </w:rPr>
        <w:t xml:space="preserve">  по 25 підприємствах;</w:t>
      </w:r>
    </w:p>
    <w:p w:rsidR="008B214E" w:rsidRPr="008B214E" w:rsidRDefault="008B214E" w:rsidP="008B214E">
      <w:pPr>
        <w:pStyle w:val="af0"/>
        <w:spacing w:before="0" w:beforeAutospacing="0" w:after="0" w:afterAutospacing="0"/>
        <w:ind w:firstLine="426"/>
        <w:jc w:val="both"/>
        <w:rPr>
          <w:sz w:val="28"/>
          <w:szCs w:val="28"/>
          <w:lang w:val="uk-UA"/>
        </w:rPr>
      </w:pPr>
      <w:r>
        <w:rPr>
          <w:sz w:val="28"/>
          <w:szCs w:val="28"/>
          <w:lang w:val="uk-UA"/>
        </w:rPr>
        <w:t xml:space="preserve">з </w:t>
      </w:r>
      <w:r w:rsidRPr="008B214E">
        <w:rPr>
          <w:sz w:val="28"/>
          <w:szCs w:val="28"/>
          <w:lang w:val="uk-UA"/>
        </w:rPr>
        <w:t>єдин</w:t>
      </w:r>
      <w:r>
        <w:rPr>
          <w:sz w:val="28"/>
          <w:szCs w:val="28"/>
          <w:lang w:val="uk-UA"/>
        </w:rPr>
        <w:t>ого</w:t>
      </w:r>
      <w:r w:rsidRPr="008B214E">
        <w:rPr>
          <w:sz w:val="28"/>
          <w:szCs w:val="28"/>
          <w:lang w:val="uk-UA"/>
        </w:rPr>
        <w:t xml:space="preserve"> податк</w:t>
      </w:r>
      <w:r>
        <w:rPr>
          <w:sz w:val="28"/>
          <w:szCs w:val="28"/>
          <w:lang w:val="uk-UA"/>
        </w:rPr>
        <w:t>у</w:t>
      </w:r>
      <w:r w:rsidRPr="008B214E">
        <w:rPr>
          <w:sz w:val="28"/>
          <w:szCs w:val="28"/>
          <w:lang w:val="uk-UA"/>
        </w:rPr>
        <w:t xml:space="preserve"> на суму 115,3 тис</w:t>
      </w:r>
      <w:r>
        <w:rPr>
          <w:sz w:val="28"/>
          <w:szCs w:val="28"/>
          <w:lang w:val="uk-UA"/>
        </w:rPr>
        <w:t>.</w:t>
      </w:r>
      <w:r w:rsidRPr="008B214E">
        <w:rPr>
          <w:sz w:val="28"/>
          <w:szCs w:val="28"/>
          <w:lang w:val="uk-UA"/>
        </w:rPr>
        <w:t xml:space="preserve"> </w:t>
      </w:r>
      <w:proofErr w:type="spellStart"/>
      <w:r w:rsidRPr="008B214E">
        <w:rPr>
          <w:sz w:val="28"/>
          <w:szCs w:val="28"/>
          <w:lang w:val="uk-UA"/>
        </w:rPr>
        <w:t>грн</w:t>
      </w:r>
      <w:proofErr w:type="spellEnd"/>
      <w:r w:rsidRPr="008B214E">
        <w:rPr>
          <w:sz w:val="28"/>
          <w:szCs w:val="28"/>
          <w:lang w:val="uk-UA"/>
        </w:rPr>
        <w:t xml:space="preserve"> по 207 підприємства</w:t>
      </w:r>
      <w:r>
        <w:rPr>
          <w:sz w:val="28"/>
          <w:szCs w:val="28"/>
          <w:lang w:val="uk-UA"/>
        </w:rPr>
        <w:t>х</w:t>
      </w:r>
      <w:r w:rsidRPr="008B214E">
        <w:rPr>
          <w:sz w:val="28"/>
          <w:szCs w:val="28"/>
          <w:lang w:val="uk-UA"/>
        </w:rPr>
        <w:t>;</w:t>
      </w:r>
    </w:p>
    <w:p w:rsidR="008B214E" w:rsidRPr="008B214E" w:rsidRDefault="008B214E" w:rsidP="008B214E">
      <w:pPr>
        <w:ind w:firstLine="426"/>
        <w:jc w:val="both"/>
        <w:rPr>
          <w:b/>
          <w:sz w:val="28"/>
          <w:szCs w:val="28"/>
        </w:rPr>
      </w:pPr>
      <w:r w:rsidRPr="008B214E">
        <w:rPr>
          <w:sz w:val="28"/>
          <w:szCs w:val="28"/>
        </w:rPr>
        <w:t xml:space="preserve">з податку на додану вартість </w:t>
      </w:r>
      <w:r>
        <w:rPr>
          <w:sz w:val="28"/>
          <w:szCs w:val="28"/>
        </w:rPr>
        <w:t xml:space="preserve">- </w:t>
      </w:r>
      <w:r w:rsidRPr="008B214E">
        <w:rPr>
          <w:sz w:val="28"/>
          <w:szCs w:val="28"/>
        </w:rPr>
        <w:t>25172,7 тис</w:t>
      </w:r>
      <w:r>
        <w:rPr>
          <w:sz w:val="28"/>
          <w:szCs w:val="28"/>
        </w:rPr>
        <w:t>.</w:t>
      </w:r>
      <w:r w:rsidRPr="008B214E">
        <w:rPr>
          <w:sz w:val="28"/>
          <w:szCs w:val="28"/>
        </w:rPr>
        <w:t xml:space="preserve"> </w:t>
      </w:r>
      <w:proofErr w:type="spellStart"/>
      <w:r>
        <w:rPr>
          <w:sz w:val="28"/>
          <w:szCs w:val="28"/>
        </w:rPr>
        <w:t>грн</w:t>
      </w:r>
      <w:proofErr w:type="spellEnd"/>
      <w:r>
        <w:rPr>
          <w:sz w:val="28"/>
          <w:szCs w:val="28"/>
        </w:rPr>
        <w:t>;</w:t>
      </w:r>
    </w:p>
    <w:p w:rsidR="00CA1FCA" w:rsidRPr="008B214E" w:rsidRDefault="008B214E" w:rsidP="008B214E">
      <w:pPr>
        <w:ind w:firstLine="426"/>
        <w:jc w:val="both"/>
        <w:rPr>
          <w:sz w:val="28"/>
          <w:szCs w:val="28"/>
        </w:rPr>
      </w:pPr>
      <w:r w:rsidRPr="008B214E">
        <w:rPr>
          <w:sz w:val="28"/>
          <w:szCs w:val="28"/>
        </w:rPr>
        <w:t xml:space="preserve">по рентних платежах – 257,1 тис. </w:t>
      </w:r>
      <w:proofErr w:type="spellStart"/>
      <w:r w:rsidR="00D1285D">
        <w:rPr>
          <w:sz w:val="28"/>
          <w:szCs w:val="28"/>
        </w:rPr>
        <w:t>грн</w:t>
      </w:r>
      <w:proofErr w:type="spellEnd"/>
      <w:r w:rsidR="00D1285D">
        <w:rPr>
          <w:sz w:val="28"/>
          <w:szCs w:val="28"/>
        </w:rPr>
        <w:t xml:space="preserve"> </w:t>
      </w:r>
      <w:r w:rsidRPr="008B214E">
        <w:rPr>
          <w:sz w:val="28"/>
          <w:szCs w:val="28"/>
        </w:rPr>
        <w:t>п</w:t>
      </w:r>
      <w:r w:rsidR="00CA1FCA" w:rsidRPr="008B214E">
        <w:rPr>
          <w:sz w:val="28"/>
          <w:szCs w:val="28"/>
        </w:rPr>
        <w:t xml:space="preserve">о 292 </w:t>
      </w:r>
      <w:r w:rsidRPr="008B214E">
        <w:rPr>
          <w:sz w:val="28"/>
          <w:szCs w:val="28"/>
        </w:rPr>
        <w:t>підприємствах.</w:t>
      </w:r>
    </w:p>
    <w:p w:rsidR="008B214E" w:rsidRDefault="00365D9B" w:rsidP="00365D9B">
      <w:pPr>
        <w:ind w:firstLine="426"/>
        <w:jc w:val="both"/>
        <w:rPr>
          <w:sz w:val="28"/>
          <w:szCs w:val="28"/>
          <w:lang w:val="az-Cyrl-AZ"/>
        </w:rPr>
      </w:pPr>
      <w:r>
        <w:rPr>
          <w:sz w:val="28"/>
          <w:szCs w:val="28"/>
        </w:rPr>
        <w:t>У</w:t>
      </w:r>
      <w:r w:rsidR="008B214E" w:rsidRPr="006B05D1">
        <w:rPr>
          <w:sz w:val="28"/>
          <w:szCs w:val="28"/>
        </w:rPr>
        <w:t xml:space="preserve">правлінням оподаткування фізичних осіб винесено 938 </w:t>
      </w:r>
      <w:r>
        <w:rPr>
          <w:sz w:val="28"/>
          <w:szCs w:val="28"/>
        </w:rPr>
        <w:t>податкових повідомлень-рішень</w:t>
      </w:r>
      <w:r w:rsidR="008B214E" w:rsidRPr="006B05D1">
        <w:rPr>
          <w:sz w:val="28"/>
          <w:szCs w:val="28"/>
        </w:rPr>
        <w:t xml:space="preserve"> на суму штрафних санкцій 710,2 тис. гривень. Управлінням податкового аудиту </w:t>
      </w:r>
      <w:r w:rsidR="008B214E" w:rsidRPr="006B05D1">
        <w:rPr>
          <w:sz w:val="28"/>
          <w:szCs w:val="28"/>
          <w:lang w:val="az-Cyrl-AZ"/>
        </w:rPr>
        <w:t xml:space="preserve">застосовано штрафних (фінансових) санкцій (штрафів) до платників податків за порушення вимог законодавства з питань оподаткування та іншого законодавства на загальну суму 14,8 млн грн, з яких сплачено </w:t>
      </w:r>
      <w:r>
        <w:rPr>
          <w:sz w:val="28"/>
          <w:szCs w:val="28"/>
          <w:lang w:val="az-Cyrl-AZ"/>
        </w:rPr>
        <w:t xml:space="preserve">                </w:t>
      </w:r>
      <w:r w:rsidR="008B214E" w:rsidRPr="006B05D1">
        <w:rPr>
          <w:sz w:val="28"/>
          <w:szCs w:val="28"/>
          <w:lang w:val="az-Cyrl-AZ"/>
        </w:rPr>
        <w:t>11,5 млн гривень.</w:t>
      </w:r>
    </w:p>
    <w:p w:rsidR="00B72164" w:rsidRPr="00B72164" w:rsidRDefault="00B72164" w:rsidP="00365D9B">
      <w:pPr>
        <w:ind w:firstLine="426"/>
        <w:jc w:val="both"/>
        <w:rPr>
          <w:sz w:val="28"/>
          <w:szCs w:val="28"/>
          <w:lang w:val="az-Cyrl-AZ"/>
        </w:rPr>
      </w:pPr>
      <w:r>
        <w:rPr>
          <w:sz w:val="28"/>
          <w:szCs w:val="28"/>
          <w:lang w:val="az-Cyrl-AZ"/>
        </w:rPr>
        <w:t xml:space="preserve">Управлінням контролю за підакцизними товарами застосовано майже </w:t>
      </w:r>
      <w:r w:rsidR="00365D9B">
        <w:rPr>
          <w:sz w:val="28"/>
          <w:szCs w:val="28"/>
          <w:lang w:val="az-Cyrl-AZ"/>
        </w:rPr>
        <w:t xml:space="preserve">            </w:t>
      </w:r>
      <w:r>
        <w:rPr>
          <w:sz w:val="28"/>
          <w:szCs w:val="28"/>
          <w:lang w:val="az-Cyrl-AZ"/>
        </w:rPr>
        <w:t xml:space="preserve">27,0 млн грн </w:t>
      </w:r>
      <w:r w:rsidRPr="00B72164">
        <w:rPr>
          <w:sz w:val="28"/>
          <w:szCs w:val="28"/>
        </w:rPr>
        <w:t>фінансових санкцій з питань контролю за обігом алкогольних напоїв</w:t>
      </w:r>
      <w:r>
        <w:rPr>
          <w:sz w:val="28"/>
          <w:szCs w:val="28"/>
        </w:rPr>
        <w:t>,</w:t>
      </w:r>
      <w:r w:rsidRPr="00B72164">
        <w:rPr>
          <w:sz w:val="28"/>
          <w:szCs w:val="28"/>
        </w:rPr>
        <w:t xml:space="preserve">  тютюнових виробів</w:t>
      </w:r>
      <w:r>
        <w:rPr>
          <w:sz w:val="28"/>
          <w:szCs w:val="28"/>
        </w:rPr>
        <w:t xml:space="preserve"> та</w:t>
      </w:r>
      <w:r w:rsidRPr="00B72164">
        <w:rPr>
          <w:sz w:val="28"/>
          <w:szCs w:val="28"/>
        </w:rPr>
        <w:t xml:space="preserve"> пального.</w:t>
      </w:r>
    </w:p>
    <w:p w:rsidR="003A7796" w:rsidRDefault="00365D9B" w:rsidP="00365D9B">
      <w:pPr>
        <w:ind w:firstLine="426"/>
        <w:jc w:val="both"/>
        <w:rPr>
          <w:sz w:val="28"/>
          <w:szCs w:val="28"/>
        </w:rPr>
      </w:pPr>
      <w:r w:rsidRPr="00365D9B">
        <w:rPr>
          <w:sz w:val="28"/>
          <w:szCs w:val="28"/>
        </w:rPr>
        <w:t xml:space="preserve">Протягом року забезпечено складання протоколів стосовно посадових осіб платників податків – юридичних осіб та фізичних осіб за порушення вимог законів з питань оподаткування та іншого законодавства, встановлених за результатами перевірок, </w:t>
      </w:r>
      <w:r w:rsidRPr="00365D9B">
        <w:rPr>
          <w:sz w:val="28"/>
          <w:szCs w:val="28"/>
          <w:lang w:eastAsia="uk-UA"/>
        </w:rPr>
        <w:t>з урахуванням вимог законодавства під час воєнного стану.</w:t>
      </w:r>
      <w:r>
        <w:rPr>
          <w:lang w:eastAsia="uk-UA"/>
        </w:rPr>
        <w:t xml:space="preserve"> </w:t>
      </w:r>
      <w:r w:rsidR="005E18A7" w:rsidRPr="005E18A7">
        <w:rPr>
          <w:sz w:val="28"/>
          <w:szCs w:val="28"/>
        </w:rPr>
        <w:t>Управлінням оподаткування фізичних осіб за порушення норм ст.119 Кодексу, зокрема в частині неподання або порушення термінів подання платником податків податкового розрахунку за І, ІІ, ІІІ квартали 2022 року складено 14 протоколів про адміністративне правопорушення.</w:t>
      </w:r>
      <w:r w:rsidR="003A7796">
        <w:rPr>
          <w:sz w:val="28"/>
          <w:szCs w:val="28"/>
        </w:rPr>
        <w:t xml:space="preserve"> </w:t>
      </w:r>
    </w:p>
    <w:p w:rsidR="00961AD2" w:rsidRDefault="003A7796" w:rsidP="00365D9B">
      <w:pPr>
        <w:ind w:firstLine="426"/>
        <w:jc w:val="both"/>
        <w:rPr>
          <w:sz w:val="28"/>
          <w:szCs w:val="28"/>
          <w:lang w:val="az-Cyrl-AZ"/>
        </w:rPr>
      </w:pPr>
      <w:r w:rsidRPr="003A7796">
        <w:rPr>
          <w:sz w:val="28"/>
          <w:szCs w:val="28"/>
        </w:rPr>
        <w:t>Управлінням податкового аудиту с</w:t>
      </w:r>
      <w:r w:rsidRPr="003A7796">
        <w:rPr>
          <w:sz w:val="28"/>
          <w:szCs w:val="28"/>
          <w:lang w:val="az-Cyrl-AZ"/>
        </w:rPr>
        <w:t>кладено 366 протоколів про адміністративні правопорушення стосовно посадових осіб платників податків за порушення вимог закон</w:t>
      </w:r>
      <w:r>
        <w:rPr>
          <w:sz w:val="28"/>
          <w:szCs w:val="28"/>
          <w:lang w:val="az-Cyrl-AZ"/>
        </w:rPr>
        <w:t>одавства</w:t>
      </w:r>
      <w:r w:rsidRPr="003A7796">
        <w:rPr>
          <w:sz w:val="28"/>
          <w:szCs w:val="28"/>
          <w:lang w:val="az-Cyrl-AZ"/>
        </w:rPr>
        <w:t xml:space="preserve"> з питань оподаткування та іншого законодавства, встановлених за результатами перевірок.</w:t>
      </w:r>
    </w:p>
    <w:p w:rsidR="00BE27C8" w:rsidRPr="00BE27C8" w:rsidRDefault="00BE27C8" w:rsidP="00365D9B">
      <w:pPr>
        <w:ind w:firstLine="426"/>
        <w:jc w:val="both"/>
        <w:rPr>
          <w:sz w:val="28"/>
          <w:szCs w:val="28"/>
        </w:rPr>
      </w:pPr>
      <w:r w:rsidRPr="00BE27C8">
        <w:rPr>
          <w:color w:val="000000"/>
          <w:sz w:val="28"/>
          <w:szCs w:val="28"/>
        </w:rPr>
        <w:t>Управлінням контролю за підакцизними товарами складено 16</w:t>
      </w:r>
      <w:r w:rsidRPr="00BE27C8">
        <w:rPr>
          <w:color w:val="000000"/>
          <w:sz w:val="28"/>
          <w:szCs w:val="28"/>
          <w:lang w:val="ru-RU"/>
        </w:rPr>
        <w:t xml:space="preserve"> </w:t>
      </w:r>
      <w:r w:rsidRPr="00BE27C8">
        <w:rPr>
          <w:color w:val="000000"/>
          <w:sz w:val="28"/>
          <w:szCs w:val="28"/>
        </w:rPr>
        <w:t>адміністративних протоколів до суб’єктів господарювання за результатами фактичних перевірок.</w:t>
      </w:r>
    </w:p>
    <w:p w:rsidR="005E18A7" w:rsidRPr="005E18A7" w:rsidRDefault="005E18A7" w:rsidP="00365D9B">
      <w:pPr>
        <w:ind w:firstLine="426"/>
        <w:jc w:val="both"/>
        <w:rPr>
          <w:b/>
          <w:sz w:val="28"/>
          <w:szCs w:val="28"/>
        </w:rPr>
      </w:pPr>
    </w:p>
    <w:p w:rsidR="00BD14BE" w:rsidRPr="00BD14BE" w:rsidRDefault="008A6A73" w:rsidP="00455067">
      <w:pPr>
        <w:jc w:val="center"/>
        <w:rPr>
          <w:b/>
          <w:sz w:val="28"/>
          <w:szCs w:val="28"/>
          <w:lang w:eastAsia="uk-UA"/>
        </w:rPr>
      </w:pPr>
      <w:r w:rsidRPr="00BD14BE">
        <w:rPr>
          <w:b/>
          <w:sz w:val="28"/>
          <w:szCs w:val="28"/>
        </w:rPr>
        <w:t xml:space="preserve">Розділ 3. </w:t>
      </w:r>
      <w:r w:rsidR="00BD14BE" w:rsidRPr="00BD14BE">
        <w:rPr>
          <w:b/>
          <w:sz w:val="28"/>
          <w:szCs w:val="28"/>
          <w:lang w:eastAsia="uk-UA"/>
        </w:rPr>
        <w:t>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p w:rsidR="00957BA2" w:rsidRDefault="00957BA2" w:rsidP="00455067">
      <w:pPr>
        <w:jc w:val="center"/>
        <w:rPr>
          <w:b/>
          <w:sz w:val="28"/>
          <w:szCs w:val="28"/>
        </w:rPr>
      </w:pPr>
    </w:p>
    <w:p w:rsidR="00961AD2" w:rsidRPr="00954028" w:rsidRDefault="00954028" w:rsidP="00E16DA7">
      <w:pPr>
        <w:ind w:firstLine="426"/>
        <w:jc w:val="both"/>
        <w:rPr>
          <w:b/>
          <w:sz w:val="28"/>
          <w:szCs w:val="28"/>
        </w:rPr>
      </w:pPr>
      <w:r w:rsidRPr="00954028">
        <w:rPr>
          <w:sz w:val="28"/>
          <w:szCs w:val="28"/>
        </w:rPr>
        <w:t xml:space="preserve">В звітному періоді </w:t>
      </w:r>
      <w:r w:rsidR="00E16DA7">
        <w:rPr>
          <w:sz w:val="28"/>
          <w:szCs w:val="28"/>
        </w:rPr>
        <w:t xml:space="preserve">управлінням контролю за підакцизними товарами </w:t>
      </w:r>
      <w:r w:rsidRPr="00954028">
        <w:rPr>
          <w:sz w:val="28"/>
          <w:szCs w:val="28"/>
        </w:rPr>
        <w:t>опрацьовано</w:t>
      </w:r>
      <w:r w:rsidRPr="00954028">
        <w:rPr>
          <w:sz w:val="28"/>
          <w:szCs w:val="28"/>
          <w:lang w:val="ru-RU"/>
        </w:rPr>
        <w:t xml:space="preserve"> 37 </w:t>
      </w:r>
      <w:r w:rsidRPr="00954028">
        <w:rPr>
          <w:sz w:val="28"/>
          <w:szCs w:val="28"/>
        </w:rPr>
        <w:t xml:space="preserve">попередніх заявок – розрахунків про потребу в марках акцизного податку. Проведено 9 інвентаризацій марок акцизного податку, за результатами яких надлишків та нестач не виявлено. За </w:t>
      </w:r>
      <w:r w:rsidRPr="00954028">
        <w:rPr>
          <w:sz w:val="28"/>
          <w:szCs w:val="28"/>
          <w:lang w:val="ru-RU"/>
        </w:rPr>
        <w:t xml:space="preserve">2022 </w:t>
      </w:r>
      <w:proofErr w:type="spellStart"/>
      <w:r w:rsidRPr="00954028">
        <w:rPr>
          <w:sz w:val="28"/>
          <w:szCs w:val="28"/>
          <w:lang w:val="ru-RU"/>
        </w:rPr>
        <w:t>рік</w:t>
      </w:r>
      <w:proofErr w:type="spellEnd"/>
      <w:r w:rsidRPr="00954028">
        <w:rPr>
          <w:sz w:val="28"/>
          <w:szCs w:val="28"/>
          <w:lang w:val="ru-RU"/>
        </w:rPr>
        <w:t xml:space="preserve"> </w:t>
      </w:r>
      <w:proofErr w:type="spellStart"/>
      <w:r w:rsidRPr="00954028">
        <w:rPr>
          <w:sz w:val="28"/>
          <w:szCs w:val="28"/>
          <w:lang w:val="ru-RU"/>
        </w:rPr>
        <w:t>реалізовано</w:t>
      </w:r>
      <w:proofErr w:type="spellEnd"/>
      <w:r w:rsidRPr="00954028">
        <w:rPr>
          <w:sz w:val="28"/>
          <w:szCs w:val="28"/>
          <w:lang w:val="ru-RU"/>
        </w:rPr>
        <w:t xml:space="preserve"> марок акцизного </w:t>
      </w:r>
      <w:proofErr w:type="spellStart"/>
      <w:r w:rsidRPr="00954028">
        <w:rPr>
          <w:sz w:val="28"/>
          <w:szCs w:val="28"/>
          <w:lang w:val="ru-RU"/>
        </w:rPr>
        <w:lastRenderedPageBreak/>
        <w:t>податку</w:t>
      </w:r>
      <w:proofErr w:type="spellEnd"/>
      <w:r w:rsidRPr="00954028">
        <w:rPr>
          <w:sz w:val="28"/>
          <w:szCs w:val="28"/>
          <w:lang w:val="ru-RU"/>
        </w:rPr>
        <w:t xml:space="preserve"> </w:t>
      </w:r>
      <w:r w:rsidRPr="00954028">
        <w:rPr>
          <w:sz w:val="28"/>
          <w:szCs w:val="28"/>
        </w:rPr>
        <w:t xml:space="preserve">в кількості – </w:t>
      </w:r>
      <w:r w:rsidRPr="00954028">
        <w:rPr>
          <w:sz w:val="28"/>
          <w:szCs w:val="28"/>
          <w:lang w:val="ru-RU"/>
        </w:rPr>
        <w:t>3325508</w:t>
      </w:r>
      <w:r w:rsidRPr="00954028">
        <w:rPr>
          <w:sz w:val="28"/>
          <w:szCs w:val="28"/>
        </w:rPr>
        <w:t xml:space="preserve"> штук. Направлено </w:t>
      </w:r>
      <w:r w:rsidR="00E16DA7">
        <w:rPr>
          <w:sz w:val="28"/>
          <w:szCs w:val="28"/>
        </w:rPr>
        <w:t>до</w:t>
      </w:r>
      <w:r w:rsidRPr="00954028">
        <w:rPr>
          <w:sz w:val="28"/>
          <w:szCs w:val="28"/>
        </w:rPr>
        <w:t xml:space="preserve"> ДПС </w:t>
      </w:r>
      <w:r w:rsidRPr="00954028">
        <w:rPr>
          <w:bCs/>
          <w:sz w:val="28"/>
          <w:szCs w:val="28"/>
        </w:rPr>
        <w:t xml:space="preserve">21 </w:t>
      </w:r>
      <w:r w:rsidRPr="00954028">
        <w:rPr>
          <w:sz w:val="28"/>
          <w:szCs w:val="28"/>
        </w:rPr>
        <w:t>звіт та інформаці</w:t>
      </w:r>
      <w:r w:rsidR="00E16DA7">
        <w:rPr>
          <w:sz w:val="28"/>
          <w:szCs w:val="28"/>
        </w:rPr>
        <w:t>ї</w:t>
      </w:r>
      <w:r w:rsidRPr="00954028">
        <w:rPr>
          <w:sz w:val="28"/>
          <w:szCs w:val="28"/>
        </w:rPr>
        <w:t xml:space="preserve"> щодо руху, залишків та використання марок акцизного податку.</w:t>
      </w:r>
    </w:p>
    <w:p w:rsidR="00954028" w:rsidRPr="00954028" w:rsidRDefault="00954028" w:rsidP="00E16DA7">
      <w:pPr>
        <w:ind w:firstLine="426"/>
        <w:jc w:val="both"/>
        <w:rPr>
          <w:sz w:val="28"/>
          <w:szCs w:val="28"/>
        </w:rPr>
      </w:pPr>
      <w:r w:rsidRPr="00E16DA7">
        <w:rPr>
          <w:sz w:val="28"/>
          <w:szCs w:val="28"/>
        </w:rPr>
        <w:t>З</w:t>
      </w:r>
      <w:r w:rsidRPr="00954028">
        <w:rPr>
          <w:sz w:val="28"/>
          <w:szCs w:val="28"/>
        </w:rPr>
        <w:t>абезпеч</w:t>
      </w:r>
      <w:r>
        <w:rPr>
          <w:sz w:val="28"/>
          <w:szCs w:val="28"/>
        </w:rPr>
        <w:t>ено</w:t>
      </w:r>
      <w:r w:rsidRPr="00954028">
        <w:rPr>
          <w:sz w:val="28"/>
          <w:szCs w:val="28"/>
        </w:rPr>
        <w:t xml:space="preserve"> контроль за порядком реєстрації акцизних накладних</w:t>
      </w:r>
      <w:r w:rsidRPr="00954028">
        <w:rPr>
          <w:bCs/>
          <w:sz w:val="28"/>
          <w:szCs w:val="28"/>
        </w:rPr>
        <w:t xml:space="preserve">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w:t>
      </w:r>
      <w:r w:rsidRPr="00954028">
        <w:rPr>
          <w:sz w:val="28"/>
          <w:szCs w:val="28"/>
        </w:rPr>
        <w:t xml:space="preserve"> Протягом 2022 року штрафні санкції з питань реєстрації акцизних накладних не застосовувались. Доступ до СЕАРП у зв’язку з воєнним станом </w:t>
      </w:r>
      <w:r w:rsidR="0036366D">
        <w:rPr>
          <w:sz w:val="28"/>
          <w:szCs w:val="28"/>
        </w:rPr>
        <w:t xml:space="preserve">в Україні </w:t>
      </w:r>
      <w:r w:rsidRPr="00954028">
        <w:rPr>
          <w:sz w:val="28"/>
          <w:szCs w:val="28"/>
        </w:rPr>
        <w:t>закрито.</w:t>
      </w:r>
    </w:p>
    <w:p w:rsidR="00961AD2" w:rsidRPr="00C12319" w:rsidRDefault="00C12319" w:rsidP="00E16DA7">
      <w:pPr>
        <w:ind w:firstLine="426"/>
        <w:jc w:val="both"/>
        <w:rPr>
          <w:b/>
          <w:sz w:val="28"/>
          <w:szCs w:val="28"/>
        </w:rPr>
      </w:pPr>
      <w:r w:rsidRPr="00C12319">
        <w:rPr>
          <w:sz w:val="28"/>
          <w:szCs w:val="28"/>
        </w:rPr>
        <w:t xml:space="preserve">Забезпечено формування та наповнення актуальною інформацією даних Єдиного державного реєстру місць зберігання роздрібних партій алкогольних напоїв і тютюнових виробів. Протягом 2022 року довідки </w:t>
      </w:r>
      <w:r w:rsidR="00E16DA7" w:rsidRPr="00C12319">
        <w:rPr>
          <w:sz w:val="28"/>
          <w:szCs w:val="28"/>
        </w:rPr>
        <w:t xml:space="preserve">про внесення місця зберігання до Єдиного державного реєстру </w:t>
      </w:r>
      <w:r w:rsidRPr="00C12319">
        <w:rPr>
          <w:sz w:val="28"/>
          <w:szCs w:val="28"/>
        </w:rPr>
        <w:t>не видавались.</w:t>
      </w:r>
    </w:p>
    <w:p w:rsidR="00BE4D5F" w:rsidRPr="00BE4D5F" w:rsidRDefault="00BE4D5F" w:rsidP="00E16DA7">
      <w:pPr>
        <w:pStyle w:val="af9"/>
        <w:tabs>
          <w:tab w:val="left" w:pos="335"/>
        </w:tabs>
        <w:ind w:left="34" w:firstLine="392"/>
        <w:jc w:val="both"/>
        <w:rPr>
          <w:sz w:val="28"/>
          <w:szCs w:val="28"/>
        </w:rPr>
      </w:pPr>
      <w:r w:rsidRPr="00BE4D5F">
        <w:rPr>
          <w:sz w:val="28"/>
          <w:szCs w:val="28"/>
        </w:rPr>
        <w:t xml:space="preserve">У 2022 році відповідно до поданих суб’єктами господарювання документів видано 6438 ліцензій, у </w:t>
      </w:r>
      <w:proofErr w:type="spellStart"/>
      <w:r w:rsidRPr="00BE4D5F">
        <w:rPr>
          <w:sz w:val="28"/>
          <w:szCs w:val="28"/>
        </w:rPr>
        <w:t>т.ч</w:t>
      </w:r>
      <w:proofErr w:type="spellEnd"/>
      <w:r w:rsidRPr="00BE4D5F">
        <w:rPr>
          <w:sz w:val="28"/>
          <w:szCs w:val="28"/>
        </w:rPr>
        <w:t>: на право роздрібної/оптової торгівлі алкогольними напоями - 2132; на право роздрібної/оптової торгівлі тютюновими виробами - 2740; на право роздрібної/ оптової торгівлі пальним – 58; на право зберігання пального – 225</w:t>
      </w:r>
      <w:r>
        <w:rPr>
          <w:sz w:val="28"/>
          <w:szCs w:val="28"/>
        </w:rPr>
        <w:t>.</w:t>
      </w:r>
      <w:r w:rsidRPr="00BE4D5F">
        <w:rPr>
          <w:sz w:val="28"/>
          <w:szCs w:val="28"/>
        </w:rPr>
        <w:t xml:space="preserve"> </w:t>
      </w:r>
    </w:p>
    <w:p w:rsidR="00BE4D5F" w:rsidRPr="00BE4D5F" w:rsidRDefault="00BE4D5F" w:rsidP="00BE4D5F">
      <w:pPr>
        <w:tabs>
          <w:tab w:val="left" w:pos="335"/>
        </w:tabs>
        <w:ind w:firstLine="426"/>
        <w:contextualSpacing/>
        <w:jc w:val="both"/>
        <w:rPr>
          <w:b/>
          <w:color w:val="000000"/>
          <w:sz w:val="28"/>
          <w:szCs w:val="28"/>
        </w:rPr>
      </w:pPr>
      <w:r w:rsidRPr="00BE4D5F">
        <w:rPr>
          <w:sz w:val="28"/>
          <w:szCs w:val="28"/>
        </w:rPr>
        <w:t xml:space="preserve">Анульовано </w:t>
      </w:r>
      <w:r>
        <w:rPr>
          <w:sz w:val="28"/>
          <w:szCs w:val="28"/>
        </w:rPr>
        <w:t xml:space="preserve">831 </w:t>
      </w:r>
      <w:r w:rsidRPr="00BE4D5F">
        <w:rPr>
          <w:sz w:val="28"/>
          <w:szCs w:val="28"/>
        </w:rPr>
        <w:t>ліцензі</w:t>
      </w:r>
      <w:r>
        <w:rPr>
          <w:sz w:val="28"/>
          <w:szCs w:val="28"/>
        </w:rPr>
        <w:t>я</w:t>
      </w:r>
      <w:r w:rsidRPr="00BE4D5F">
        <w:rPr>
          <w:sz w:val="28"/>
          <w:szCs w:val="28"/>
        </w:rPr>
        <w:t>, в т.ч.: на право роздрібної/оптової торгівлі алкогольними напоями - 421; на право роздрібної/оптової торгівлі тютюновими виробами - 294</w:t>
      </w:r>
      <w:r w:rsidRPr="00BE4D5F">
        <w:rPr>
          <w:bCs/>
          <w:sz w:val="28"/>
          <w:szCs w:val="28"/>
        </w:rPr>
        <w:t xml:space="preserve">; </w:t>
      </w:r>
      <w:r w:rsidRPr="00BE4D5F">
        <w:rPr>
          <w:sz w:val="28"/>
          <w:szCs w:val="28"/>
        </w:rPr>
        <w:t>на право зберігання пального</w:t>
      </w:r>
      <w:r>
        <w:rPr>
          <w:sz w:val="28"/>
          <w:szCs w:val="28"/>
        </w:rPr>
        <w:t xml:space="preserve"> -</w:t>
      </w:r>
      <w:r w:rsidRPr="00BE4D5F">
        <w:rPr>
          <w:bCs/>
          <w:sz w:val="28"/>
          <w:szCs w:val="28"/>
        </w:rPr>
        <w:t xml:space="preserve"> 33, </w:t>
      </w:r>
      <w:r w:rsidRPr="00BE4D5F">
        <w:rPr>
          <w:sz w:val="28"/>
          <w:szCs w:val="28"/>
        </w:rPr>
        <w:t xml:space="preserve">на право роздрібної/ оптової торгівлі пальним </w:t>
      </w:r>
      <w:r w:rsidRPr="00BE4D5F">
        <w:rPr>
          <w:bCs/>
          <w:sz w:val="28"/>
          <w:szCs w:val="28"/>
        </w:rPr>
        <w:t>– 83</w:t>
      </w:r>
      <w:r>
        <w:rPr>
          <w:bCs/>
          <w:sz w:val="28"/>
          <w:szCs w:val="28"/>
        </w:rPr>
        <w:t>.</w:t>
      </w:r>
      <w:r w:rsidRPr="00BE4D5F">
        <w:rPr>
          <w:bCs/>
          <w:sz w:val="28"/>
          <w:szCs w:val="28"/>
        </w:rPr>
        <w:t xml:space="preserve"> </w:t>
      </w:r>
      <w:r w:rsidRPr="00BE4D5F">
        <w:rPr>
          <w:sz w:val="28"/>
          <w:szCs w:val="28"/>
        </w:rPr>
        <w:t xml:space="preserve">Забезпечено контроль за внесення чергового платежу плати за ліцензії  (6971 ліцензія). </w:t>
      </w:r>
      <w:r>
        <w:rPr>
          <w:sz w:val="28"/>
          <w:szCs w:val="28"/>
        </w:rPr>
        <w:t>Забезпечено п</w:t>
      </w:r>
      <w:r w:rsidRPr="00BE4D5F">
        <w:rPr>
          <w:sz w:val="28"/>
          <w:szCs w:val="28"/>
        </w:rPr>
        <w:t>ереоформлено 540 ліцензій.</w:t>
      </w:r>
    </w:p>
    <w:p w:rsidR="00961AD2" w:rsidRPr="00BE4D5F" w:rsidRDefault="00BE4D5F" w:rsidP="00E16DA7">
      <w:pPr>
        <w:ind w:firstLine="426"/>
        <w:jc w:val="both"/>
        <w:rPr>
          <w:b/>
          <w:sz w:val="28"/>
          <w:szCs w:val="28"/>
        </w:rPr>
      </w:pPr>
      <w:r w:rsidRPr="00BE4D5F">
        <w:rPr>
          <w:sz w:val="28"/>
          <w:szCs w:val="28"/>
        </w:rPr>
        <w:t>Встановлено контроль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 акцизного податку</w:t>
      </w:r>
      <w:r>
        <w:rPr>
          <w:sz w:val="28"/>
          <w:szCs w:val="28"/>
        </w:rPr>
        <w:t>,</w:t>
      </w:r>
      <w:r w:rsidRPr="00BE4D5F">
        <w:rPr>
          <w:sz w:val="28"/>
          <w:szCs w:val="28"/>
        </w:rPr>
        <w:t xml:space="preserve"> шляхом призначення представників ГУ ДПС на акцизних складах та податкових постах. При здійсненні контролю порушень не виявлено</w:t>
      </w:r>
      <w:r>
        <w:rPr>
          <w:sz w:val="28"/>
          <w:szCs w:val="28"/>
        </w:rPr>
        <w:t>.</w:t>
      </w:r>
    </w:p>
    <w:p w:rsidR="00961AD2" w:rsidRPr="00BE4D5F" w:rsidRDefault="00BE4D5F" w:rsidP="00E16DA7">
      <w:pPr>
        <w:ind w:firstLine="426"/>
        <w:jc w:val="both"/>
        <w:rPr>
          <w:b/>
          <w:sz w:val="28"/>
          <w:szCs w:val="28"/>
        </w:rPr>
      </w:pPr>
      <w:r w:rsidRPr="00BE4D5F">
        <w:rPr>
          <w:sz w:val="28"/>
          <w:szCs w:val="28"/>
        </w:rPr>
        <w:t>Впродовж 2022 року документальні перевірки щодо цільового використання спирту етилового, отриманого за нульовою ставкою акцизного податку не здійснювались.</w:t>
      </w:r>
    </w:p>
    <w:p w:rsidR="00490F39" w:rsidRDefault="00E16DA7" w:rsidP="00E16DA7">
      <w:pPr>
        <w:ind w:firstLine="426"/>
        <w:jc w:val="both"/>
        <w:rPr>
          <w:bCs/>
          <w:spacing w:val="-3"/>
          <w:sz w:val="28"/>
          <w:szCs w:val="28"/>
        </w:rPr>
      </w:pPr>
      <w:r w:rsidRPr="00E16DA7">
        <w:rPr>
          <w:sz w:val="28"/>
          <w:szCs w:val="28"/>
          <w:lang w:eastAsia="uk-UA"/>
        </w:rPr>
        <w:t>Забезпечено контроль за дотриманням суб'єктами господарювання у сфері виробництва, обігу спирту, пального, алкогольних напоїв, тютюнових виробів і рідин, що використовуються в електронних сигаретах, вимог законодавства щодо мінімальних оптово-відпускних або роздрібних цін на такі напої та максимальних роздрібних цін на тютюнові вироби, встановлених виробниками або імпортерами таких виробів, контроль за наявністю марок акцизного податку</w:t>
      </w:r>
      <w:r>
        <w:rPr>
          <w:sz w:val="28"/>
          <w:szCs w:val="28"/>
          <w:lang w:eastAsia="uk-UA"/>
        </w:rPr>
        <w:t xml:space="preserve">. </w:t>
      </w:r>
      <w:r w:rsidR="00490F39" w:rsidRPr="00490F39">
        <w:rPr>
          <w:sz w:val="28"/>
          <w:szCs w:val="28"/>
        </w:rPr>
        <w:t>Управлінням податкового аудиту п</w:t>
      </w:r>
      <w:r w:rsidR="00490F39" w:rsidRPr="00490F39">
        <w:rPr>
          <w:bCs/>
          <w:spacing w:val="-3"/>
          <w:sz w:val="28"/>
          <w:szCs w:val="28"/>
        </w:rPr>
        <w:t xml:space="preserve">роведено 846 фактичних перевірок суб’єктів господарювання, які провадять оптову або роздрібну торгівлю алкогольними напоями та роздрібну торгівлю тютюновими виробами щодо мінімальних </w:t>
      </w:r>
      <w:proofErr w:type="spellStart"/>
      <w:r w:rsidR="00490F39" w:rsidRPr="00490F39">
        <w:rPr>
          <w:bCs/>
          <w:spacing w:val="-3"/>
          <w:sz w:val="28"/>
          <w:szCs w:val="28"/>
        </w:rPr>
        <w:t>оптово–відпускних</w:t>
      </w:r>
      <w:proofErr w:type="spellEnd"/>
      <w:r w:rsidR="00490F39" w:rsidRPr="00490F39">
        <w:rPr>
          <w:bCs/>
          <w:spacing w:val="-3"/>
          <w:sz w:val="28"/>
          <w:szCs w:val="28"/>
        </w:rPr>
        <w:t xml:space="preserve"> або роздрібних цін на такі напої та максимальних роздрібних цін на тютюнові вироби, за результатами яких донараховано 5,0 </w:t>
      </w:r>
      <w:proofErr w:type="spellStart"/>
      <w:r w:rsidR="00490F39" w:rsidRPr="00490F39">
        <w:rPr>
          <w:bCs/>
          <w:spacing w:val="-3"/>
          <w:sz w:val="28"/>
          <w:szCs w:val="28"/>
        </w:rPr>
        <w:t>млн</w:t>
      </w:r>
      <w:proofErr w:type="spellEnd"/>
      <w:r w:rsidR="00490F39" w:rsidRPr="00490F39">
        <w:rPr>
          <w:bCs/>
          <w:spacing w:val="-3"/>
          <w:sz w:val="28"/>
          <w:szCs w:val="28"/>
        </w:rPr>
        <w:t xml:space="preserve"> </w:t>
      </w:r>
      <w:proofErr w:type="spellStart"/>
      <w:r w:rsidR="00490F39" w:rsidRPr="00490F39">
        <w:rPr>
          <w:bCs/>
          <w:spacing w:val="-3"/>
          <w:sz w:val="28"/>
          <w:szCs w:val="28"/>
        </w:rPr>
        <w:t>грн</w:t>
      </w:r>
      <w:proofErr w:type="spellEnd"/>
      <w:r w:rsidR="00490F39" w:rsidRPr="00490F39">
        <w:rPr>
          <w:bCs/>
          <w:spacing w:val="-3"/>
          <w:sz w:val="28"/>
          <w:szCs w:val="28"/>
        </w:rPr>
        <w:t xml:space="preserve">, з яких сплачено 3,6 </w:t>
      </w:r>
      <w:proofErr w:type="spellStart"/>
      <w:r w:rsidR="00490F39" w:rsidRPr="00490F39">
        <w:rPr>
          <w:bCs/>
          <w:spacing w:val="-3"/>
          <w:sz w:val="28"/>
          <w:szCs w:val="28"/>
        </w:rPr>
        <w:t>млн</w:t>
      </w:r>
      <w:proofErr w:type="spellEnd"/>
      <w:r w:rsidR="00490F39" w:rsidRPr="00490F39">
        <w:rPr>
          <w:bCs/>
          <w:spacing w:val="-3"/>
          <w:sz w:val="28"/>
          <w:szCs w:val="28"/>
        </w:rPr>
        <w:t xml:space="preserve"> гривень.</w:t>
      </w:r>
    </w:p>
    <w:p w:rsidR="00BE4D5F" w:rsidRPr="00BE4D5F" w:rsidRDefault="00BE4D5F" w:rsidP="00E16DA7">
      <w:pPr>
        <w:ind w:firstLine="426"/>
        <w:jc w:val="both"/>
        <w:rPr>
          <w:bCs/>
          <w:spacing w:val="-3"/>
          <w:sz w:val="28"/>
          <w:szCs w:val="28"/>
        </w:rPr>
      </w:pPr>
      <w:r w:rsidRPr="00BE4D5F">
        <w:rPr>
          <w:sz w:val="28"/>
          <w:szCs w:val="28"/>
        </w:rPr>
        <w:t>Впродовж 202</w:t>
      </w:r>
      <w:r w:rsidRPr="00BE4D5F">
        <w:rPr>
          <w:sz w:val="28"/>
          <w:szCs w:val="28"/>
          <w:lang w:val="ru-RU"/>
        </w:rPr>
        <w:t>2</w:t>
      </w:r>
      <w:r w:rsidRPr="00BE4D5F">
        <w:rPr>
          <w:sz w:val="28"/>
          <w:szCs w:val="28"/>
        </w:rPr>
        <w:t xml:space="preserve"> року </w:t>
      </w:r>
      <w:r w:rsidR="001855AD">
        <w:rPr>
          <w:sz w:val="28"/>
          <w:szCs w:val="28"/>
        </w:rPr>
        <w:t xml:space="preserve">управлінням контролю за підакцизними товарами </w:t>
      </w:r>
      <w:r w:rsidRPr="00BE4D5F">
        <w:rPr>
          <w:sz w:val="28"/>
          <w:szCs w:val="28"/>
        </w:rPr>
        <w:t xml:space="preserve">при здійсненні фактичних перевірок встановлено </w:t>
      </w:r>
      <w:r w:rsidRPr="00BE4D5F">
        <w:rPr>
          <w:color w:val="000000"/>
          <w:sz w:val="28"/>
          <w:szCs w:val="28"/>
        </w:rPr>
        <w:t xml:space="preserve">4 порушення, за якими застосовано </w:t>
      </w:r>
      <w:r w:rsidRPr="00BE4D5F">
        <w:rPr>
          <w:color w:val="000000"/>
          <w:sz w:val="28"/>
          <w:szCs w:val="28"/>
        </w:rPr>
        <w:lastRenderedPageBreak/>
        <w:t xml:space="preserve">штрафні санкції  на суму 40 тис </w:t>
      </w:r>
      <w:proofErr w:type="spellStart"/>
      <w:r w:rsidRPr="00BE4D5F">
        <w:rPr>
          <w:color w:val="000000"/>
          <w:sz w:val="28"/>
          <w:szCs w:val="28"/>
        </w:rPr>
        <w:t>грн</w:t>
      </w:r>
      <w:proofErr w:type="spellEnd"/>
      <w:r w:rsidRPr="00BE4D5F">
        <w:rPr>
          <w:color w:val="000000"/>
          <w:sz w:val="28"/>
          <w:szCs w:val="28"/>
        </w:rPr>
        <w:t xml:space="preserve"> за</w:t>
      </w:r>
      <w:r w:rsidRPr="00BE4D5F">
        <w:rPr>
          <w:sz w:val="28"/>
          <w:szCs w:val="28"/>
        </w:rPr>
        <w:t xml:space="preserve"> фактом роздрібної торгівлі алкогольними напоями за цінами, нижчими від встановлених мінімальних роздрібних цін на такі напої</w:t>
      </w:r>
      <w:r w:rsidR="001855AD">
        <w:rPr>
          <w:sz w:val="28"/>
          <w:szCs w:val="28"/>
        </w:rPr>
        <w:t>.</w:t>
      </w:r>
    </w:p>
    <w:p w:rsidR="00957BA2" w:rsidRPr="00E16DA7" w:rsidRDefault="00957BA2" w:rsidP="00455067">
      <w:pPr>
        <w:rPr>
          <w:b/>
          <w:color w:val="0070C0"/>
          <w:sz w:val="28"/>
          <w:szCs w:val="28"/>
        </w:rPr>
      </w:pPr>
    </w:p>
    <w:p w:rsidR="00957BA2" w:rsidRPr="00683B04" w:rsidRDefault="008A6A73" w:rsidP="00455067">
      <w:pPr>
        <w:jc w:val="center"/>
        <w:rPr>
          <w:b/>
          <w:sz w:val="28"/>
          <w:szCs w:val="28"/>
          <w:lang w:eastAsia="uk-UA"/>
        </w:rPr>
      </w:pPr>
      <w:r w:rsidRPr="00BD14BE">
        <w:rPr>
          <w:b/>
          <w:sz w:val="28"/>
          <w:szCs w:val="28"/>
          <w:lang w:eastAsia="en-US"/>
        </w:rPr>
        <w:t xml:space="preserve">Розділ 4. </w:t>
      </w:r>
      <w:r w:rsidR="00BD14BE" w:rsidRPr="00BD14BE">
        <w:rPr>
          <w:b/>
          <w:sz w:val="28"/>
          <w:szCs w:val="28"/>
        </w:rPr>
        <w:t>З</w:t>
      </w:r>
      <w:r w:rsidR="00BD14BE" w:rsidRPr="00BD14BE">
        <w:rPr>
          <w:b/>
          <w:sz w:val="28"/>
          <w:szCs w:val="28"/>
          <w:lang w:eastAsia="uk-UA"/>
        </w:rPr>
        <w:t>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rsidR="00BD14BE" w:rsidRDefault="00BD14BE" w:rsidP="00455067">
      <w:pPr>
        <w:jc w:val="both"/>
        <w:rPr>
          <w:b/>
          <w:sz w:val="28"/>
          <w:szCs w:val="28"/>
          <w:lang w:eastAsia="en-US"/>
        </w:rPr>
      </w:pPr>
    </w:p>
    <w:p w:rsidR="00BE5A2B" w:rsidRDefault="00BE5A2B" w:rsidP="009B18EB">
      <w:pPr>
        <w:ind w:firstLineChars="152" w:firstLine="426"/>
        <w:jc w:val="both"/>
        <w:rPr>
          <w:sz w:val="28"/>
          <w:szCs w:val="28"/>
        </w:rPr>
      </w:pPr>
      <w:r w:rsidRPr="00BE5A2B">
        <w:rPr>
          <w:sz w:val="28"/>
          <w:szCs w:val="28"/>
        </w:rPr>
        <w:t xml:space="preserve">У встановлені терміни керівництву ГУ ДПС надавались інформаційно-аналітичні матеріали щодо стану надходжень платежів до бюджету для прийняття участі у нарадах </w:t>
      </w:r>
      <w:r w:rsidR="0069699A">
        <w:rPr>
          <w:sz w:val="28"/>
          <w:szCs w:val="28"/>
        </w:rPr>
        <w:t>ОДА</w:t>
      </w:r>
      <w:r w:rsidRPr="00BE5A2B">
        <w:rPr>
          <w:sz w:val="28"/>
          <w:szCs w:val="28"/>
        </w:rPr>
        <w:t>, сесіях обласної ради, а також департаментам фінансів; агропромислового розвитку та економічної політики ОДА тощо.</w:t>
      </w:r>
    </w:p>
    <w:p w:rsidR="009B2027" w:rsidRDefault="009B2027" w:rsidP="009B18EB">
      <w:pPr>
        <w:ind w:firstLineChars="152" w:firstLine="426"/>
        <w:jc w:val="both"/>
        <w:rPr>
          <w:sz w:val="28"/>
          <w:szCs w:val="28"/>
        </w:rPr>
      </w:pPr>
      <w:r w:rsidRPr="009B2027">
        <w:rPr>
          <w:sz w:val="28"/>
          <w:szCs w:val="28"/>
        </w:rPr>
        <w:t xml:space="preserve">За участі заступника начальника відділу адміністрування місцевих податків і зборів з юридичних осіб, рентної плати та екологічного податку управління оподаткування юридичних осіб 20.06.2022 проведено </w:t>
      </w:r>
      <w:proofErr w:type="spellStart"/>
      <w:r w:rsidRPr="009B2027">
        <w:rPr>
          <w:sz w:val="28"/>
          <w:szCs w:val="28"/>
        </w:rPr>
        <w:t>онлайн-зустріч</w:t>
      </w:r>
      <w:proofErr w:type="spellEnd"/>
      <w:r w:rsidRPr="009B2027">
        <w:rPr>
          <w:sz w:val="28"/>
          <w:szCs w:val="28"/>
        </w:rPr>
        <w:t xml:space="preserve"> з представниками територіальних громад Житомирської області за сприяння Регіонального офісу Програми U-LEАД на тему «Особливості нарахування плати за землю, рентної плати та екологічного податку на період дії воєнного стану»</w:t>
      </w:r>
      <w:r>
        <w:rPr>
          <w:sz w:val="28"/>
          <w:szCs w:val="28"/>
        </w:rPr>
        <w:t>,</w:t>
      </w:r>
      <w:r w:rsidRPr="009B2027">
        <w:rPr>
          <w:sz w:val="28"/>
          <w:szCs w:val="28"/>
        </w:rPr>
        <w:t xml:space="preserve"> та</w:t>
      </w:r>
      <w:r>
        <w:rPr>
          <w:sz w:val="28"/>
          <w:szCs w:val="28"/>
        </w:rPr>
        <w:t>кож ним</w:t>
      </w:r>
      <w:r w:rsidRPr="009B2027">
        <w:rPr>
          <w:sz w:val="28"/>
          <w:szCs w:val="28"/>
        </w:rPr>
        <w:t xml:space="preserve"> взято участь у засіданні робочої групи з питань розпорядження землями державної власності несільськогосподарського призначення та комісії з питань протидії незаконному використання лісових ресурсів при ОДА.</w:t>
      </w:r>
    </w:p>
    <w:p w:rsidR="00D002E1" w:rsidRPr="00D002E1" w:rsidRDefault="00D002E1" w:rsidP="009B18EB">
      <w:pPr>
        <w:ind w:firstLineChars="152" w:firstLine="426"/>
        <w:jc w:val="both"/>
        <w:rPr>
          <w:sz w:val="28"/>
          <w:szCs w:val="28"/>
        </w:rPr>
      </w:pPr>
      <w:r w:rsidRPr="00D002E1">
        <w:rPr>
          <w:sz w:val="28"/>
          <w:szCs w:val="28"/>
        </w:rPr>
        <w:t>Заступником начальника відділу адміністрування ПДВ управління оподаткування юридичних осіб взято участь у одному засіданні робочої комісії по здешевленню кредитів для сільськогосподарських товаровиробників та виділення коштів на нововведення в виробничій діяльності при ОДА.</w:t>
      </w:r>
    </w:p>
    <w:p w:rsidR="005E18A7" w:rsidRPr="005E18A7" w:rsidRDefault="005E18A7" w:rsidP="009B18EB">
      <w:pPr>
        <w:ind w:firstLineChars="152" w:firstLine="426"/>
        <w:jc w:val="both"/>
        <w:rPr>
          <w:sz w:val="28"/>
          <w:szCs w:val="28"/>
        </w:rPr>
      </w:pPr>
      <w:r w:rsidRPr="005E18A7">
        <w:rPr>
          <w:rFonts w:eastAsia="SimSun"/>
          <w:sz w:val="28"/>
          <w:szCs w:val="28"/>
        </w:rPr>
        <w:t>Працівниками управління оподаткування фізичних осіб взято участь у засіданні 3 комісій при ОДА з питань погашення заборгованості із заробітної плати, пенсій, стипендій та інших соціальних виплат.</w:t>
      </w:r>
    </w:p>
    <w:p w:rsidR="00961AD2" w:rsidRPr="00AB7551" w:rsidRDefault="00AB7551" w:rsidP="009B18EB">
      <w:pPr>
        <w:ind w:firstLineChars="152" w:firstLine="426"/>
        <w:jc w:val="both"/>
        <w:rPr>
          <w:b/>
          <w:sz w:val="28"/>
          <w:szCs w:val="28"/>
          <w:lang w:eastAsia="en-US"/>
        </w:rPr>
      </w:pPr>
      <w:r w:rsidRPr="00AB7551">
        <w:rPr>
          <w:sz w:val="28"/>
          <w:szCs w:val="28"/>
        </w:rPr>
        <w:t>Заступником начальника управління по роботі з податковим боргом взято участь у 8 засіданнях територіальних комісій з погашення заборгованості підприємств Житомирської області.</w:t>
      </w:r>
    </w:p>
    <w:p w:rsidR="005904EF" w:rsidRPr="005904EF" w:rsidRDefault="00BE5A2B" w:rsidP="009B18EB">
      <w:pPr>
        <w:ind w:firstLineChars="152" w:firstLine="426"/>
        <w:jc w:val="both"/>
        <w:rPr>
          <w:sz w:val="28"/>
          <w:szCs w:val="28"/>
        </w:rPr>
      </w:pPr>
      <w:r w:rsidRPr="00BE5A2B">
        <w:rPr>
          <w:sz w:val="28"/>
          <w:szCs w:val="28"/>
        </w:rPr>
        <w:t>Протягом 2022 року</w:t>
      </w:r>
      <w:r>
        <w:t xml:space="preserve"> </w:t>
      </w:r>
      <w:r w:rsidRPr="00BE5A2B">
        <w:rPr>
          <w:sz w:val="28"/>
          <w:szCs w:val="28"/>
        </w:rPr>
        <w:t>забезпечено взаємодію з Головним управлінням державної казначейської служби України у Житомирській області щодо електронного адміністрування</w:t>
      </w:r>
      <w:r>
        <w:rPr>
          <w:sz w:val="28"/>
          <w:szCs w:val="28"/>
        </w:rPr>
        <w:t xml:space="preserve"> ПДВ</w:t>
      </w:r>
      <w:r w:rsidRPr="00BE5A2B">
        <w:rPr>
          <w:sz w:val="28"/>
          <w:szCs w:val="28"/>
        </w:rPr>
        <w:t>. Щод</w:t>
      </w:r>
      <w:r>
        <w:rPr>
          <w:sz w:val="28"/>
          <w:szCs w:val="28"/>
        </w:rPr>
        <w:t>ня</w:t>
      </w:r>
      <w:r w:rsidRPr="00BE5A2B">
        <w:rPr>
          <w:sz w:val="28"/>
          <w:szCs w:val="28"/>
        </w:rPr>
        <w:t xml:space="preserve"> відповідно до регламенту забезпеч</w:t>
      </w:r>
      <w:r>
        <w:rPr>
          <w:sz w:val="28"/>
          <w:szCs w:val="28"/>
        </w:rPr>
        <w:t>ено</w:t>
      </w:r>
      <w:r w:rsidRPr="00BE5A2B">
        <w:rPr>
          <w:sz w:val="28"/>
          <w:szCs w:val="28"/>
        </w:rPr>
        <w:t xml:space="preserve"> контроль за своєчасною обробкою в ІТС ДПС даних Казначейства про надходження за минулий банківський день (@B, FT010) та рознесення до ІКП надходжень </w:t>
      </w:r>
      <w:r>
        <w:rPr>
          <w:sz w:val="28"/>
          <w:szCs w:val="28"/>
        </w:rPr>
        <w:t xml:space="preserve">ПДВ </w:t>
      </w:r>
      <w:r w:rsidRPr="00BE5A2B">
        <w:rPr>
          <w:sz w:val="28"/>
          <w:szCs w:val="28"/>
        </w:rPr>
        <w:t>кодом операції 242</w:t>
      </w:r>
      <w:r w:rsidR="005904EF">
        <w:rPr>
          <w:sz w:val="28"/>
          <w:szCs w:val="28"/>
        </w:rPr>
        <w:t xml:space="preserve">, а </w:t>
      </w:r>
      <w:r w:rsidR="005904EF" w:rsidRPr="005904EF">
        <w:rPr>
          <w:sz w:val="28"/>
          <w:szCs w:val="28"/>
        </w:rPr>
        <w:t>також в частині підтвердження реєстрів на сплату ПДВ та повернення надміру сплачених коштів.</w:t>
      </w:r>
    </w:p>
    <w:p w:rsidR="00961AD2" w:rsidRPr="00305CAA" w:rsidRDefault="00305CAA" w:rsidP="009B18EB">
      <w:pPr>
        <w:ind w:firstLine="426"/>
        <w:jc w:val="both"/>
        <w:rPr>
          <w:b/>
          <w:sz w:val="28"/>
          <w:szCs w:val="28"/>
          <w:lang w:eastAsia="en-US"/>
        </w:rPr>
      </w:pPr>
      <w:r w:rsidRPr="00305CAA">
        <w:rPr>
          <w:sz w:val="28"/>
          <w:szCs w:val="28"/>
          <w:lang w:eastAsia="en-US"/>
        </w:rPr>
        <w:t>Управлінням оподаткування юридичних осіб з</w:t>
      </w:r>
      <w:r w:rsidRPr="00305CAA">
        <w:rPr>
          <w:sz w:val="28"/>
          <w:szCs w:val="28"/>
        </w:rPr>
        <w:t>абезпечено взаємодію з обласним управлінням лісового та мисливського господарства та обласним комунальним підприємством «</w:t>
      </w:r>
      <w:proofErr w:type="spellStart"/>
      <w:r w:rsidRPr="00305CAA">
        <w:rPr>
          <w:sz w:val="28"/>
          <w:szCs w:val="28"/>
        </w:rPr>
        <w:t>Житомироблагроліс</w:t>
      </w:r>
      <w:proofErr w:type="spellEnd"/>
      <w:r w:rsidRPr="00305CAA">
        <w:rPr>
          <w:sz w:val="28"/>
          <w:szCs w:val="28"/>
        </w:rPr>
        <w:t xml:space="preserve">» щодо отримання </w:t>
      </w:r>
      <w:r w:rsidRPr="00305CAA">
        <w:rPr>
          <w:spacing w:val="-4"/>
          <w:sz w:val="28"/>
          <w:szCs w:val="28"/>
        </w:rPr>
        <w:t xml:space="preserve">очікуваних </w:t>
      </w:r>
      <w:r w:rsidRPr="00305CAA">
        <w:rPr>
          <w:spacing w:val="-4"/>
          <w:sz w:val="28"/>
          <w:szCs w:val="28"/>
        </w:rPr>
        <w:lastRenderedPageBreak/>
        <w:t>обсягів рентної плати</w:t>
      </w:r>
      <w:r w:rsidRPr="00305CAA">
        <w:rPr>
          <w:sz w:val="28"/>
          <w:szCs w:val="28"/>
        </w:rPr>
        <w:t xml:space="preserve"> за спеціальне використання лісових ресурсів на друге півріччя 2022 року, які аналізувались та враховувались при доведенні показників доходів по рентній платі територіальним підрозділам управління оподаткування юридичних осіб. В результаті проведеної роботи в другому півріччі 2022 року забезпечено надходження рентної плати за спеціальне використання лісових ресурсів у сумі 238,4</w:t>
      </w:r>
      <w:r w:rsidRPr="00A04CDE">
        <w:t xml:space="preserve"> </w:t>
      </w:r>
      <w:r w:rsidRPr="00305CAA">
        <w:rPr>
          <w:sz w:val="28"/>
          <w:szCs w:val="28"/>
        </w:rPr>
        <w:t xml:space="preserve"> </w:t>
      </w:r>
      <w:proofErr w:type="spellStart"/>
      <w:r w:rsidRPr="00305CAA">
        <w:rPr>
          <w:sz w:val="28"/>
          <w:szCs w:val="28"/>
        </w:rPr>
        <w:t>млн</w:t>
      </w:r>
      <w:proofErr w:type="spellEnd"/>
      <w:r w:rsidRPr="00305CAA">
        <w:rPr>
          <w:sz w:val="28"/>
          <w:szCs w:val="28"/>
        </w:rPr>
        <w:t xml:space="preserve"> гривень</w:t>
      </w:r>
      <w:r w:rsidR="009B18EB">
        <w:rPr>
          <w:sz w:val="28"/>
          <w:szCs w:val="28"/>
        </w:rPr>
        <w:t>.</w:t>
      </w:r>
    </w:p>
    <w:p w:rsidR="00FF01FA" w:rsidRPr="00FF01FA" w:rsidRDefault="00FF01FA" w:rsidP="009B18EB">
      <w:pPr>
        <w:ind w:left="34" w:firstLine="392"/>
        <w:jc w:val="both"/>
        <w:rPr>
          <w:sz w:val="28"/>
          <w:szCs w:val="28"/>
        </w:rPr>
      </w:pPr>
      <w:r w:rsidRPr="00FF01FA">
        <w:rPr>
          <w:sz w:val="28"/>
          <w:szCs w:val="28"/>
        </w:rPr>
        <w:t>Протягом звітного періоду не проводились взаєморозрахунки по погашенню податкового боргу за рахунок виділення з державного бюджету субвенцій підприємствам тепловодопостачання.</w:t>
      </w:r>
    </w:p>
    <w:p w:rsidR="00FF01FA" w:rsidRPr="00FF01FA" w:rsidRDefault="00FF01FA" w:rsidP="009B18EB">
      <w:pPr>
        <w:ind w:left="34" w:firstLine="392"/>
        <w:jc w:val="both"/>
        <w:rPr>
          <w:sz w:val="28"/>
          <w:szCs w:val="28"/>
        </w:rPr>
      </w:pPr>
      <w:r w:rsidRPr="00FF01FA">
        <w:rPr>
          <w:sz w:val="28"/>
          <w:szCs w:val="28"/>
        </w:rPr>
        <w:t>У звітному періоді проведено 8 засідань комісій по роботі з погашення заборгованості за участю підрозділів по роботі з податковим боргом та заслухано керівників 43 підприємств – боржників, в тому числі великих підприємств, які мають податковий борг.</w:t>
      </w:r>
      <w:r w:rsidR="00D07BCA">
        <w:rPr>
          <w:sz w:val="28"/>
          <w:szCs w:val="28"/>
        </w:rPr>
        <w:t xml:space="preserve"> </w:t>
      </w:r>
      <w:r w:rsidRPr="00FF01FA">
        <w:rPr>
          <w:sz w:val="28"/>
          <w:szCs w:val="28"/>
        </w:rPr>
        <w:t>Щомісячно проводи</w:t>
      </w:r>
      <w:r w:rsidR="00D07BCA">
        <w:rPr>
          <w:sz w:val="28"/>
          <w:szCs w:val="28"/>
        </w:rPr>
        <w:t>вся</w:t>
      </w:r>
      <w:r w:rsidRPr="00FF01FA">
        <w:rPr>
          <w:sz w:val="28"/>
          <w:szCs w:val="28"/>
        </w:rPr>
        <w:t xml:space="preserve"> аналіз звітів діяльності арбітражних керуючих великих підприємств-банкрутів.</w:t>
      </w:r>
    </w:p>
    <w:p w:rsidR="008E098E" w:rsidRPr="008E098E" w:rsidRDefault="008E098E" w:rsidP="009B18EB">
      <w:pPr>
        <w:ind w:firstLine="426"/>
        <w:jc w:val="both"/>
        <w:rPr>
          <w:b/>
          <w:sz w:val="28"/>
          <w:szCs w:val="28"/>
        </w:rPr>
      </w:pPr>
      <w:r w:rsidRPr="008E098E">
        <w:rPr>
          <w:sz w:val="28"/>
          <w:szCs w:val="28"/>
        </w:rPr>
        <w:t>У звітному періоді забезпечено взаємодію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Забезпечено своєчасний розгляд та надання відповідей на запити територіальних органів виконавчої влади, органів місцевого самоврядування та державних органів відповідно до угод та протоколів про інформаційну взаємодію. Надано погоджену інформацію з метою здійснення коригування індексів податкоспроможності місцевих бюджетів відповідно до статті 100 Бюджетного кодексу України у зв’язку зі зміною місцезнаходження суб’єктів господарювання – платників податків</w:t>
      </w:r>
      <w:r w:rsidR="009B18EB">
        <w:rPr>
          <w:sz w:val="28"/>
          <w:szCs w:val="28"/>
        </w:rPr>
        <w:t>, а саме</w:t>
      </w:r>
      <w:r w:rsidRPr="008E098E">
        <w:rPr>
          <w:sz w:val="28"/>
          <w:szCs w:val="28"/>
        </w:rPr>
        <w:t xml:space="preserve">: Департаменту бюджету та фінансів Житомирської </w:t>
      </w:r>
      <w:r>
        <w:rPr>
          <w:sz w:val="28"/>
          <w:szCs w:val="28"/>
        </w:rPr>
        <w:t>міської ради</w:t>
      </w:r>
      <w:r w:rsidRPr="008E098E">
        <w:rPr>
          <w:sz w:val="28"/>
          <w:szCs w:val="28"/>
        </w:rPr>
        <w:t xml:space="preserve"> – 19 довідок про фактичні обсяги надходжень податку на доходи фізичних осіб за 2021 рік та Департаменту фінансів ОДА – 33 довідки про суми фактично сплаченого у </w:t>
      </w:r>
      <w:r w:rsidR="0036366D">
        <w:rPr>
          <w:sz w:val="28"/>
          <w:szCs w:val="28"/>
        </w:rPr>
        <w:t xml:space="preserve">       </w:t>
      </w:r>
      <w:r w:rsidRPr="008E098E">
        <w:rPr>
          <w:sz w:val="28"/>
          <w:szCs w:val="28"/>
        </w:rPr>
        <w:t>2021 році податку на прибуток підприємств.</w:t>
      </w:r>
    </w:p>
    <w:p w:rsidR="00920FB7" w:rsidRDefault="00920FB7" w:rsidP="009B18EB">
      <w:pPr>
        <w:ind w:firstLine="426"/>
        <w:jc w:val="both"/>
        <w:rPr>
          <w:sz w:val="28"/>
          <w:szCs w:val="28"/>
        </w:rPr>
      </w:pPr>
      <w:r w:rsidRPr="00920FB7">
        <w:rPr>
          <w:sz w:val="28"/>
          <w:szCs w:val="28"/>
        </w:rPr>
        <w:t>Забезпечувалась звірка інформації між ГУ ДПС та Головним управлінням державної казначейської служби України у Житомирській області щодо надходжень коштів єдиного соціального внеску. Для проведення звірки працівниками управління розроблені для структурних підрозділів ГУ ДПС WEB – сторінки для контролю за повнотою обліку</w:t>
      </w:r>
      <w:r w:rsidR="00941F14">
        <w:rPr>
          <w:sz w:val="28"/>
          <w:szCs w:val="28"/>
        </w:rPr>
        <w:t xml:space="preserve"> </w:t>
      </w:r>
      <w:r w:rsidRPr="00920FB7">
        <w:rPr>
          <w:sz w:val="28"/>
          <w:szCs w:val="28"/>
        </w:rPr>
        <w:t>та сплати єдиного внеску.</w:t>
      </w:r>
    </w:p>
    <w:p w:rsidR="00130D4C" w:rsidRPr="00130D4C" w:rsidRDefault="00130D4C" w:rsidP="009B18EB">
      <w:pPr>
        <w:ind w:firstLineChars="166" w:firstLine="465"/>
        <w:jc w:val="both"/>
        <w:rPr>
          <w:sz w:val="28"/>
          <w:szCs w:val="28"/>
        </w:rPr>
      </w:pPr>
      <w:r w:rsidRPr="00130D4C">
        <w:rPr>
          <w:sz w:val="28"/>
          <w:szCs w:val="28"/>
        </w:rPr>
        <w:t>З метою забезпечення повноти обліку платників податків, нарахування платежів налагоджено взаємодію з обласним управлінням лісового та мисливського господарства та обласним комунальним підприємством «</w:t>
      </w:r>
      <w:proofErr w:type="spellStart"/>
      <w:r w:rsidRPr="00130D4C">
        <w:rPr>
          <w:sz w:val="28"/>
          <w:szCs w:val="28"/>
        </w:rPr>
        <w:t>Житомироблагроліс</w:t>
      </w:r>
      <w:proofErr w:type="spellEnd"/>
      <w:r w:rsidRPr="00130D4C">
        <w:rPr>
          <w:sz w:val="28"/>
          <w:szCs w:val="28"/>
        </w:rPr>
        <w:t>», управлінням екології і природних ресурсів ОДА, державною екологічною інспекцією Поліського округу, Регіональним сервісним центром МВС в Житомирській області, сектором Державного агентства водних ресурсів у Житомирській області,</w:t>
      </w:r>
      <w:r>
        <w:rPr>
          <w:sz w:val="28"/>
          <w:szCs w:val="28"/>
        </w:rPr>
        <w:t xml:space="preserve"> </w:t>
      </w:r>
      <w:r w:rsidRPr="00130D4C">
        <w:rPr>
          <w:sz w:val="28"/>
          <w:szCs w:val="28"/>
        </w:rPr>
        <w:t xml:space="preserve">Головним управлінням </w:t>
      </w:r>
      <w:proofErr w:type="spellStart"/>
      <w:r w:rsidRPr="00130D4C">
        <w:rPr>
          <w:sz w:val="28"/>
          <w:szCs w:val="28"/>
        </w:rPr>
        <w:t>Держгеокадастру</w:t>
      </w:r>
      <w:proofErr w:type="spellEnd"/>
      <w:r w:rsidRPr="00130D4C">
        <w:rPr>
          <w:sz w:val="28"/>
          <w:szCs w:val="28"/>
        </w:rPr>
        <w:t xml:space="preserve"> у Житомирській області, органами місцевого самоврядування щодо надання інформації про об’єкти оподаткування та об’єкти, пов’язаних з оподаткуванням.</w:t>
      </w:r>
    </w:p>
    <w:p w:rsidR="0069699A" w:rsidRPr="008E098E" w:rsidRDefault="008E098E" w:rsidP="009B18EB">
      <w:pPr>
        <w:ind w:firstLine="426"/>
        <w:jc w:val="both"/>
        <w:rPr>
          <w:sz w:val="28"/>
          <w:szCs w:val="28"/>
        </w:rPr>
      </w:pPr>
      <w:r w:rsidRPr="008E098E">
        <w:rPr>
          <w:sz w:val="28"/>
          <w:szCs w:val="28"/>
        </w:rPr>
        <w:lastRenderedPageBreak/>
        <w:t xml:space="preserve">У звітному періоді на адресу Управління </w:t>
      </w:r>
      <w:proofErr w:type="spellStart"/>
      <w:r w:rsidRPr="008E098E">
        <w:rPr>
          <w:sz w:val="28"/>
          <w:szCs w:val="28"/>
        </w:rPr>
        <w:t>Держпраці</w:t>
      </w:r>
      <w:proofErr w:type="spellEnd"/>
      <w:r w:rsidRPr="008E098E">
        <w:rPr>
          <w:sz w:val="28"/>
          <w:szCs w:val="28"/>
        </w:rPr>
        <w:t xml:space="preserve"> у Житомирській області направлено 6 актів звірки про порушення роботодавцем законодавства щодо оформлення трудових відносин з найманими особами. На адресу Головного управління Пенсійного фонду України в Житомирській області двічі направлялись відомості з питань виявлення </w:t>
      </w:r>
      <w:proofErr w:type="spellStart"/>
      <w:r w:rsidRPr="008E098E">
        <w:rPr>
          <w:sz w:val="28"/>
          <w:szCs w:val="28"/>
        </w:rPr>
        <w:t>необлікованої</w:t>
      </w:r>
      <w:proofErr w:type="spellEnd"/>
      <w:r w:rsidRPr="008E098E">
        <w:rPr>
          <w:sz w:val="28"/>
          <w:szCs w:val="28"/>
        </w:rPr>
        <w:t xml:space="preserve"> найманої праці.</w:t>
      </w:r>
    </w:p>
    <w:p w:rsidR="009A7569" w:rsidRPr="009A7569" w:rsidRDefault="009A7569" w:rsidP="0036366D">
      <w:pPr>
        <w:ind w:firstLine="426"/>
        <w:jc w:val="both"/>
        <w:rPr>
          <w:sz w:val="28"/>
          <w:szCs w:val="28"/>
        </w:rPr>
      </w:pPr>
      <w:r w:rsidRPr="009A7569">
        <w:rPr>
          <w:sz w:val="28"/>
          <w:szCs w:val="28"/>
        </w:rPr>
        <w:t xml:space="preserve">На засіданнях районних та міських комісій при органах місцевого самоврядування заслухано керівників 624 юридичних осіб, у яких рахувалась заборгованість з виплати заробітної плати та керівників 578 юридичних осіб, які мінімізували виплату заробітної плати найманим працівникам, за рахунок чого забезпечено сплату </w:t>
      </w:r>
      <w:r>
        <w:rPr>
          <w:sz w:val="28"/>
          <w:szCs w:val="28"/>
        </w:rPr>
        <w:t xml:space="preserve">3,1 </w:t>
      </w:r>
      <w:proofErr w:type="spellStart"/>
      <w:r>
        <w:rPr>
          <w:sz w:val="28"/>
          <w:szCs w:val="28"/>
        </w:rPr>
        <w:t>млн</w:t>
      </w:r>
      <w:proofErr w:type="spellEnd"/>
      <w:r w:rsidRPr="009A7569">
        <w:rPr>
          <w:sz w:val="28"/>
          <w:szCs w:val="28"/>
        </w:rPr>
        <w:t xml:space="preserve"> </w:t>
      </w:r>
      <w:proofErr w:type="spellStart"/>
      <w:r w:rsidRPr="009A7569">
        <w:rPr>
          <w:sz w:val="28"/>
          <w:szCs w:val="28"/>
        </w:rPr>
        <w:t>грн</w:t>
      </w:r>
      <w:proofErr w:type="spellEnd"/>
      <w:r w:rsidRPr="009A7569">
        <w:rPr>
          <w:sz w:val="28"/>
          <w:szCs w:val="28"/>
        </w:rPr>
        <w:t xml:space="preserve"> податку на доходи фізичних осіб та </w:t>
      </w:r>
      <w:r w:rsidR="00FE4F38">
        <w:rPr>
          <w:sz w:val="28"/>
          <w:szCs w:val="28"/>
        </w:rPr>
        <w:t xml:space="preserve">3,3 </w:t>
      </w:r>
      <w:proofErr w:type="spellStart"/>
      <w:r w:rsidR="00FE4F38">
        <w:rPr>
          <w:sz w:val="28"/>
          <w:szCs w:val="28"/>
        </w:rPr>
        <w:t>млн</w:t>
      </w:r>
      <w:proofErr w:type="spellEnd"/>
      <w:r w:rsidRPr="009A7569">
        <w:rPr>
          <w:sz w:val="28"/>
          <w:szCs w:val="28"/>
        </w:rPr>
        <w:t xml:space="preserve"> </w:t>
      </w:r>
      <w:proofErr w:type="spellStart"/>
      <w:r w:rsidRPr="009A7569">
        <w:rPr>
          <w:sz w:val="28"/>
          <w:szCs w:val="28"/>
        </w:rPr>
        <w:t>грн</w:t>
      </w:r>
      <w:proofErr w:type="spellEnd"/>
      <w:r w:rsidRPr="009A7569">
        <w:rPr>
          <w:sz w:val="28"/>
          <w:szCs w:val="28"/>
        </w:rPr>
        <w:t xml:space="preserve"> єдиного внеску.</w:t>
      </w:r>
    </w:p>
    <w:p w:rsidR="009A7569" w:rsidRPr="009A7569" w:rsidRDefault="009A7569" w:rsidP="009A7569">
      <w:pPr>
        <w:ind w:firstLineChars="166" w:firstLine="465"/>
        <w:jc w:val="both"/>
        <w:rPr>
          <w:sz w:val="28"/>
          <w:szCs w:val="28"/>
        </w:rPr>
      </w:pPr>
      <w:r w:rsidRPr="009A7569">
        <w:rPr>
          <w:sz w:val="28"/>
          <w:szCs w:val="28"/>
        </w:rPr>
        <w:t>Проведено індивідуальну роботу з керівниками 591 юридичної особи, у яких обліковувалась заборгованість з виплати заробітної плати та керівниками 432 юридичних осіб, які мінімізували виплату заробітної плати найманим працівникам. За рахунок самостійно вжитих органами ДПС заходів, до бюджету додатково надійшло 2</w:t>
      </w:r>
      <w:r w:rsidR="00FE4F38">
        <w:rPr>
          <w:sz w:val="28"/>
          <w:szCs w:val="28"/>
        </w:rPr>
        <w:t>,</w:t>
      </w:r>
      <w:r w:rsidRPr="009A7569">
        <w:rPr>
          <w:sz w:val="28"/>
          <w:szCs w:val="28"/>
        </w:rPr>
        <w:t>1</w:t>
      </w:r>
      <w:r w:rsidR="00FE4F38">
        <w:rPr>
          <w:sz w:val="28"/>
          <w:szCs w:val="28"/>
        </w:rPr>
        <w:t xml:space="preserve"> </w:t>
      </w:r>
      <w:proofErr w:type="spellStart"/>
      <w:r w:rsidR="00FE4F38">
        <w:rPr>
          <w:sz w:val="28"/>
          <w:szCs w:val="28"/>
        </w:rPr>
        <w:t>млн</w:t>
      </w:r>
      <w:proofErr w:type="spellEnd"/>
      <w:r w:rsidR="00FE4F38">
        <w:rPr>
          <w:sz w:val="28"/>
          <w:szCs w:val="28"/>
        </w:rPr>
        <w:t xml:space="preserve"> </w:t>
      </w:r>
      <w:proofErr w:type="spellStart"/>
      <w:r w:rsidRPr="009A7569">
        <w:rPr>
          <w:sz w:val="28"/>
          <w:szCs w:val="28"/>
        </w:rPr>
        <w:t>грн</w:t>
      </w:r>
      <w:proofErr w:type="spellEnd"/>
      <w:r w:rsidRPr="009A7569">
        <w:rPr>
          <w:sz w:val="28"/>
          <w:szCs w:val="28"/>
        </w:rPr>
        <w:t xml:space="preserve"> податку на доходи фізичних осіб та 2</w:t>
      </w:r>
      <w:r w:rsidR="00FE4F38">
        <w:rPr>
          <w:sz w:val="28"/>
          <w:szCs w:val="28"/>
        </w:rPr>
        <w:t>,3</w:t>
      </w:r>
      <w:r w:rsidRPr="009A7569">
        <w:rPr>
          <w:sz w:val="28"/>
          <w:szCs w:val="28"/>
        </w:rPr>
        <w:t xml:space="preserve"> </w:t>
      </w:r>
      <w:proofErr w:type="spellStart"/>
      <w:r w:rsidR="00FE4F38">
        <w:rPr>
          <w:sz w:val="28"/>
          <w:szCs w:val="28"/>
        </w:rPr>
        <w:t>млн</w:t>
      </w:r>
      <w:proofErr w:type="spellEnd"/>
      <w:r w:rsidRPr="009A7569">
        <w:rPr>
          <w:sz w:val="28"/>
          <w:szCs w:val="28"/>
        </w:rPr>
        <w:t xml:space="preserve"> </w:t>
      </w:r>
      <w:proofErr w:type="spellStart"/>
      <w:r w:rsidRPr="009A7569">
        <w:rPr>
          <w:sz w:val="28"/>
          <w:szCs w:val="28"/>
        </w:rPr>
        <w:t>грн</w:t>
      </w:r>
      <w:proofErr w:type="spellEnd"/>
      <w:r w:rsidRPr="009A7569">
        <w:rPr>
          <w:sz w:val="28"/>
          <w:szCs w:val="28"/>
        </w:rPr>
        <w:t xml:space="preserve"> єдиного внеску.</w:t>
      </w:r>
    </w:p>
    <w:p w:rsidR="00961AD2" w:rsidRPr="00961AD2" w:rsidRDefault="00961AD2" w:rsidP="00455067">
      <w:pPr>
        <w:jc w:val="both"/>
        <w:rPr>
          <w:b/>
          <w:sz w:val="28"/>
          <w:szCs w:val="28"/>
          <w:lang w:eastAsia="en-US"/>
        </w:rPr>
      </w:pPr>
    </w:p>
    <w:p w:rsidR="00BD14BE" w:rsidRPr="00BD14BE" w:rsidRDefault="008A6A73" w:rsidP="00455067">
      <w:pPr>
        <w:jc w:val="center"/>
        <w:rPr>
          <w:b/>
          <w:sz w:val="28"/>
          <w:szCs w:val="28"/>
          <w:lang w:eastAsia="uk-UA"/>
        </w:rPr>
      </w:pPr>
      <w:r w:rsidRPr="00BD14BE">
        <w:rPr>
          <w:b/>
          <w:bCs/>
          <w:sz w:val="28"/>
          <w:szCs w:val="28"/>
        </w:rPr>
        <w:t xml:space="preserve">Розділ 5. </w:t>
      </w:r>
      <w:r w:rsidR="00BD14BE" w:rsidRPr="00BD14BE">
        <w:rPr>
          <w:b/>
          <w:sz w:val="28"/>
          <w:szCs w:val="28"/>
          <w:lang w:eastAsia="en-US"/>
        </w:rPr>
        <w:t>В</w:t>
      </w:r>
      <w:r w:rsidR="00BD14BE" w:rsidRPr="00BD14BE">
        <w:rPr>
          <w:b/>
          <w:sz w:val="28"/>
          <w:szCs w:val="28"/>
          <w:lang w:eastAsia="uk-UA"/>
        </w:rPr>
        <w:t>провадження електронних сервісів для суб'єктів господарювання</w:t>
      </w:r>
    </w:p>
    <w:p w:rsidR="008A6A73" w:rsidRDefault="008A6A73" w:rsidP="00455067">
      <w:pPr>
        <w:jc w:val="center"/>
        <w:rPr>
          <w:b/>
          <w:sz w:val="28"/>
          <w:szCs w:val="28"/>
          <w:lang w:eastAsia="en-US"/>
        </w:rPr>
      </w:pPr>
    </w:p>
    <w:p w:rsidR="00961AD2" w:rsidRPr="001855AD" w:rsidRDefault="001855AD" w:rsidP="00B46EB2">
      <w:pPr>
        <w:ind w:firstLine="426"/>
        <w:jc w:val="both"/>
        <w:rPr>
          <w:b/>
          <w:sz w:val="28"/>
          <w:szCs w:val="28"/>
          <w:lang w:eastAsia="en-US"/>
        </w:rPr>
      </w:pPr>
      <w:r w:rsidRPr="001855AD">
        <w:rPr>
          <w:kern w:val="2"/>
          <w:sz w:val="28"/>
          <w:szCs w:val="28"/>
        </w:rPr>
        <w:t xml:space="preserve">Протягом звітного періоду здійснювалась координація роботи підпорядкованих ДПІ з питань організації роботи ЦОП. З метою контролю: ДПІ щомісячно надавались пропозиції до графіків роботи працівників у ЦОП, постійно проводився моніторинг роботи камер </w:t>
      </w:r>
      <w:proofErr w:type="spellStart"/>
      <w:r w:rsidRPr="001855AD">
        <w:rPr>
          <w:kern w:val="2"/>
          <w:sz w:val="28"/>
          <w:szCs w:val="28"/>
        </w:rPr>
        <w:t>відеоспостереження</w:t>
      </w:r>
      <w:proofErr w:type="spellEnd"/>
      <w:r w:rsidRPr="001855AD">
        <w:rPr>
          <w:kern w:val="2"/>
          <w:sz w:val="28"/>
          <w:szCs w:val="28"/>
        </w:rPr>
        <w:t>, щодня відповідальні працівники ЦОП у телефонному режимі повідомляли про початок роботи сервісних центрів, здійснювався контроль стану роботи ЦОП.</w:t>
      </w:r>
    </w:p>
    <w:p w:rsidR="0035604B" w:rsidRPr="0035604B" w:rsidRDefault="0035604B" w:rsidP="00B46EB2">
      <w:pPr>
        <w:autoSpaceDE w:val="0"/>
        <w:autoSpaceDN w:val="0"/>
        <w:adjustRightInd w:val="0"/>
        <w:spacing w:line="240" w:lineRule="atLeast"/>
        <w:ind w:firstLine="426"/>
        <w:jc w:val="both"/>
        <w:rPr>
          <w:kern w:val="2"/>
          <w:sz w:val="28"/>
          <w:szCs w:val="28"/>
        </w:rPr>
      </w:pPr>
      <w:r w:rsidRPr="0035604B">
        <w:rPr>
          <w:sz w:val="28"/>
          <w:szCs w:val="28"/>
        </w:rPr>
        <w:t>Для забезпечення належної організації роботи у ЦОП п</w:t>
      </w:r>
      <w:r w:rsidRPr="0035604B">
        <w:rPr>
          <w:kern w:val="2"/>
          <w:sz w:val="28"/>
          <w:szCs w:val="28"/>
        </w:rPr>
        <w:t>остійно проводився моніторинг інформаційних та технологічних карток адміністративних послуг та вносились відповідні зміни до наказів з метою приведення їх у відповідність до чинного законодавства, а саме:</w:t>
      </w:r>
    </w:p>
    <w:p w:rsidR="0035604B" w:rsidRPr="0035604B" w:rsidRDefault="0035604B" w:rsidP="00B46EB2">
      <w:pPr>
        <w:spacing w:line="240" w:lineRule="atLeast"/>
        <w:ind w:firstLine="426"/>
        <w:jc w:val="both"/>
        <w:rPr>
          <w:kern w:val="2"/>
          <w:sz w:val="28"/>
          <w:szCs w:val="28"/>
        </w:rPr>
      </w:pPr>
      <w:r w:rsidRPr="0035604B">
        <w:rPr>
          <w:kern w:val="2"/>
          <w:sz w:val="28"/>
          <w:szCs w:val="28"/>
        </w:rPr>
        <w:t>- наказом ГУ ДПС від 15.08.2022 № 342 «Про внесення змін до окремих наказів ГУ ДПС» внесено зміни до всіх технологічних карток у зв’язку зі змінами в Організаційній структурі та Штатному розписі</w:t>
      </w:r>
      <w:r w:rsidR="00B46EB2">
        <w:rPr>
          <w:kern w:val="2"/>
          <w:sz w:val="28"/>
          <w:szCs w:val="28"/>
        </w:rPr>
        <w:t xml:space="preserve"> ГУ ДПС</w:t>
      </w:r>
      <w:r w:rsidRPr="0035604B">
        <w:rPr>
          <w:kern w:val="2"/>
          <w:sz w:val="28"/>
          <w:szCs w:val="28"/>
        </w:rPr>
        <w:t>, а також відповідно до Переліку підрозділів територіальних органів ДПС, відповідальних за надання адміністративних послуг, затвердженого наказом, ДПС від 22.04.2021 № 446 «Про затвердження типових інформаційних карток адміністративних послуг» (зі змінами);</w:t>
      </w:r>
    </w:p>
    <w:p w:rsidR="0035604B" w:rsidRPr="0035604B" w:rsidRDefault="0035604B" w:rsidP="00B46EB2">
      <w:pPr>
        <w:spacing w:line="240" w:lineRule="atLeast"/>
        <w:ind w:firstLine="426"/>
        <w:jc w:val="both"/>
        <w:rPr>
          <w:kern w:val="2"/>
          <w:sz w:val="28"/>
          <w:szCs w:val="28"/>
        </w:rPr>
      </w:pPr>
      <w:r w:rsidRPr="0035604B">
        <w:rPr>
          <w:kern w:val="2"/>
          <w:sz w:val="28"/>
          <w:szCs w:val="28"/>
        </w:rPr>
        <w:t>- наказом ГУ ДПС від 18.11.2022 № 597 «Про внесення змін до окремих наказів ГУ ДПС» внесено зміни до інформаційних карток з метою приведення їх у відповідність до діючого законодавства</w:t>
      </w:r>
      <w:r w:rsidR="00B46EB2">
        <w:rPr>
          <w:kern w:val="2"/>
          <w:sz w:val="28"/>
          <w:szCs w:val="28"/>
        </w:rPr>
        <w:t>;</w:t>
      </w:r>
    </w:p>
    <w:p w:rsidR="0035604B" w:rsidRPr="0035604B" w:rsidRDefault="0035604B" w:rsidP="00B46EB2">
      <w:pPr>
        <w:spacing w:line="240" w:lineRule="atLeast"/>
        <w:ind w:firstLine="426"/>
        <w:jc w:val="both"/>
        <w:rPr>
          <w:kern w:val="2"/>
          <w:sz w:val="28"/>
          <w:szCs w:val="28"/>
        </w:rPr>
      </w:pPr>
      <w:r w:rsidRPr="0035604B">
        <w:rPr>
          <w:kern w:val="2"/>
          <w:sz w:val="28"/>
          <w:szCs w:val="28"/>
        </w:rPr>
        <w:t xml:space="preserve">- забезпечено розміщення оновлених інформаційних карток та розроблених зразків заяв, що подаються для отримання відповідних адміністративних послуг та </w:t>
      </w:r>
      <w:r w:rsidRPr="0035604B">
        <w:rPr>
          <w:kern w:val="2"/>
          <w:sz w:val="28"/>
          <w:szCs w:val="28"/>
        </w:rPr>
        <w:lastRenderedPageBreak/>
        <w:t>іншої інформації в обсязі, достатньому для отримання адміністративних послуг без сторонньої допомоги</w:t>
      </w:r>
      <w:r w:rsidR="00B46EB2">
        <w:rPr>
          <w:kern w:val="2"/>
          <w:sz w:val="28"/>
          <w:szCs w:val="28"/>
        </w:rPr>
        <w:t>,</w:t>
      </w:r>
      <w:r w:rsidRPr="0035604B">
        <w:rPr>
          <w:kern w:val="2"/>
          <w:sz w:val="28"/>
          <w:szCs w:val="28"/>
        </w:rPr>
        <w:t xml:space="preserve"> у місцях прийому суб’єктів звернень у ЦОП та у приміщенні </w:t>
      </w:r>
      <w:proofErr w:type="spellStart"/>
      <w:r w:rsidRPr="0035604B">
        <w:rPr>
          <w:kern w:val="2"/>
          <w:sz w:val="28"/>
          <w:szCs w:val="28"/>
        </w:rPr>
        <w:t>адмінбудівлі</w:t>
      </w:r>
      <w:proofErr w:type="spellEnd"/>
      <w:r w:rsidRPr="0035604B">
        <w:rPr>
          <w:kern w:val="2"/>
          <w:sz w:val="28"/>
          <w:szCs w:val="28"/>
        </w:rPr>
        <w:t xml:space="preserve"> ГУ ДПС;</w:t>
      </w:r>
    </w:p>
    <w:p w:rsidR="0035604B" w:rsidRPr="0035604B" w:rsidRDefault="0035604B" w:rsidP="00B46EB2">
      <w:pPr>
        <w:spacing w:line="240" w:lineRule="atLeast"/>
        <w:ind w:firstLine="426"/>
        <w:jc w:val="both"/>
        <w:rPr>
          <w:kern w:val="2"/>
          <w:sz w:val="28"/>
          <w:szCs w:val="28"/>
        </w:rPr>
      </w:pPr>
      <w:r w:rsidRPr="0035604B">
        <w:rPr>
          <w:kern w:val="2"/>
          <w:sz w:val="28"/>
          <w:szCs w:val="28"/>
        </w:rPr>
        <w:t xml:space="preserve">- розміщено на </w:t>
      </w:r>
      <w:proofErr w:type="spellStart"/>
      <w:r w:rsidRPr="0035604B">
        <w:rPr>
          <w:kern w:val="2"/>
          <w:sz w:val="28"/>
          <w:szCs w:val="28"/>
        </w:rPr>
        <w:t>субсайті</w:t>
      </w:r>
      <w:proofErr w:type="spellEnd"/>
      <w:r w:rsidRPr="0035604B">
        <w:rPr>
          <w:kern w:val="2"/>
          <w:sz w:val="28"/>
          <w:szCs w:val="28"/>
        </w:rPr>
        <w:t xml:space="preserve"> </w:t>
      </w:r>
      <w:r w:rsidR="00B46EB2">
        <w:rPr>
          <w:kern w:val="2"/>
          <w:sz w:val="28"/>
          <w:szCs w:val="28"/>
        </w:rPr>
        <w:t xml:space="preserve">ГУ ДПС </w:t>
      </w:r>
      <w:r w:rsidRPr="0035604B">
        <w:rPr>
          <w:kern w:val="2"/>
          <w:sz w:val="28"/>
          <w:szCs w:val="28"/>
        </w:rPr>
        <w:t>у розділі «Адміністративні послуги»  інформаційні картки адміністративних послуг, зразки бланків та документів, що подаються для отримання цих послуг.</w:t>
      </w:r>
    </w:p>
    <w:p w:rsidR="00961AD2" w:rsidRPr="0035604B" w:rsidRDefault="0035604B" w:rsidP="00B46EB2">
      <w:pPr>
        <w:ind w:firstLine="426"/>
        <w:jc w:val="both"/>
        <w:rPr>
          <w:b/>
          <w:sz w:val="28"/>
          <w:szCs w:val="28"/>
          <w:lang w:eastAsia="en-US"/>
        </w:rPr>
      </w:pPr>
      <w:r w:rsidRPr="0035604B">
        <w:rPr>
          <w:kern w:val="2"/>
          <w:sz w:val="28"/>
          <w:szCs w:val="28"/>
        </w:rPr>
        <w:t xml:space="preserve">У зв’язку зі змінами в Організаційній структурі та Штатному розписі </w:t>
      </w:r>
      <w:r w:rsidR="00B46EB2">
        <w:rPr>
          <w:kern w:val="2"/>
          <w:sz w:val="28"/>
          <w:szCs w:val="28"/>
        </w:rPr>
        <w:t xml:space="preserve">ГУ ДПС </w:t>
      </w:r>
      <w:r w:rsidRPr="0035604B">
        <w:rPr>
          <w:kern w:val="2"/>
          <w:sz w:val="28"/>
          <w:szCs w:val="28"/>
        </w:rPr>
        <w:t>та з метою приведення у відповідність документів, що регламентують діяльність ЦОП, внесені зміни до Положень ЦОП та Регламентів роботи ЦОП наказ</w:t>
      </w:r>
      <w:r w:rsidR="00B46EB2">
        <w:rPr>
          <w:kern w:val="2"/>
          <w:sz w:val="28"/>
          <w:szCs w:val="28"/>
        </w:rPr>
        <w:t xml:space="preserve">ами          </w:t>
      </w:r>
      <w:r w:rsidRPr="0035604B">
        <w:rPr>
          <w:kern w:val="2"/>
          <w:sz w:val="28"/>
          <w:szCs w:val="28"/>
        </w:rPr>
        <w:t xml:space="preserve"> ГУ ДПС від 21.10.2022 № 564 «Про внесення змін до окремих наказів ГУ ДПС» та від 22.11.2022 №601 «Про внесення змін до окремих наказів ГУ ДПС».</w:t>
      </w:r>
    </w:p>
    <w:p w:rsidR="0035604B" w:rsidRPr="0035604B" w:rsidRDefault="0035604B" w:rsidP="00B46EB2">
      <w:pPr>
        <w:spacing w:line="240" w:lineRule="atLeast"/>
        <w:ind w:firstLine="426"/>
        <w:jc w:val="both"/>
        <w:rPr>
          <w:kern w:val="2"/>
          <w:sz w:val="28"/>
          <w:szCs w:val="28"/>
        </w:rPr>
      </w:pPr>
      <w:r w:rsidRPr="0035604B">
        <w:rPr>
          <w:kern w:val="2"/>
          <w:sz w:val="28"/>
          <w:szCs w:val="28"/>
        </w:rPr>
        <w:t>У зв’язку із військовою агресією Російської Федерації проти України, запровадженням воєнного стану згідно з Указом Президента України від 24 лютого 2022 року № 64/2022 «Про введення воєнного стану в Україні», затвердженого Законом України від 24 лютого 2022 року №2102-ІХ «Про затвердження Указу Президента «Про введення воєнного стану в Україні» протягом звітного періоду перевірки щодо організації роботи ЦОП не здійснювались (доповідна записка від 01.07.2022 № 676/06-30-12-03-11 «Щодо проведення перевірок ЦОП»).</w:t>
      </w:r>
    </w:p>
    <w:p w:rsidR="0035604B" w:rsidRPr="0035604B" w:rsidRDefault="0035604B" w:rsidP="00B46EB2">
      <w:pPr>
        <w:spacing w:line="240" w:lineRule="atLeast"/>
        <w:ind w:firstLine="426"/>
        <w:jc w:val="both"/>
        <w:rPr>
          <w:kern w:val="2"/>
          <w:sz w:val="28"/>
          <w:szCs w:val="28"/>
        </w:rPr>
      </w:pPr>
      <w:r w:rsidRPr="0035604B">
        <w:rPr>
          <w:kern w:val="2"/>
          <w:sz w:val="28"/>
          <w:szCs w:val="28"/>
        </w:rPr>
        <w:t>Відповідно до наказу ДПС від 04.02.2022 №92 «Про функціональні повноваження структурних підрозділів апарату та територіальних органів ДПС» (зі змінами) з липня 2022 року виключено функцію здійснення контролю за наданням адміністративних послуг, зокрема проведення перевірок з питань надання адміністративних послуг.</w:t>
      </w:r>
    </w:p>
    <w:p w:rsidR="00961AD2" w:rsidRPr="0035604B" w:rsidRDefault="0035604B" w:rsidP="00B46EB2">
      <w:pPr>
        <w:ind w:firstLine="426"/>
        <w:jc w:val="both"/>
        <w:rPr>
          <w:b/>
          <w:sz w:val="28"/>
          <w:szCs w:val="28"/>
          <w:lang w:eastAsia="en-US"/>
        </w:rPr>
      </w:pPr>
      <w:r w:rsidRPr="0035604B">
        <w:rPr>
          <w:kern w:val="2"/>
          <w:sz w:val="28"/>
          <w:szCs w:val="28"/>
        </w:rPr>
        <w:t xml:space="preserve">З метою контролю за організацією роботи ЦОП та якісним наданням адміністративних послуг здійснено узагальнення проблемних питань та підготовлено пропозиції керівництву ГУ ДПС щодо його покращення, зокрема, зібрана інформація щодо розроблених програм розвитку ЦОП та потреб ЦОП в облаштуванні сервісних центрів (від 20.12.2022 №1617/06-30-12-03-20). </w:t>
      </w:r>
    </w:p>
    <w:p w:rsidR="00961AD2" w:rsidRPr="0035604B" w:rsidRDefault="0035604B" w:rsidP="008D52D5">
      <w:pPr>
        <w:ind w:firstLine="426"/>
        <w:jc w:val="both"/>
        <w:rPr>
          <w:b/>
          <w:sz w:val="28"/>
          <w:szCs w:val="28"/>
          <w:lang w:eastAsia="en-US"/>
        </w:rPr>
      </w:pPr>
      <w:r w:rsidRPr="0035604B">
        <w:rPr>
          <w:kern w:val="2"/>
          <w:sz w:val="28"/>
          <w:szCs w:val="28"/>
        </w:rPr>
        <w:t>Забезпечено постійний контроль за підтримкою в актуальному стані інформаційних карток адміністративних послуг, а саме: у місцях надання адміністративних послуг та на</w:t>
      </w:r>
      <w:r w:rsidRPr="0035604B">
        <w:rPr>
          <w:color w:val="FF0000"/>
          <w:kern w:val="2"/>
          <w:sz w:val="28"/>
          <w:szCs w:val="28"/>
        </w:rPr>
        <w:t xml:space="preserve"> </w:t>
      </w:r>
      <w:proofErr w:type="spellStart"/>
      <w:r w:rsidRPr="0035604B">
        <w:rPr>
          <w:kern w:val="2"/>
          <w:sz w:val="28"/>
          <w:szCs w:val="28"/>
        </w:rPr>
        <w:t>субсайті</w:t>
      </w:r>
      <w:proofErr w:type="spellEnd"/>
      <w:r w:rsidRPr="0035604B">
        <w:rPr>
          <w:kern w:val="2"/>
          <w:sz w:val="28"/>
          <w:szCs w:val="28"/>
        </w:rPr>
        <w:t xml:space="preserve"> </w:t>
      </w:r>
      <w:r w:rsidR="00B46EB2">
        <w:rPr>
          <w:kern w:val="2"/>
          <w:sz w:val="28"/>
          <w:szCs w:val="28"/>
        </w:rPr>
        <w:t>ГУ ДПС</w:t>
      </w:r>
      <w:r w:rsidRPr="0035604B">
        <w:rPr>
          <w:kern w:val="2"/>
          <w:sz w:val="28"/>
          <w:szCs w:val="28"/>
        </w:rPr>
        <w:t xml:space="preserve"> розміщено відповідні картки, затверджені наказами ГУ ДПС від 13.05.2021 №375, від 30.07.2021 №534 та від 23.06.2022 №134 (з</w:t>
      </w:r>
      <w:r w:rsidR="00B46EB2">
        <w:rPr>
          <w:kern w:val="2"/>
          <w:sz w:val="28"/>
          <w:szCs w:val="28"/>
        </w:rPr>
        <w:t xml:space="preserve"> відповідними</w:t>
      </w:r>
      <w:r w:rsidRPr="0035604B">
        <w:rPr>
          <w:kern w:val="2"/>
          <w:sz w:val="28"/>
          <w:szCs w:val="28"/>
        </w:rPr>
        <w:t xml:space="preserve"> змінами</w:t>
      </w:r>
      <w:r w:rsidR="00B46EB2">
        <w:rPr>
          <w:kern w:val="2"/>
          <w:sz w:val="28"/>
          <w:szCs w:val="28"/>
        </w:rPr>
        <w:t>)</w:t>
      </w:r>
      <w:r w:rsidRPr="0035604B">
        <w:rPr>
          <w:kern w:val="2"/>
          <w:sz w:val="28"/>
          <w:szCs w:val="28"/>
        </w:rPr>
        <w:t>.</w:t>
      </w:r>
    </w:p>
    <w:p w:rsidR="00F53796" w:rsidRPr="00F53796" w:rsidRDefault="008D52D5" w:rsidP="008D52D5">
      <w:pPr>
        <w:autoSpaceDE w:val="0"/>
        <w:autoSpaceDN w:val="0"/>
        <w:adjustRightInd w:val="0"/>
        <w:spacing w:line="240" w:lineRule="atLeast"/>
        <w:ind w:firstLine="426"/>
        <w:jc w:val="both"/>
        <w:rPr>
          <w:color w:val="000000"/>
          <w:sz w:val="28"/>
          <w:szCs w:val="28"/>
        </w:rPr>
      </w:pPr>
      <w:r w:rsidRPr="008D52D5">
        <w:rPr>
          <w:sz w:val="28"/>
          <w:szCs w:val="28"/>
        </w:rPr>
        <w:t>Забезпечено організацію роботи щодо реєстрації та обліку платників податків, забезпечення контролю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r>
        <w:rPr>
          <w:sz w:val="28"/>
          <w:szCs w:val="28"/>
        </w:rPr>
        <w:t xml:space="preserve">. </w:t>
      </w:r>
      <w:r w:rsidR="00F53796" w:rsidRPr="00F53796">
        <w:rPr>
          <w:color w:val="000000"/>
          <w:sz w:val="28"/>
          <w:szCs w:val="28"/>
          <w:lang w:eastAsia="zh-CN"/>
        </w:rPr>
        <w:t xml:space="preserve">Протягом звітного періоду </w:t>
      </w:r>
      <w:r>
        <w:rPr>
          <w:color w:val="000000"/>
          <w:sz w:val="28"/>
          <w:szCs w:val="28"/>
          <w:lang w:eastAsia="zh-CN"/>
        </w:rPr>
        <w:t xml:space="preserve">управлінням податкових сервісів </w:t>
      </w:r>
      <w:r w:rsidR="00F53796" w:rsidRPr="00F53796">
        <w:rPr>
          <w:color w:val="000000"/>
          <w:sz w:val="28"/>
          <w:szCs w:val="28"/>
          <w:lang w:eastAsia="zh-CN"/>
        </w:rPr>
        <w:t>здійснювалось проведення аналізу щодо якості реєстрації та обліку платників податків, за результатами якого до ДПІ направлялись зауваження для виправлення з відповідними вказівками.</w:t>
      </w:r>
    </w:p>
    <w:p w:rsidR="00F53796" w:rsidRPr="00F53796" w:rsidRDefault="00F53796" w:rsidP="008D52D5">
      <w:pPr>
        <w:autoSpaceDE w:val="0"/>
        <w:autoSpaceDN w:val="0"/>
        <w:adjustRightInd w:val="0"/>
        <w:spacing w:line="240" w:lineRule="atLeast"/>
        <w:ind w:firstLine="426"/>
        <w:jc w:val="both"/>
        <w:rPr>
          <w:color w:val="000000"/>
          <w:sz w:val="28"/>
          <w:szCs w:val="28"/>
        </w:rPr>
      </w:pPr>
      <w:r w:rsidRPr="00F53796">
        <w:rPr>
          <w:color w:val="000000"/>
          <w:sz w:val="28"/>
          <w:szCs w:val="28"/>
          <w:lang w:eastAsia="zh-CN"/>
        </w:rPr>
        <w:lastRenderedPageBreak/>
        <w:t>Узагальнена інформація щодо кількісних показників щомісяця по мірі надходжень нада</w:t>
      </w:r>
      <w:r>
        <w:rPr>
          <w:color w:val="000000"/>
          <w:sz w:val="28"/>
          <w:szCs w:val="28"/>
          <w:lang w:eastAsia="zh-CN"/>
        </w:rPr>
        <w:t>валась</w:t>
      </w:r>
      <w:r w:rsidRPr="00F53796">
        <w:rPr>
          <w:color w:val="000000"/>
          <w:sz w:val="28"/>
          <w:szCs w:val="28"/>
          <w:lang w:eastAsia="zh-CN"/>
        </w:rPr>
        <w:t xml:space="preserve"> структурним підрозділам ГУ ДПС в електронному вигляді  та розміщу</w:t>
      </w:r>
      <w:r>
        <w:rPr>
          <w:color w:val="000000"/>
          <w:sz w:val="28"/>
          <w:szCs w:val="28"/>
          <w:lang w:eastAsia="zh-CN"/>
        </w:rPr>
        <w:t>валась</w:t>
      </w:r>
      <w:r w:rsidRPr="00F53796">
        <w:rPr>
          <w:color w:val="000000"/>
          <w:sz w:val="28"/>
          <w:szCs w:val="28"/>
          <w:lang w:eastAsia="zh-CN"/>
        </w:rPr>
        <w:t xml:space="preserve"> в локальній мережі ГУ ДПС.</w:t>
      </w:r>
    </w:p>
    <w:p w:rsidR="00F53796" w:rsidRPr="00F53796" w:rsidRDefault="00F53796" w:rsidP="008D52D5">
      <w:pPr>
        <w:autoSpaceDE w:val="0"/>
        <w:autoSpaceDN w:val="0"/>
        <w:adjustRightInd w:val="0"/>
        <w:spacing w:line="240" w:lineRule="atLeast"/>
        <w:ind w:firstLine="426"/>
        <w:jc w:val="both"/>
        <w:rPr>
          <w:color w:val="000000"/>
          <w:sz w:val="28"/>
          <w:szCs w:val="28"/>
        </w:rPr>
      </w:pPr>
      <w:r w:rsidRPr="00F53796">
        <w:rPr>
          <w:color w:val="000000"/>
          <w:sz w:val="28"/>
          <w:szCs w:val="28"/>
          <w:lang w:eastAsia="zh-CN"/>
        </w:rPr>
        <w:t xml:space="preserve">Протягом </w:t>
      </w:r>
      <w:r>
        <w:rPr>
          <w:color w:val="000000"/>
          <w:sz w:val="28"/>
          <w:szCs w:val="28"/>
          <w:lang w:eastAsia="zh-CN"/>
        </w:rPr>
        <w:t>2022 року</w:t>
      </w:r>
      <w:r w:rsidRPr="00F53796">
        <w:rPr>
          <w:color w:val="000000"/>
          <w:sz w:val="28"/>
          <w:szCs w:val="28"/>
          <w:lang w:eastAsia="zh-CN"/>
        </w:rPr>
        <w:t>:</w:t>
      </w:r>
    </w:p>
    <w:p w:rsidR="00F53796" w:rsidRPr="00F53796" w:rsidRDefault="00F53796" w:rsidP="008D52D5">
      <w:pPr>
        <w:widowControl w:val="0"/>
        <w:autoSpaceDE w:val="0"/>
        <w:autoSpaceDN w:val="0"/>
        <w:adjustRightInd w:val="0"/>
        <w:spacing w:line="240" w:lineRule="atLeast"/>
        <w:ind w:firstLine="426"/>
        <w:jc w:val="both"/>
        <w:rPr>
          <w:b/>
          <w:color w:val="000000"/>
          <w:sz w:val="28"/>
          <w:szCs w:val="28"/>
        </w:rPr>
      </w:pPr>
      <w:r w:rsidRPr="00F53796">
        <w:rPr>
          <w:color w:val="000000"/>
          <w:sz w:val="28"/>
          <w:szCs w:val="28"/>
          <w:lang w:eastAsia="zh-CN"/>
        </w:rPr>
        <w:t>зареєстровано 808 юридичних осіб та 5709 фізичних осіб – підприємців</w:t>
      </w:r>
      <w:r w:rsidRPr="00F354FE">
        <w:rPr>
          <w:color w:val="000000"/>
          <w:sz w:val="28"/>
          <w:szCs w:val="28"/>
          <w:lang w:eastAsia="zh-CN"/>
        </w:rPr>
        <w:t>;</w:t>
      </w:r>
    </w:p>
    <w:p w:rsidR="00F53796" w:rsidRPr="00F53796" w:rsidRDefault="00F53796" w:rsidP="008D52D5">
      <w:pPr>
        <w:widowControl w:val="0"/>
        <w:autoSpaceDE w:val="0"/>
        <w:autoSpaceDN w:val="0"/>
        <w:adjustRightInd w:val="0"/>
        <w:spacing w:line="240" w:lineRule="atLeast"/>
        <w:ind w:firstLine="426"/>
        <w:jc w:val="both"/>
        <w:rPr>
          <w:color w:val="000000"/>
          <w:sz w:val="28"/>
          <w:szCs w:val="28"/>
        </w:rPr>
      </w:pPr>
      <w:r w:rsidRPr="00F53796">
        <w:rPr>
          <w:color w:val="000000"/>
          <w:sz w:val="28"/>
          <w:szCs w:val="28"/>
          <w:lang w:eastAsia="zh-CN"/>
        </w:rPr>
        <w:t>припинено (ліквідовано державну реєстрацію та знято з обліку) 273 юридичних особи та 1757 фізичних осіб – підприємців.</w:t>
      </w:r>
    </w:p>
    <w:p w:rsidR="00F53796" w:rsidRPr="00F53796" w:rsidRDefault="00F53796" w:rsidP="008D52D5">
      <w:pPr>
        <w:widowControl w:val="0"/>
        <w:autoSpaceDE w:val="0"/>
        <w:autoSpaceDN w:val="0"/>
        <w:adjustRightInd w:val="0"/>
        <w:spacing w:line="240" w:lineRule="atLeast"/>
        <w:ind w:firstLine="426"/>
        <w:jc w:val="both"/>
        <w:rPr>
          <w:color w:val="000000"/>
          <w:sz w:val="28"/>
          <w:szCs w:val="28"/>
        </w:rPr>
      </w:pPr>
      <w:r w:rsidRPr="00F53796">
        <w:rPr>
          <w:color w:val="000000"/>
          <w:sz w:val="28"/>
          <w:szCs w:val="28"/>
          <w:lang w:eastAsia="zh-CN"/>
        </w:rPr>
        <w:t xml:space="preserve">Станом на </w:t>
      </w:r>
      <w:r w:rsidR="008D52D5">
        <w:rPr>
          <w:color w:val="000000"/>
          <w:sz w:val="28"/>
          <w:szCs w:val="28"/>
          <w:lang w:eastAsia="zh-CN"/>
        </w:rPr>
        <w:t>01.01.2023</w:t>
      </w:r>
      <w:r w:rsidRPr="00F53796">
        <w:rPr>
          <w:color w:val="000000"/>
          <w:sz w:val="28"/>
          <w:szCs w:val="28"/>
          <w:lang w:eastAsia="zh-CN"/>
        </w:rPr>
        <w:t xml:space="preserve"> на обліку в ГУ ДПС перебув</w:t>
      </w:r>
      <w:r w:rsidR="008D52D5">
        <w:rPr>
          <w:color w:val="000000"/>
          <w:sz w:val="28"/>
          <w:szCs w:val="28"/>
          <w:lang w:eastAsia="zh-CN"/>
        </w:rPr>
        <w:t>а</w:t>
      </w:r>
      <w:r w:rsidR="00F354FE">
        <w:rPr>
          <w:color w:val="000000"/>
          <w:sz w:val="28"/>
          <w:szCs w:val="28"/>
          <w:lang w:eastAsia="zh-CN"/>
        </w:rPr>
        <w:t>ло</w:t>
      </w:r>
      <w:r w:rsidRPr="00F53796">
        <w:rPr>
          <w:color w:val="000000"/>
          <w:sz w:val="28"/>
          <w:szCs w:val="28"/>
          <w:lang w:eastAsia="zh-CN"/>
        </w:rPr>
        <w:t xml:space="preserve"> 5423 платника ПДВ, у т.ч. 4829 – юридичних осіб та 594 фізичних ос</w:t>
      </w:r>
      <w:r w:rsidR="008D52D5">
        <w:rPr>
          <w:color w:val="000000"/>
          <w:sz w:val="28"/>
          <w:szCs w:val="28"/>
          <w:lang w:eastAsia="zh-CN"/>
        </w:rPr>
        <w:t>о</w:t>
      </w:r>
      <w:r w:rsidRPr="00F53796">
        <w:rPr>
          <w:color w:val="000000"/>
          <w:sz w:val="28"/>
          <w:szCs w:val="28"/>
          <w:lang w:eastAsia="zh-CN"/>
        </w:rPr>
        <w:t>б</w:t>
      </w:r>
      <w:r w:rsidR="008D52D5">
        <w:rPr>
          <w:color w:val="000000"/>
          <w:sz w:val="28"/>
          <w:szCs w:val="28"/>
          <w:lang w:eastAsia="zh-CN"/>
        </w:rPr>
        <w:t>и</w:t>
      </w:r>
      <w:r w:rsidRPr="00F53796">
        <w:rPr>
          <w:color w:val="000000"/>
          <w:sz w:val="28"/>
          <w:szCs w:val="28"/>
          <w:lang w:eastAsia="zh-CN"/>
        </w:rPr>
        <w:t xml:space="preserve"> – підприєм</w:t>
      </w:r>
      <w:r w:rsidR="00F354FE">
        <w:rPr>
          <w:color w:val="000000"/>
          <w:sz w:val="28"/>
          <w:szCs w:val="28"/>
          <w:lang w:eastAsia="zh-CN"/>
        </w:rPr>
        <w:t>ці</w:t>
      </w:r>
      <w:r w:rsidRPr="00F53796">
        <w:rPr>
          <w:color w:val="000000"/>
          <w:sz w:val="28"/>
          <w:szCs w:val="28"/>
          <w:lang w:eastAsia="zh-CN"/>
        </w:rPr>
        <w:t xml:space="preserve">; 99 підприємств зареєстровані в реєстрі </w:t>
      </w:r>
      <w:proofErr w:type="spellStart"/>
      <w:r w:rsidRPr="00F53796">
        <w:rPr>
          <w:color w:val="000000"/>
          <w:sz w:val="28"/>
          <w:szCs w:val="28"/>
          <w:lang w:eastAsia="zh-CN"/>
        </w:rPr>
        <w:t>отримувачів</w:t>
      </w:r>
      <w:proofErr w:type="spellEnd"/>
      <w:r w:rsidRPr="00F53796">
        <w:rPr>
          <w:color w:val="000000"/>
          <w:sz w:val="28"/>
          <w:szCs w:val="28"/>
          <w:lang w:eastAsia="zh-CN"/>
        </w:rPr>
        <w:t xml:space="preserve"> бюджетних дотації.</w:t>
      </w:r>
    </w:p>
    <w:p w:rsidR="00F53796" w:rsidRPr="00F53796" w:rsidRDefault="00F53796" w:rsidP="008D52D5">
      <w:pPr>
        <w:autoSpaceDE w:val="0"/>
        <w:autoSpaceDN w:val="0"/>
        <w:adjustRightInd w:val="0"/>
        <w:spacing w:line="240" w:lineRule="atLeast"/>
        <w:ind w:firstLine="426"/>
        <w:jc w:val="both"/>
        <w:rPr>
          <w:color w:val="000000"/>
          <w:sz w:val="28"/>
          <w:szCs w:val="28"/>
        </w:rPr>
      </w:pPr>
      <w:r w:rsidRPr="00F53796">
        <w:rPr>
          <w:color w:val="000000"/>
          <w:sz w:val="28"/>
          <w:szCs w:val="28"/>
          <w:lang w:eastAsia="zh-CN"/>
        </w:rPr>
        <w:t xml:space="preserve">Протягом </w:t>
      </w:r>
      <w:r w:rsidR="00F354FE">
        <w:rPr>
          <w:color w:val="000000"/>
          <w:sz w:val="28"/>
          <w:szCs w:val="28"/>
          <w:lang w:eastAsia="zh-CN"/>
        </w:rPr>
        <w:t>2022 року</w:t>
      </w:r>
      <w:r w:rsidRPr="00F53796">
        <w:rPr>
          <w:color w:val="000000"/>
          <w:sz w:val="28"/>
          <w:szCs w:val="28"/>
          <w:lang w:eastAsia="zh-CN"/>
        </w:rPr>
        <w:t>:</w:t>
      </w:r>
    </w:p>
    <w:p w:rsidR="00F53796" w:rsidRPr="00F53796" w:rsidRDefault="00F53796" w:rsidP="008D52D5">
      <w:pPr>
        <w:spacing w:line="240" w:lineRule="atLeast"/>
        <w:ind w:firstLine="426"/>
        <w:jc w:val="both"/>
        <w:rPr>
          <w:color w:val="000000"/>
          <w:sz w:val="28"/>
          <w:szCs w:val="28"/>
          <w:lang w:eastAsia="zh-CN"/>
        </w:rPr>
      </w:pPr>
      <w:r w:rsidRPr="00F53796">
        <w:rPr>
          <w:color w:val="000000"/>
          <w:sz w:val="28"/>
          <w:szCs w:val="28"/>
          <w:lang w:eastAsia="zh-CN"/>
        </w:rPr>
        <w:t>зареєстровано платниками ПДВ – 266</w:t>
      </w:r>
      <w:r w:rsidR="008D52D5">
        <w:rPr>
          <w:color w:val="000000"/>
          <w:sz w:val="28"/>
          <w:szCs w:val="28"/>
          <w:lang w:eastAsia="zh-CN"/>
        </w:rPr>
        <w:t xml:space="preserve"> юридичних осіб</w:t>
      </w:r>
      <w:r w:rsidRPr="00F53796">
        <w:rPr>
          <w:color w:val="000000"/>
          <w:sz w:val="28"/>
          <w:szCs w:val="28"/>
          <w:lang w:eastAsia="zh-CN"/>
        </w:rPr>
        <w:t>, анульовано свідоцтво платника ПДВ – 22;</w:t>
      </w:r>
    </w:p>
    <w:p w:rsidR="00F53796" w:rsidRPr="00F53796" w:rsidRDefault="00F53796" w:rsidP="008D52D5">
      <w:pPr>
        <w:spacing w:line="240" w:lineRule="atLeast"/>
        <w:ind w:firstLine="426"/>
        <w:jc w:val="both"/>
        <w:rPr>
          <w:color w:val="000000"/>
          <w:sz w:val="28"/>
          <w:szCs w:val="28"/>
          <w:lang w:eastAsia="zh-CN"/>
        </w:rPr>
      </w:pPr>
      <w:r w:rsidRPr="00F53796">
        <w:rPr>
          <w:color w:val="000000"/>
          <w:sz w:val="28"/>
          <w:szCs w:val="28"/>
          <w:lang w:eastAsia="zh-CN"/>
        </w:rPr>
        <w:t>зареєстровано платниками ПДВ</w:t>
      </w:r>
      <w:r w:rsidR="008D52D5">
        <w:rPr>
          <w:color w:val="000000"/>
          <w:sz w:val="28"/>
          <w:szCs w:val="28"/>
          <w:lang w:eastAsia="zh-CN"/>
        </w:rPr>
        <w:t xml:space="preserve"> </w:t>
      </w:r>
      <w:r w:rsidR="00D43494">
        <w:rPr>
          <w:color w:val="000000"/>
          <w:sz w:val="28"/>
          <w:szCs w:val="28"/>
          <w:lang w:eastAsia="zh-CN"/>
        </w:rPr>
        <w:t xml:space="preserve">70 </w:t>
      </w:r>
      <w:r w:rsidR="008D52D5" w:rsidRPr="00F53796">
        <w:rPr>
          <w:color w:val="000000"/>
          <w:sz w:val="28"/>
          <w:szCs w:val="28"/>
          <w:lang w:eastAsia="zh-CN"/>
        </w:rPr>
        <w:t>фізичн</w:t>
      </w:r>
      <w:r w:rsidR="008D52D5">
        <w:rPr>
          <w:color w:val="000000"/>
          <w:sz w:val="28"/>
          <w:szCs w:val="28"/>
          <w:lang w:eastAsia="zh-CN"/>
        </w:rPr>
        <w:t>их</w:t>
      </w:r>
      <w:r w:rsidR="008D52D5" w:rsidRPr="00F53796">
        <w:rPr>
          <w:color w:val="000000"/>
          <w:sz w:val="28"/>
          <w:szCs w:val="28"/>
          <w:lang w:eastAsia="zh-CN"/>
        </w:rPr>
        <w:t xml:space="preserve"> ос</w:t>
      </w:r>
      <w:r w:rsidR="00D43494">
        <w:rPr>
          <w:color w:val="000000"/>
          <w:sz w:val="28"/>
          <w:szCs w:val="28"/>
          <w:lang w:eastAsia="zh-CN"/>
        </w:rPr>
        <w:t>іб</w:t>
      </w:r>
      <w:r w:rsidR="008D52D5">
        <w:rPr>
          <w:color w:val="000000"/>
          <w:sz w:val="28"/>
          <w:szCs w:val="28"/>
          <w:lang w:eastAsia="zh-CN"/>
        </w:rPr>
        <w:t>-</w:t>
      </w:r>
      <w:r w:rsidR="008D52D5" w:rsidRPr="00F53796">
        <w:rPr>
          <w:color w:val="000000"/>
          <w:sz w:val="28"/>
          <w:szCs w:val="28"/>
          <w:lang w:eastAsia="zh-CN"/>
        </w:rPr>
        <w:t>підприємці</w:t>
      </w:r>
      <w:r w:rsidR="00D43494">
        <w:rPr>
          <w:color w:val="000000"/>
          <w:sz w:val="28"/>
          <w:szCs w:val="28"/>
          <w:lang w:eastAsia="zh-CN"/>
        </w:rPr>
        <w:t>в</w:t>
      </w:r>
      <w:r w:rsidRPr="00F53796">
        <w:rPr>
          <w:color w:val="000000"/>
          <w:sz w:val="28"/>
          <w:szCs w:val="28"/>
          <w:lang w:eastAsia="zh-CN"/>
        </w:rPr>
        <w:t>, анульовано свідоцтво платника ПДВ – 12.</w:t>
      </w:r>
    </w:p>
    <w:p w:rsidR="00F53796" w:rsidRPr="00F53796" w:rsidRDefault="00F53796" w:rsidP="008D52D5">
      <w:pPr>
        <w:spacing w:line="240" w:lineRule="atLeast"/>
        <w:ind w:firstLine="426"/>
        <w:jc w:val="both"/>
        <w:rPr>
          <w:sz w:val="28"/>
          <w:szCs w:val="28"/>
        </w:rPr>
      </w:pPr>
      <w:r w:rsidRPr="00F53796">
        <w:rPr>
          <w:sz w:val="28"/>
          <w:szCs w:val="28"/>
        </w:rPr>
        <w:t xml:space="preserve">Станом на </w:t>
      </w:r>
      <w:r w:rsidR="00D43494">
        <w:rPr>
          <w:sz w:val="28"/>
          <w:szCs w:val="28"/>
        </w:rPr>
        <w:t>01.01.2023</w:t>
      </w:r>
      <w:r w:rsidRPr="00F53796">
        <w:rPr>
          <w:sz w:val="28"/>
          <w:szCs w:val="28"/>
        </w:rPr>
        <w:t xml:space="preserve"> на обліку перебувало </w:t>
      </w:r>
      <w:r w:rsidRPr="00F53796">
        <w:rPr>
          <w:sz w:val="28"/>
          <w:szCs w:val="28"/>
          <w:lang w:val="ru-RU"/>
        </w:rPr>
        <w:t>1</w:t>
      </w:r>
      <w:r w:rsidRPr="00F53796">
        <w:rPr>
          <w:sz w:val="28"/>
          <w:szCs w:val="28"/>
        </w:rPr>
        <w:t xml:space="preserve">1579 РРО/ПРРО, </w:t>
      </w:r>
      <w:r w:rsidRPr="00F53796">
        <w:rPr>
          <w:color w:val="000000"/>
          <w:sz w:val="28"/>
          <w:szCs w:val="28"/>
          <w:lang w:eastAsia="zh-CN"/>
        </w:rPr>
        <w:t>у т.ч.</w:t>
      </w:r>
      <w:r w:rsidRPr="00F53796">
        <w:rPr>
          <w:sz w:val="28"/>
          <w:szCs w:val="28"/>
        </w:rPr>
        <w:t xml:space="preserve"> по юридичних особах – 2495; по фізичних особах – підприємцях – 9084.</w:t>
      </w:r>
    </w:p>
    <w:p w:rsidR="00F53796" w:rsidRPr="00F53796" w:rsidRDefault="00D43494" w:rsidP="008D52D5">
      <w:pPr>
        <w:spacing w:line="240" w:lineRule="atLeast"/>
        <w:ind w:firstLine="426"/>
        <w:jc w:val="both"/>
        <w:rPr>
          <w:color w:val="000000"/>
          <w:sz w:val="28"/>
          <w:szCs w:val="28"/>
          <w:lang w:eastAsia="zh-CN"/>
        </w:rPr>
      </w:pPr>
      <w:r>
        <w:rPr>
          <w:sz w:val="28"/>
          <w:szCs w:val="28"/>
        </w:rPr>
        <w:t>З</w:t>
      </w:r>
      <w:r w:rsidR="00F53796" w:rsidRPr="00F53796">
        <w:rPr>
          <w:sz w:val="28"/>
          <w:szCs w:val="28"/>
        </w:rPr>
        <w:t xml:space="preserve">ареєстровано </w:t>
      </w:r>
      <w:r>
        <w:rPr>
          <w:sz w:val="28"/>
          <w:szCs w:val="28"/>
        </w:rPr>
        <w:t xml:space="preserve">371 </w:t>
      </w:r>
      <w:r w:rsidR="00F53796" w:rsidRPr="00F53796">
        <w:rPr>
          <w:sz w:val="28"/>
          <w:szCs w:val="28"/>
        </w:rPr>
        <w:t xml:space="preserve">РРО/ПРРО </w:t>
      </w:r>
      <w:r>
        <w:rPr>
          <w:sz w:val="28"/>
          <w:szCs w:val="28"/>
        </w:rPr>
        <w:t>по юридичних особах</w:t>
      </w:r>
      <w:r w:rsidR="00F53796" w:rsidRPr="00F53796">
        <w:rPr>
          <w:sz w:val="28"/>
          <w:szCs w:val="28"/>
        </w:rPr>
        <w:t xml:space="preserve">, </w:t>
      </w:r>
      <w:r w:rsidR="00F53796" w:rsidRPr="00F53796">
        <w:rPr>
          <w:sz w:val="28"/>
          <w:szCs w:val="28"/>
          <w:lang w:eastAsia="uk-UA"/>
        </w:rPr>
        <w:t>скасовано реєстрацію РРО/ПРРО – 523;</w:t>
      </w:r>
    </w:p>
    <w:p w:rsidR="00F53796" w:rsidRPr="00F53796" w:rsidRDefault="00D43494" w:rsidP="008D52D5">
      <w:pPr>
        <w:spacing w:line="240" w:lineRule="atLeast"/>
        <w:ind w:firstLine="426"/>
        <w:jc w:val="both"/>
        <w:rPr>
          <w:color w:val="000000"/>
          <w:sz w:val="28"/>
          <w:szCs w:val="28"/>
          <w:lang w:eastAsia="zh-CN"/>
        </w:rPr>
      </w:pPr>
      <w:r>
        <w:rPr>
          <w:sz w:val="28"/>
          <w:szCs w:val="28"/>
        </w:rPr>
        <w:t xml:space="preserve">Зареєстровано 4745 </w:t>
      </w:r>
      <w:r w:rsidRPr="00F53796">
        <w:rPr>
          <w:sz w:val="28"/>
          <w:szCs w:val="28"/>
        </w:rPr>
        <w:t xml:space="preserve">РРО/ПРРО </w:t>
      </w:r>
      <w:r w:rsidR="00F53796" w:rsidRPr="00F53796">
        <w:rPr>
          <w:sz w:val="28"/>
          <w:szCs w:val="28"/>
        </w:rPr>
        <w:t xml:space="preserve">по фізичних особах – підприємцях, </w:t>
      </w:r>
      <w:r w:rsidR="00F53796" w:rsidRPr="00F53796">
        <w:rPr>
          <w:sz w:val="28"/>
          <w:szCs w:val="28"/>
          <w:lang w:eastAsia="uk-UA"/>
        </w:rPr>
        <w:t>скасовано реєстрацію РРО/ПРРО –2225.</w:t>
      </w:r>
    </w:p>
    <w:p w:rsidR="00961AD2" w:rsidRPr="00F53796" w:rsidRDefault="00F53796" w:rsidP="008D52D5">
      <w:pPr>
        <w:ind w:firstLine="426"/>
        <w:jc w:val="both"/>
        <w:rPr>
          <w:b/>
          <w:sz w:val="28"/>
          <w:szCs w:val="28"/>
          <w:lang w:eastAsia="en-US"/>
        </w:rPr>
      </w:pPr>
      <w:r w:rsidRPr="00F53796">
        <w:rPr>
          <w:color w:val="000000"/>
          <w:sz w:val="28"/>
          <w:szCs w:val="28"/>
        </w:rPr>
        <w:t>Протягом звітного періоду щод</w:t>
      </w:r>
      <w:r w:rsidR="00F354FE">
        <w:rPr>
          <w:color w:val="000000"/>
          <w:sz w:val="28"/>
          <w:szCs w:val="28"/>
        </w:rPr>
        <w:t>ня</w:t>
      </w:r>
      <w:r w:rsidRPr="00F53796">
        <w:rPr>
          <w:color w:val="000000"/>
          <w:sz w:val="28"/>
          <w:szCs w:val="28"/>
        </w:rPr>
        <w:t xml:space="preserve"> проводився контроль щодо опрацювання відомостей, актуальності та достовірності даних щодо платників податків при отримані відомостей від Державного реєстратора або іншого суб’єкта державної реєстрації згідно </w:t>
      </w:r>
      <w:r w:rsidR="00D43494">
        <w:rPr>
          <w:color w:val="000000"/>
          <w:sz w:val="28"/>
          <w:szCs w:val="28"/>
        </w:rPr>
        <w:t xml:space="preserve">з </w:t>
      </w:r>
      <w:r w:rsidRPr="00F53796">
        <w:rPr>
          <w:sz w:val="28"/>
          <w:szCs w:val="28"/>
        </w:rPr>
        <w:t>Порядк</w:t>
      </w:r>
      <w:r w:rsidR="00D43494">
        <w:rPr>
          <w:sz w:val="28"/>
          <w:szCs w:val="28"/>
        </w:rPr>
        <w:t>ом</w:t>
      </w:r>
      <w:r w:rsidRPr="00F53796">
        <w:rPr>
          <w:sz w:val="28"/>
          <w:szCs w:val="28"/>
        </w:rPr>
        <w:t xml:space="preserve"> інформаційної взаємодії між Єдиним державним реєстром юридичних осіб, фізичних осіб - підприємців та громадських формувань </w:t>
      </w:r>
      <w:r w:rsidR="00D43494">
        <w:rPr>
          <w:sz w:val="28"/>
          <w:szCs w:val="28"/>
        </w:rPr>
        <w:t>та</w:t>
      </w:r>
      <w:r w:rsidRPr="00F53796">
        <w:rPr>
          <w:sz w:val="28"/>
          <w:szCs w:val="28"/>
        </w:rPr>
        <w:t xml:space="preserve"> інформаційними системами Державної фіскальної служби України, затвердженого наказом Міністерства юстиції України та Міністерства фінансів України від 18.03.2016 №759/5/371 </w:t>
      </w:r>
      <w:r w:rsidRPr="00F53796">
        <w:rPr>
          <w:color w:val="FF0000"/>
          <w:sz w:val="28"/>
          <w:szCs w:val="28"/>
        </w:rPr>
        <w:t>.</w:t>
      </w:r>
    </w:p>
    <w:p w:rsidR="00F354FE" w:rsidRPr="00D43494" w:rsidRDefault="00D43494" w:rsidP="00D43494">
      <w:pPr>
        <w:spacing w:line="240" w:lineRule="atLeast"/>
        <w:ind w:firstLine="426"/>
        <w:jc w:val="both"/>
        <w:rPr>
          <w:sz w:val="28"/>
          <w:szCs w:val="28"/>
        </w:rPr>
      </w:pPr>
      <w:r w:rsidRPr="00D43494">
        <w:rPr>
          <w:sz w:val="28"/>
          <w:szCs w:val="28"/>
        </w:rPr>
        <w:t>Забезпечено організацію та контроль за роботою ДПІ з питань реєстрації фізичних осіб – платників податків, формування та ведення Державного реєстру фізичних осіб – платників податків.</w:t>
      </w:r>
      <w:r w:rsidRPr="00F354FE">
        <w:rPr>
          <w:sz w:val="28"/>
          <w:szCs w:val="28"/>
        </w:rPr>
        <w:t xml:space="preserve"> </w:t>
      </w:r>
      <w:r w:rsidR="00F354FE" w:rsidRPr="00F354FE">
        <w:rPr>
          <w:sz w:val="28"/>
          <w:szCs w:val="28"/>
        </w:rPr>
        <w:t xml:space="preserve">Забезпечено контроль за </w:t>
      </w:r>
      <w:r w:rsidR="00F354FE" w:rsidRPr="00F354FE">
        <w:rPr>
          <w:color w:val="000000"/>
          <w:sz w:val="28"/>
          <w:szCs w:val="28"/>
        </w:rPr>
        <w:t>наповненням інформаційного фонду Державного реєстру, своєчасною обробкою протоколів помилок, отриманих від ДПС України</w:t>
      </w:r>
      <w:r w:rsidR="00F354FE" w:rsidRPr="00F354FE">
        <w:rPr>
          <w:sz w:val="28"/>
          <w:szCs w:val="28"/>
        </w:rPr>
        <w:t>.</w:t>
      </w:r>
    </w:p>
    <w:p w:rsidR="00F354FE" w:rsidRPr="00F354FE" w:rsidRDefault="00F354FE" w:rsidP="00D43494">
      <w:pPr>
        <w:spacing w:line="240" w:lineRule="atLeast"/>
        <w:ind w:firstLine="426"/>
        <w:jc w:val="both"/>
        <w:rPr>
          <w:sz w:val="28"/>
          <w:szCs w:val="28"/>
        </w:rPr>
      </w:pPr>
      <w:r w:rsidRPr="00F354FE">
        <w:rPr>
          <w:sz w:val="28"/>
          <w:szCs w:val="28"/>
        </w:rPr>
        <w:t>Протягом 2022 року в Державному реєстрі зареєстровано 18574 фізичн</w:t>
      </w:r>
      <w:r>
        <w:rPr>
          <w:sz w:val="28"/>
          <w:szCs w:val="28"/>
        </w:rPr>
        <w:t>і</w:t>
      </w:r>
      <w:r w:rsidRPr="00F354FE">
        <w:rPr>
          <w:sz w:val="28"/>
          <w:szCs w:val="28"/>
        </w:rPr>
        <w:t xml:space="preserve"> особи (з них 295 іноземних громадян), внесено зміни до реєстраційних даних</w:t>
      </w:r>
      <w:r>
        <w:rPr>
          <w:sz w:val="28"/>
          <w:szCs w:val="28"/>
        </w:rPr>
        <w:t xml:space="preserve"> по</w:t>
      </w:r>
      <w:r w:rsidRPr="00F354FE">
        <w:rPr>
          <w:sz w:val="28"/>
          <w:szCs w:val="28"/>
        </w:rPr>
        <w:t xml:space="preserve"> 35896 фізичних особах.</w:t>
      </w:r>
    </w:p>
    <w:p w:rsidR="00F354FE" w:rsidRPr="00F354FE" w:rsidRDefault="00F354FE" w:rsidP="00D43494">
      <w:pPr>
        <w:spacing w:line="240" w:lineRule="atLeast"/>
        <w:ind w:firstLine="426"/>
        <w:jc w:val="both"/>
        <w:rPr>
          <w:sz w:val="28"/>
          <w:szCs w:val="28"/>
        </w:rPr>
      </w:pPr>
      <w:r w:rsidRPr="00F354FE">
        <w:rPr>
          <w:sz w:val="28"/>
          <w:szCs w:val="28"/>
        </w:rPr>
        <w:t>Забезпечено оперативне надання інформаційної допомоги працівникам ДПІ, відповідальним за ведення Державного реєстру.</w:t>
      </w:r>
    </w:p>
    <w:p w:rsidR="00F354FE" w:rsidRPr="002B5779" w:rsidRDefault="00F354FE" w:rsidP="00D43494">
      <w:pPr>
        <w:spacing w:line="240" w:lineRule="atLeast"/>
        <w:ind w:firstLine="426"/>
        <w:jc w:val="both"/>
        <w:rPr>
          <w:color w:val="000000"/>
          <w:sz w:val="28"/>
          <w:szCs w:val="28"/>
        </w:rPr>
      </w:pPr>
      <w:r w:rsidRPr="00F354FE">
        <w:rPr>
          <w:sz w:val="28"/>
          <w:szCs w:val="28"/>
        </w:rPr>
        <w:t>В</w:t>
      </w:r>
      <w:r w:rsidRPr="00F354FE">
        <w:rPr>
          <w:color w:val="000000"/>
          <w:sz w:val="28"/>
          <w:szCs w:val="28"/>
        </w:rPr>
        <w:t>жива</w:t>
      </w:r>
      <w:r>
        <w:rPr>
          <w:color w:val="000000"/>
          <w:sz w:val="28"/>
          <w:szCs w:val="28"/>
        </w:rPr>
        <w:t>лись</w:t>
      </w:r>
      <w:r w:rsidRPr="00F354FE">
        <w:rPr>
          <w:color w:val="000000"/>
          <w:sz w:val="28"/>
          <w:szCs w:val="28"/>
        </w:rPr>
        <w:t xml:space="preserve"> відповідні заходи щодо забезпечення достовірності та актуальності даних інформаційного фонду Державного реєстру</w:t>
      </w:r>
      <w:r w:rsidRPr="00F354FE">
        <w:rPr>
          <w:sz w:val="28"/>
          <w:szCs w:val="28"/>
        </w:rPr>
        <w:t>.</w:t>
      </w:r>
      <w:r>
        <w:rPr>
          <w:sz w:val="28"/>
          <w:szCs w:val="28"/>
        </w:rPr>
        <w:t xml:space="preserve"> </w:t>
      </w:r>
    </w:p>
    <w:p w:rsidR="0036366D" w:rsidRDefault="0036366D" w:rsidP="00D43494">
      <w:pPr>
        <w:spacing w:line="240" w:lineRule="atLeast"/>
        <w:ind w:firstLine="426"/>
        <w:jc w:val="both"/>
        <w:rPr>
          <w:sz w:val="28"/>
          <w:szCs w:val="28"/>
        </w:rPr>
      </w:pPr>
    </w:p>
    <w:p w:rsidR="00F354FE" w:rsidRPr="00F354FE" w:rsidRDefault="00F354FE" w:rsidP="00D43494">
      <w:pPr>
        <w:spacing w:line="240" w:lineRule="atLeast"/>
        <w:ind w:firstLine="426"/>
        <w:jc w:val="both"/>
        <w:rPr>
          <w:sz w:val="28"/>
          <w:szCs w:val="28"/>
        </w:rPr>
      </w:pPr>
      <w:r w:rsidRPr="00F354FE">
        <w:rPr>
          <w:sz w:val="28"/>
          <w:szCs w:val="28"/>
        </w:rPr>
        <w:lastRenderedPageBreak/>
        <w:t>За 2022 р</w:t>
      </w:r>
      <w:r>
        <w:rPr>
          <w:sz w:val="28"/>
          <w:szCs w:val="28"/>
        </w:rPr>
        <w:t>і</w:t>
      </w:r>
      <w:r w:rsidRPr="00F354FE">
        <w:rPr>
          <w:sz w:val="28"/>
          <w:szCs w:val="28"/>
        </w:rPr>
        <w:t>к:</w:t>
      </w:r>
    </w:p>
    <w:p w:rsidR="00F354FE" w:rsidRPr="00F354FE" w:rsidRDefault="00F354FE" w:rsidP="00D43494">
      <w:pPr>
        <w:spacing w:line="240" w:lineRule="atLeast"/>
        <w:ind w:firstLine="426"/>
        <w:jc w:val="both"/>
        <w:rPr>
          <w:sz w:val="28"/>
          <w:szCs w:val="28"/>
        </w:rPr>
      </w:pPr>
      <w:r w:rsidRPr="00F354FE">
        <w:rPr>
          <w:sz w:val="28"/>
          <w:szCs w:val="28"/>
        </w:rPr>
        <w:t>видано карток платника податків – 49503;</w:t>
      </w:r>
    </w:p>
    <w:p w:rsidR="00F354FE" w:rsidRPr="00F354FE" w:rsidRDefault="00F354FE" w:rsidP="00D43494">
      <w:pPr>
        <w:spacing w:line="240" w:lineRule="atLeast"/>
        <w:ind w:firstLine="426"/>
        <w:jc w:val="both"/>
        <w:rPr>
          <w:sz w:val="28"/>
          <w:szCs w:val="28"/>
        </w:rPr>
      </w:pPr>
      <w:r w:rsidRPr="00F354FE">
        <w:rPr>
          <w:sz w:val="28"/>
          <w:szCs w:val="28"/>
        </w:rPr>
        <w:t>видано відомостей з Державного реєстру про суми/джерела  виплачених доходів та утриманих податків – 14607;</w:t>
      </w:r>
    </w:p>
    <w:p w:rsidR="00F354FE" w:rsidRPr="00F354FE" w:rsidRDefault="00F354FE" w:rsidP="00D43494">
      <w:pPr>
        <w:spacing w:line="240" w:lineRule="atLeast"/>
        <w:ind w:firstLine="426"/>
        <w:jc w:val="both"/>
        <w:rPr>
          <w:sz w:val="28"/>
          <w:szCs w:val="28"/>
        </w:rPr>
      </w:pPr>
      <w:r w:rsidRPr="00F354FE">
        <w:rPr>
          <w:sz w:val="28"/>
          <w:szCs w:val="28"/>
        </w:rPr>
        <w:t>внесено до паспорта громадянина України відмітки про наявність права здійснювати будь-які платежі за серією та номером паспорта – 157.</w:t>
      </w:r>
    </w:p>
    <w:p w:rsidR="00E4168E" w:rsidRPr="00E4168E" w:rsidRDefault="00E4168E" w:rsidP="00AA1175">
      <w:pPr>
        <w:spacing w:line="240" w:lineRule="atLeast"/>
        <w:ind w:firstLine="426"/>
        <w:jc w:val="both"/>
        <w:rPr>
          <w:sz w:val="28"/>
          <w:szCs w:val="28"/>
        </w:rPr>
      </w:pPr>
      <w:r w:rsidRPr="00E4168E">
        <w:rPr>
          <w:sz w:val="28"/>
          <w:szCs w:val="28"/>
        </w:rPr>
        <w:t>Працівниками управління податкових сервісів</w:t>
      </w:r>
      <w:r>
        <w:rPr>
          <w:color w:val="FF0000"/>
          <w:sz w:val="28"/>
          <w:szCs w:val="28"/>
        </w:rPr>
        <w:t xml:space="preserve"> </w:t>
      </w:r>
      <w:r w:rsidRPr="00E4168E">
        <w:rPr>
          <w:sz w:val="28"/>
          <w:szCs w:val="28"/>
        </w:rPr>
        <w:t>забезпечено в телефонному режимі надання консультацій працівникам ДПІ щодо вирішення технічних питань впровадження електронних сервісів та послуг для платників податків, зборів та єдиного внеску щодо функціонування електронного кабінету платника податків, тощо.</w:t>
      </w:r>
    </w:p>
    <w:p w:rsidR="00E4168E" w:rsidRPr="00E4168E" w:rsidRDefault="00E4168E" w:rsidP="00AA1175">
      <w:pPr>
        <w:spacing w:line="240" w:lineRule="atLeast"/>
        <w:ind w:firstLine="426"/>
        <w:jc w:val="both"/>
        <w:rPr>
          <w:bCs/>
          <w:sz w:val="28"/>
          <w:szCs w:val="28"/>
        </w:rPr>
      </w:pPr>
      <w:r>
        <w:rPr>
          <w:sz w:val="28"/>
          <w:szCs w:val="28"/>
        </w:rPr>
        <w:t>Н</w:t>
      </w:r>
      <w:r w:rsidRPr="00E4168E">
        <w:rPr>
          <w:sz w:val="28"/>
          <w:szCs w:val="28"/>
        </w:rPr>
        <w:t>а офіційному</w:t>
      </w:r>
      <w:r w:rsidRPr="00E4168E">
        <w:rPr>
          <w:color w:val="FF0000"/>
          <w:sz w:val="28"/>
          <w:szCs w:val="28"/>
        </w:rPr>
        <w:t xml:space="preserve"> </w:t>
      </w:r>
      <w:proofErr w:type="spellStart"/>
      <w:r w:rsidRPr="00E4168E">
        <w:rPr>
          <w:kern w:val="2"/>
          <w:sz w:val="28"/>
          <w:szCs w:val="28"/>
        </w:rPr>
        <w:t>субсайті</w:t>
      </w:r>
      <w:proofErr w:type="spellEnd"/>
      <w:r w:rsidRPr="00E4168E">
        <w:rPr>
          <w:kern w:val="2"/>
          <w:sz w:val="28"/>
          <w:szCs w:val="28"/>
        </w:rPr>
        <w:t xml:space="preserve"> </w:t>
      </w:r>
      <w:r w:rsidR="00AA1175">
        <w:rPr>
          <w:kern w:val="2"/>
          <w:sz w:val="28"/>
          <w:szCs w:val="28"/>
        </w:rPr>
        <w:t xml:space="preserve">ГУ ДПС </w:t>
      </w:r>
      <w:r w:rsidRPr="00E4168E">
        <w:rPr>
          <w:sz w:val="28"/>
          <w:szCs w:val="28"/>
        </w:rPr>
        <w:t>висвітлені наступні теми: «</w:t>
      </w:r>
      <w:r w:rsidRPr="00E4168E">
        <w:rPr>
          <w:bCs/>
          <w:sz w:val="28"/>
          <w:szCs w:val="28"/>
        </w:rPr>
        <w:t>Звітність в електронному кабінеті можна підписати за допомогою «Дія. Підпис», «</w:t>
      </w:r>
      <w:r w:rsidRPr="00E4168E">
        <w:rPr>
          <w:sz w:val="28"/>
          <w:szCs w:val="28"/>
        </w:rPr>
        <w:t xml:space="preserve">Як отримати витяг щодо стану розрахунків з бюджетами та цільовими фондами через Електронний кабінет – </w:t>
      </w:r>
      <w:proofErr w:type="spellStart"/>
      <w:r w:rsidRPr="00E4168E">
        <w:rPr>
          <w:sz w:val="28"/>
          <w:szCs w:val="28"/>
        </w:rPr>
        <w:t>онлайн</w:t>
      </w:r>
      <w:proofErr w:type="spellEnd"/>
      <w:r w:rsidRPr="00E4168E">
        <w:rPr>
          <w:sz w:val="28"/>
          <w:szCs w:val="28"/>
        </w:rPr>
        <w:t>», «</w:t>
      </w:r>
      <w:r w:rsidRPr="00E4168E">
        <w:rPr>
          <w:rStyle w:val="50"/>
          <w:b w:val="0"/>
          <w:bCs w:val="0"/>
          <w:i w:val="0"/>
          <w:iCs w:val="0"/>
          <w:color w:val="000000"/>
          <w:lang w:val="ru-RU"/>
        </w:rPr>
        <w:t>Порядок</w:t>
      </w:r>
      <w:r w:rsidRPr="00E4168E">
        <w:rPr>
          <w:rStyle w:val="50"/>
          <w:b w:val="0"/>
          <w:bCs w:val="0"/>
          <w:i w:val="0"/>
          <w:iCs w:val="0"/>
          <w:color w:val="000000"/>
          <w:lang w:val="ru-RU"/>
        </w:rPr>
        <w:t xml:space="preserve"> </w:t>
      </w:r>
      <w:proofErr w:type="spellStart"/>
      <w:r w:rsidRPr="00E4168E">
        <w:rPr>
          <w:rStyle w:val="50"/>
          <w:b w:val="0"/>
          <w:bCs w:val="0"/>
          <w:i w:val="0"/>
          <w:iCs w:val="0"/>
          <w:color w:val="000000"/>
          <w:lang w:val="ru-RU"/>
        </w:rPr>
        <w:t>подання</w:t>
      </w:r>
      <w:proofErr w:type="spellEnd"/>
      <w:r w:rsidRPr="00E4168E">
        <w:rPr>
          <w:rStyle w:val="50"/>
          <w:b w:val="0"/>
          <w:bCs w:val="0"/>
          <w:i w:val="0"/>
          <w:iCs w:val="0"/>
          <w:color w:val="000000"/>
          <w:lang w:val="ru-RU"/>
        </w:rPr>
        <w:t xml:space="preserve"> </w:t>
      </w:r>
      <w:proofErr w:type="spellStart"/>
      <w:r w:rsidRPr="00E4168E">
        <w:rPr>
          <w:rStyle w:val="50"/>
          <w:b w:val="0"/>
          <w:bCs w:val="0"/>
          <w:i w:val="0"/>
          <w:iCs w:val="0"/>
          <w:color w:val="000000"/>
          <w:lang w:val="ru-RU"/>
        </w:rPr>
        <w:t>відомостей</w:t>
      </w:r>
      <w:proofErr w:type="spellEnd"/>
      <w:r w:rsidRPr="00E4168E">
        <w:rPr>
          <w:rStyle w:val="50"/>
          <w:b w:val="0"/>
          <w:bCs w:val="0"/>
          <w:i w:val="0"/>
          <w:iCs w:val="0"/>
          <w:color w:val="000000"/>
          <w:lang w:val="ru-RU"/>
        </w:rPr>
        <w:t xml:space="preserve"> </w:t>
      </w:r>
      <w:r w:rsidRPr="00E4168E">
        <w:rPr>
          <w:rStyle w:val="50"/>
          <w:b w:val="0"/>
          <w:bCs w:val="0"/>
          <w:i w:val="0"/>
          <w:iCs w:val="0"/>
          <w:color w:val="000000"/>
          <w:lang w:val="ru-RU"/>
        </w:rPr>
        <w:t>про</w:t>
      </w:r>
      <w:r w:rsidRPr="00E4168E">
        <w:rPr>
          <w:rStyle w:val="50"/>
          <w:b w:val="0"/>
          <w:bCs w:val="0"/>
          <w:i w:val="0"/>
          <w:iCs w:val="0"/>
          <w:color w:val="000000"/>
          <w:lang w:val="ru-RU"/>
        </w:rPr>
        <w:t xml:space="preserve"> </w:t>
      </w:r>
      <w:proofErr w:type="spellStart"/>
      <w:r w:rsidRPr="00E4168E">
        <w:rPr>
          <w:rStyle w:val="50"/>
          <w:b w:val="0"/>
          <w:bCs w:val="0"/>
          <w:i w:val="0"/>
          <w:iCs w:val="0"/>
          <w:color w:val="000000"/>
          <w:lang w:val="ru-RU"/>
        </w:rPr>
        <w:t>суми</w:t>
      </w:r>
      <w:proofErr w:type="spellEnd"/>
      <w:r w:rsidRPr="00E4168E">
        <w:rPr>
          <w:rStyle w:val="50"/>
          <w:b w:val="0"/>
          <w:bCs w:val="0"/>
          <w:i w:val="0"/>
          <w:iCs w:val="0"/>
          <w:color w:val="000000"/>
          <w:lang w:val="ru-RU"/>
        </w:rPr>
        <w:t xml:space="preserve"> </w:t>
      </w:r>
      <w:proofErr w:type="spellStart"/>
      <w:r w:rsidRPr="00E4168E">
        <w:rPr>
          <w:rStyle w:val="50"/>
          <w:b w:val="0"/>
          <w:bCs w:val="0"/>
          <w:i w:val="0"/>
          <w:iCs w:val="0"/>
          <w:color w:val="000000"/>
          <w:lang w:val="ru-RU"/>
        </w:rPr>
        <w:t>нарахованого</w:t>
      </w:r>
      <w:proofErr w:type="spellEnd"/>
      <w:r w:rsidRPr="00E4168E">
        <w:rPr>
          <w:rStyle w:val="50"/>
          <w:b w:val="0"/>
          <w:bCs w:val="0"/>
          <w:i w:val="0"/>
          <w:iCs w:val="0"/>
          <w:color w:val="000000"/>
          <w:lang w:val="ru-RU"/>
        </w:rPr>
        <w:t xml:space="preserve"> </w:t>
      </w:r>
      <w:proofErr w:type="spellStart"/>
      <w:r w:rsidRPr="00E4168E">
        <w:rPr>
          <w:rStyle w:val="50"/>
          <w:b w:val="0"/>
          <w:bCs w:val="0"/>
          <w:i w:val="0"/>
          <w:iCs w:val="0"/>
          <w:color w:val="000000"/>
          <w:lang w:val="ru-RU"/>
        </w:rPr>
        <w:t>єдиного</w:t>
      </w:r>
      <w:proofErr w:type="spellEnd"/>
      <w:r w:rsidRPr="00E4168E">
        <w:rPr>
          <w:rStyle w:val="50"/>
          <w:b w:val="0"/>
          <w:bCs w:val="0"/>
          <w:i w:val="0"/>
          <w:iCs w:val="0"/>
          <w:color w:val="000000"/>
          <w:lang w:val="ru-RU"/>
        </w:rPr>
        <w:t xml:space="preserve"> </w:t>
      </w:r>
      <w:proofErr w:type="spellStart"/>
      <w:r w:rsidRPr="00E4168E">
        <w:rPr>
          <w:rStyle w:val="50"/>
          <w:b w:val="0"/>
          <w:bCs w:val="0"/>
          <w:i w:val="0"/>
          <w:iCs w:val="0"/>
          <w:color w:val="000000"/>
          <w:lang w:val="ru-RU"/>
        </w:rPr>
        <w:t>внеску</w:t>
      </w:r>
      <w:proofErr w:type="spellEnd"/>
      <w:r w:rsidRPr="00E4168E">
        <w:rPr>
          <w:rStyle w:val="50"/>
          <w:b w:val="0"/>
          <w:bCs w:val="0"/>
          <w:i w:val="0"/>
          <w:iCs w:val="0"/>
          <w:color w:val="000000"/>
          <w:lang w:val="ru-RU"/>
        </w:rPr>
        <w:t xml:space="preserve"> </w:t>
      </w:r>
      <w:proofErr w:type="spellStart"/>
      <w:r w:rsidRPr="00E4168E">
        <w:rPr>
          <w:rStyle w:val="50"/>
          <w:b w:val="0"/>
          <w:bCs w:val="0"/>
          <w:i w:val="0"/>
          <w:iCs w:val="0"/>
          <w:color w:val="000000"/>
          <w:lang w:val="ru-RU"/>
        </w:rPr>
        <w:t>платниками</w:t>
      </w:r>
      <w:proofErr w:type="spellEnd"/>
      <w:r w:rsidRPr="00E4168E">
        <w:rPr>
          <w:rStyle w:val="50"/>
          <w:b w:val="0"/>
          <w:bCs w:val="0"/>
          <w:i w:val="0"/>
          <w:iCs w:val="0"/>
          <w:color w:val="000000"/>
          <w:lang w:val="ru-RU"/>
        </w:rPr>
        <w:t xml:space="preserve"> </w:t>
      </w:r>
      <w:proofErr w:type="spellStart"/>
      <w:r w:rsidRPr="00E4168E">
        <w:rPr>
          <w:rStyle w:val="50"/>
          <w:b w:val="0"/>
          <w:bCs w:val="0"/>
          <w:i w:val="0"/>
          <w:iCs w:val="0"/>
          <w:color w:val="000000"/>
          <w:lang w:val="ru-RU"/>
        </w:rPr>
        <w:t>єдиного</w:t>
      </w:r>
      <w:proofErr w:type="spellEnd"/>
      <w:r w:rsidRPr="00E4168E">
        <w:rPr>
          <w:rStyle w:val="50"/>
          <w:b w:val="0"/>
          <w:bCs w:val="0"/>
          <w:i w:val="0"/>
          <w:iCs w:val="0"/>
          <w:color w:val="000000"/>
          <w:lang w:val="ru-RU"/>
        </w:rPr>
        <w:t xml:space="preserve"> </w:t>
      </w:r>
      <w:proofErr w:type="spellStart"/>
      <w:r w:rsidRPr="00E4168E">
        <w:rPr>
          <w:rStyle w:val="50"/>
          <w:b w:val="0"/>
          <w:bCs w:val="0"/>
          <w:i w:val="0"/>
          <w:iCs w:val="0"/>
          <w:color w:val="000000"/>
          <w:lang w:val="ru-RU"/>
        </w:rPr>
        <w:t>податку</w:t>
      </w:r>
      <w:proofErr w:type="spellEnd"/>
      <w:r w:rsidRPr="00E4168E">
        <w:rPr>
          <w:rStyle w:val="50"/>
          <w:b w:val="0"/>
          <w:bCs w:val="0"/>
          <w:i w:val="0"/>
          <w:iCs w:val="0"/>
          <w:color w:val="000000"/>
          <w:lang w:val="ru-RU"/>
        </w:rPr>
        <w:t xml:space="preserve"> </w:t>
      </w:r>
      <w:proofErr w:type="spellStart"/>
      <w:r w:rsidRPr="00E4168E">
        <w:rPr>
          <w:rStyle w:val="50"/>
          <w:b w:val="0"/>
          <w:bCs w:val="0"/>
          <w:i w:val="0"/>
          <w:iCs w:val="0"/>
          <w:color w:val="000000"/>
          <w:lang w:val="ru-RU"/>
        </w:rPr>
        <w:t>зі</w:t>
      </w:r>
      <w:proofErr w:type="spellEnd"/>
      <w:r w:rsidRPr="00E4168E">
        <w:rPr>
          <w:rStyle w:val="50"/>
          <w:b w:val="0"/>
          <w:bCs w:val="0"/>
          <w:i w:val="0"/>
          <w:iCs w:val="0"/>
          <w:color w:val="000000"/>
          <w:lang w:val="ru-RU"/>
        </w:rPr>
        <w:t xml:space="preserve"> </w:t>
      </w:r>
      <w:r w:rsidRPr="00E4168E">
        <w:rPr>
          <w:rStyle w:val="50"/>
          <w:b w:val="0"/>
          <w:bCs w:val="0"/>
          <w:i w:val="0"/>
          <w:iCs w:val="0"/>
          <w:color w:val="000000"/>
          <w:lang w:val="ru-RU"/>
        </w:rPr>
        <w:t>ставкою</w:t>
      </w:r>
      <w:r w:rsidRPr="00E4168E">
        <w:rPr>
          <w:rStyle w:val="50"/>
          <w:b w:val="0"/>
          <w:bCs w:val="0"/>
          <w:i w:val="0"/>
          <w:iCs w:val="0"/>
          <w:color w:val="000000"/>
          <w:lang w:val="ru-RU"/>
        </w:rPr>
        <w:t xml:space="preserve"> </w:t>
      </w:r>
      <w:r w:rsidRPr="00E4168E">
        <w:rPr>
          <w:rStyle w:val="50"/>
          <w:rFonts w:ascii="Times New Roman"/>
          <w:b w:val="0"/>
          <w:bCs w:val="0"/>
          <w:i w:val="0"/>
          <w:iCs w:val="0"/>
          <w:color w:val="000000"/>
          <w:lang w:val="ru-RU"/>
        </w:rPr>
        <w:t>2%»,</w:t>
      </w:r>
      <w:r w:rsidRPr="00E4168E">
        <w:rPr>
          <w:rStyle w:val="50"/>
          <w:bCs w:val="0"/>
          <w:iCs w:val="0"/>
          <w:color w:val="000000"/>
          <w:lang w:val="ru-RU"/>
        </w:rPr>
        <w:t xml:space="preserve"> </w:t>
      </w:r>
      <w:r w:rsidRPr="00E4168E">
        <w:rPr>
          <w:rStyle w:val="50"/>
          <w:bCs w:val="0"/>
          <w:iCs w:val="0"/>
          <w:color w:val="000000"/>
          <w:lang w:val="ru-RU"/>
        </w:rPr>
        <w:t>«</w:t>
      </w:r>
      <w:r w:rsidRPr="00E4168E">
        <w:rPr>
          <w:rStyle w:val="50"/>
          <w:b w:val="0"/>
          <w:bCs w:val="0"/>
          <w:i w:val="0"/>
          <w:color w:val="000000"/>
          <w:lang w:val="ru-RU"/>
        </w:rPr>
        <w:t>П</w:t>
      </w:r>
      <w:proofErr w:type="spellStart"/>
      <w:r w:rsidRPr="00E4168E">
        <w:rPr>
          <w:bCs/>
          <w:sz w:val="28"/>
          <w:szCs w:val="28"/>
        </w:rPr>
        <w:t>ереваги</w:t>
      </w:r>
      <w:proofErr w:type="spellEnd"/>
      <w:r w:rsidRPr="00E4168E">
        <w:rPr>
          <w:bCs/>
          <w:sz w:val="28"/>
          <w:szCs w:val="28"/>
        </w:rPr>
        <w:t xml:space="preserve"> використання Електронного кабінету».</w:t>
      </w:r>
    </w:p>
    <w:p w:rsidR="00961AD2" w:rsidRPr="00E4168E" w:rsidRDefault="00E4168E" w:rsidP="00AA1175">
      <w:pPr>
        <w:spacing w:line="100" w:lineRule="atLeast"/>
        <w:ind w:firstLine="426"/>
        <w:jc w:val="both"/>
        <w:rPr>
          <w:b/>
          <w:sz w:val="28"/>
          <w:szCs w:val="28"/>
          <w:lang w:eastAsia="en-US"/>
        </w:rPr>
      </w:pPr>
      <w:r w:rsidRPr="00E4168E">
        <w:rPr>
          <w:bCs/>
          <w:sz w:val="28"/>
          <w:szCs w:val="28"/>
        </w:rPr>
        <w:t xml:space="preserve">Також, проведено сеанси «гарячої лінії» </w:t>
      </w:r>
      <w:r w:rsidRPr="00E4168E">
        <w:rPr>
          <w:sz w:val="28"/>
          <w:szCs w:val="28"/>
        </w:rPr>
        <w:t>на наступні теми: «Перелік адміністративних послуг, що надають центри обслуговування платників під час війни»;</w:t>
      </w:r>
      <w:r w:rsidR="00AA1175">
        <w:rPr>
          <w:sz w:val="28"/>
          <w:szCs w:val="28"/>
        </w:rPr>
        <w:t xml:space="preserve"> </w:t>
      </w:r>
      <w:r w:rsidRPr="00E4168E">
        <w:rPr>
          <w:sz w:val="28"/>
          <w:szCs w:val="28"/>
        </w:rPr>
        <w:t>«Робота електронних сервісів ДПС та Е-кабінету в умовах воєнного стану».</w:t>
      </w:r>
    </w:p>
    <w:p w:rsidR="00961AD2" w:rsidRPr="00E4168E" w:rsidRDefault="00E4168E" w:rsidP="00B1353F">
      <w:pPr>
        <w:ind w:firstLine="426"/>
        <w:jc w:val="both"/>
        <w:rPr>
          <w:b/>
          <w:sz w:val="28"/>
          <w:szCs w:val="28"/>
          <w:lang w:eastAsia="en-US"/>
        </w:rPr>
      </w:pPr>
      <w:r w:rsidRPr="00E4168E">
        <w:rPr>
          <w:sz w:val="28"/>
          <w:szCs w:val="28"/>
        </w:rPr>
        <w:t xml:space="preserve">Забезпечено проведення </w:t>
      </w:r>
      <w:r w:rsidRPr="00E4168E">
        <w:rPr>
          <w:sz w:val="28"/>
          <w:szCs w:val="28"/>
          <w:lang w:eastAsia="uk-UA"/>
        </w:rPr>
        <w:t>розрахункових операцій</w:t>
      </w:r>
      <w:r w:rsidRPr="00E4168E">
        <w:rPr>
          <w:sz w:val="28"/>
          <w:szCs w:val="28"/>
        </w:rPr>
        <w:t xml:space="preserve"> у звітному періоді після </w:t>
      </w:r>
      <w:r w:rsidRPr="00E4168E">
        <w:rPr>
          <w:sz w:val="28"/>
          <w:szCs w:val="28"/>
          <w:lang w:eastAsia="uk-UA"/>
        </w:rPr>
        <w:t>проведення органами ДКС бюджетного відшкодування для відображення відшкодованих сум в інтегрованих картках платників податків.</w:t>
      </w:r>
    </w:p>
    <w:p w:rsidR="00E4168E" w:rsidRPr="00E4168E" w:rsidRDefault="00AA1175" w:rsidP="00B1353F">
      <w:pPr>
        <w:autoSpaceDE w:val="0"/>
        <w:autoSpaceDN w:val="0"/>
        <w:adjustRightInd w:val="0"/>
        <w:ind w:left="33" w:right="170" w:firstLine="426"/>
        <w:jc w:val="both"/>
        <w:rPr>
          <w:sz w:val="28"/>
          <w:szCs w:val="28"/>
        </w:rPr>
      </w:pPr>
      <w:r w:rsidRPr="00AA1175">
        <w:rPr>
          <w:sz w:val="28"/>
          <w:szCs w:val="28"/>
        </w:rPr>
        <w:t>ГУ ДПС забезпечено приймання та обробка податкової, фінансової та іншої звітності, поданої платниками</w:t>
      </w:r>
      <w:r>
        <w:rPr>
          <w:sz w:val="28"/>
          <w:szCs w:val="28"/>
        </w:rPr>
        <w:t>.</w:t>
      </w:r>
      <w:r w:rsidRPr="00E4168E">
        <w:rPr>
          <w:sz w:val="28"/>
          <w:szCs w:val="28"/>
        </w:rPr>
        <w:t xml:space="preserve"> </w:t>
      </w:r>
      <w:r w:rsidR="00E4168E" w:rsidRPr="00E4168E">
        <w:rPr>
          <w:sz w:val="28"/>
          <w:szCs w:val="28"/>
        </w:rPr>
        <w:t xml:space="preserve">Працівниками ЦОП та працівниками </w:t>
      </w:r>
      <w:r w:rsidR="00E4168E">
        <w:rPr>
          <w:sz w:val="28"/>
          <w:szCs w:val="28"/>
        </w:rPr>
        <w:t xml:space="preserve">управління податкових сервісів </w:t>
      </w:r>
      <w:r w:rsidR="00E4168E" w:rsidRPr="00E4168E">
        <w:rPr>
          <w:sz w:val="28"/>
          <w:szCs w:val="28"/>
        </w:rPr>
        <w:t>забезпечено надання в телефонному режимі 20532 консультації платникам податків щодо встановлення, інсталяції та користування безкоштовним програмним забезпеченням для формування та подання податкової, фінансової та іншої звітності в електронному вигляді.</w:t>
      </w:r>
    </w:p>
    <w:p w:rsidR="00E4168E" w:rsidRPr="00E4168E" w:rsidRDefault="00E4168E" w:rsidP="00B1353F">
      <w:pPr>
        <w:autoSpaceDE w:val="0"/>
        <w:autoSpaceDN w:val="0"/>
        <w:adjustRightInd w:val="0"/>
        <w:ind w:left="33" w:right="-42" w:firstLine="426"/>
        <w:jc w:val="both"/>
        <w:rPr>
          <w:sz w:val="28"/>
          <w:szCs w:val="28"/>
        </w:rPr>
      </w:pPr>
      <w:r w:rsidRPr="00E4168E">
        <w:rPr>
          <w:sz w:val="28"/>
          <w:szCs w:val="28"/>
        </w:rPr>
        <w:t xml:space="preserve">Надіслано </w:t>
      </w:r>
      <w:r>
        <w:rPr>
          <w:sz w:val="28"/>
          <w:szCs w:val="28"/>
        </w:rPr>
        <w:t xml:space="preserve">11 </w:t>
      </w:r>
      <w:r w:rsidRPr="00E4168E">
        <w:rPr>
          <w:sz w:val="28"/>
          <w:szCs w:val="28"/>
        </w:rPr>
        <w:t>лист</w:t>
      </w:r>
      <w:r>
        <w:rPr>
          <w:sz w:val="28"/>
          <w:szCs w:val="28"/>
        </w:rPr>
        <w:t>ів</w:t>
      </w:r>
      <w:r w:rsidRPr="00E4168E">
        <w:rPr>
          <w:sz w:val="28"/>
          <w:szCs w:val="28"/>
        </w:rPr>
        <w:t xml:space="preserve"> до ДПІ щодо приймання та обробки податкової, фінансової та іншої звітності, поданої платниками</w:t>
      </w:r>
      <w:r>
        <w:rPr>
          <w:sz w:val="28"/>
          <w:szCs w:val="28"/>
        </w:rPr>
        <w:t>.</w:t>
      </w:r>
    </w:p>
    <w:p w:rsidR="00E4168E" w:rsidRDefault="00E4168E" w:rsidP="00B1353F">
      <w:pPr>
        <w:spacing w:line="240" w:lineRule="atLeast"/>
        <w:ind w:firstLine="426"/>
        <w:jc w:val="both"/>
        <w:rPr>
          <w:b/>
          <w:sz w:val="28"/>
          <w:szCs w:val="28"/>
          <w:lang w:eastAsia="en-US"/>
        </w:rPr>
      </w:pPr>
      <w:r w:rsidRPr="00E4168E">
        <w:rPr>
          <w:sz w:val="28"/>
          <w:szCs w:val="28"/>
        </w:rPr>
        <w:t xml:space="preserve">Також, з метою вирішення проблемних питань управління податкових сервісів зверталося до ДПС </w:t>
      </w:r>
      <w:r>
        <w:rPr>
          <w:sz w:val="28"/>
          <w:szCs w:val="28"/>
        </w:rPr>
        <w:t xml:space="preserve">(8 </w:t>
      </w:r>
      <w:r w:rsidRPr="00E4168E">
        <w:rPr>
          <w:sz w:val="28"/>
          <w:szCs w:val="28"/>
        </w:rPr>
        <w:t>лист</w:t>
      </w:r>
      <w:r>
        <w:rPr>
          <w:sz w:val="28"/>
          <w:szCs w:val="28"/>
        </w:rPr>
        <w:t>ів).</w:t>
      </w:r>
      <w:r w:rsidRPr="00E4168E">
        <w:rPr>
          <w:sz w:val="28"/>
          <w:szCs w:val="28"/>
        </w:rPr>
        <w:t xml:space="preserve"> </w:t>
      </w:r>
    </w:p>
    <w:p w:rsidR="00957BA2" w:rsidRPr="00B1353F" w:rsidRDefault="00957BA2" w:rsidP="00455067">
      <w:pPr>
        <w:jc w:val="center"/>
        <w:rPr>
          <w:b/>
          <w:color w:val="0070C0"/>
          <w:sz w:val="28"/>
          <w:szCs w:val="28"/>
          <w:lang w:eastAsia="en-US"/>
        </w:rPr>
      </w:pPr>
    </w:p>
    <w:p w:rsidR="00BD14BE" w:rsidRPr="00BD14BE" w:rsidRDefault="008A6A73" w:rsidP="00455067">
      <w:pPr>
        <w:jc w:val="center"/>
        <w:rPr>
          <w:b/>
          <w:sz w:val="28"/>
          <w:szCs w:val="28"/>
          <w:lang w:eastAsia="en-US"/>
        </w:rPr>
      </w:pPr>
      <w:r w:rsidRPr="00BD14BE">
        <w:rPr>
          <w:b/>
          <w:bCs/>
          <w:sz w:val="28"/>
          <w:szCs w:val="28"/>
        </w:rPr>
        <w:t xml:space="preserve">6. </w:t>
      </w:r>
      <w:r w:rsidR="00BD14BE" w:rsidRPr="00BD14BE">
        <w:rPr>
          <w:b/>
          <w:sz w:val="28"/>
          <w:szCs w:val="28"/>
          <w:lang w:eastAsia="en-US"/>
        </w:rPr>
        <w:t>Організація роботи з платниками податків, громадськістю та засобами масової інформації</w:t>
      </w:r>
    </w:p>
    <w:p w:rsidR="008A6A73" w:rsidRDefault="008A6A73" w:rsidP="00455067">
      <w:pPr>
        <w:jc w:val="center"/>
        <w:rPr>
          <w:b/>
          <w:sz w:val="28"/>
          <w:szCs w:val="28"/>
        </w:rPr>
      </w:pPr>
    </w:p>
    <w:p w:rsidR="00CB4B3F" w:rsidRPr="00CB4B3F" w:rsidRDefault="00CB4B3F" w:rsidP="00B1353F">
      <w:pPr>
        <w:ind w:firstLine="426"/>
        <w:jc w:val="both"/>
        <w:rPr>
          <w:b/>
          <w:sz w:val="28"/>
          <w:szCs w:val="28"/>
        </w:rPr>
      </w:pPr>
      <w:r w:rsidRPr="00CB4B3F">
        <w:rPr>
          <w:sz w:val="28"/>
          <w:szCs w:val="28"/>
        </w:rPr>
        <w:t xml:space="preserve">Управлінням </w:t>
      </w:r>
      <w:r>
        <w:rPr>
          <w:sz w:val="28"/>
          <w:szCs w:val="28"/>
        </w:rPr>
        <w:t xml:space="preserve">організації роботи </w:t>
      </w:r>
      <w:r w:rsidRPr="00CB4B3F">
        <w:rPr>
          <w:sz w:val="28"/>
          <w:szCs w:val="28"/>
        </w:rPr>
        <w:t xml:space="preserve">забезпечено контроль за розглядом звернень громадян структурними підрозділами ГУ ДПС. </w:t>
      </w:r>
      <w:r>
        <w:rPr>
          <w:sz w:val="28"/>
          <w:szCs w:val="28"/>
        </w:rPr>
        <w:t>П</w:t>
      </w:r>
      <w:r w:rsidRPr="00CB4B3F">
        <w:rPr>
          <w:sz w:val="28"/>
          <w:szCs w:val="28"/>
        </w:rPr>
        <w:t xml:space="preserve">ротягом звітного періоду надійшло 154 письмових та 74 електронних звернень. На всі звернення громадян </w:t>
      </w:r>
      <w:r w:rsidRPr="00CB4B3F">
        <w:rPr>
          <w:sz w:val="28"/>
          <w:szCs w:val="28"/>
        </w:rPr>
        <w:lastRenderedPageBreak/>
        <w:t>було надано ґрунтовані відповіді без порушень контрольних термінів та згідно чинного законодавства</w:t>
      </w:r>
      <w:r>
        <w:rPr>
          <w:sz w:val="28"/>
          <w:szCs w:val="28"/>
        </w:rPr>
        <w:t>.</w:t>
      </w:r>
    </w:p>
    <w:p w:rsidR="00CB4B3F" w:rsidRPr="00CB4B3F" w:rsidRDefault="00CB4B3F" w:rsidP="00B1353F">
      <w:pPr>
        <w:ind w:firstLine="426"/>
        <w:jc w:val="both"/>
        <w:rPr>
          <w:b/>
          <w:sz w:val="28"/>
          <w:szCs w:val="28"/>
        </w:rPr>
      </w:pPr>
      <w:r w:rsidRPr="00CB4B3F">
        <w:rPr>
          <w:sz w:val="28"/>
          <w:szCs w:val="28"/>
        </w:rPr>
        <w:t>Координація роботи структурних підрозділів ГУ ДПС щодо надання у встановленому законодавством порядку публічної інформації здійснювалась відповідно до Закону України від 13 січня 2011 року №2939-VI «Про доступ до публічної інформації» (далі – Закон №2939) без порушень законодавчо встановлених термінів. Протягом 2022 року до ГУ ДПС надійшло 64 запити на публічну інформацію. На 63 запити, по яких наступили контрольні терміни, вчасно надано ґрунтовні відповіді, 1 запит станом на 01.01.2023 знаходиться на виконанні.</w:t>
      </w:r>
    </w:p>
    <w:p w:rsidR="00CB4B3F" w:rsidRPr="00CB4B3F" w:rsidRDefault="00CB4B3F" w:rsidP="00B1353F">
      <w:pPr>
        <w:ind w:firstLine="426"/>
        <w:jc w:val="both"/>
        <w:rPr>
          <w:sz w:val="28"/>
          <w:szCs w:val="28"/>
        </w:rPr>
      </w:pPr>
      <w:r w:rsidRPr="00CB4B3F">
        <w:rPr>
          <w:sz w:val="28"/>
          <w:szCs w:val="28"/>
        </w:rPr>
        <w:t>Забезпечено організацію проведення особистого прийому громадян посадовими особами органів ГУ ДПС. За звітний період посадовими особами органів ГУ ДПС проведено 1 особистий прийом.</w:t>
      </w:r>
    </w:p>
    <w:p w:rsidR="002C4BA1" w:rsidRPr="002C4BA1" w:rsidRDefault="002C4BA1" w:rsidP="00B1353F">
      <w:pPr>
        <w:ind w:firstLine="426"/>
        <w:jc w:val="both"/>
        <w:rPr>
          <w:sz w:val="28"/>
          <w:szCs w:val="28"/>
        </w:rPr>
      </w:pPr>
      <w:r w:rsidRPr="002C4BA1">
        <w:rPr>
          <w:sz w:val="28"/>
          <w:szCs w:val="28"/>
        </w:rPr>
        <w:t xml:space="preserve">Повноваження складу Громадської ради, створеної при ГУ ДПС на підставі наказу ГУ ДПС від </w:t>
      </w:r>
      <w:r w:rsidRPr="002C4BA1">
        <w:rPr>
          <w:bCs/>
          <w:sz w:val="28"/>
          <w:szCs w:val="28"/>
        </w:rPr>
        <w:t>19.03.2020 № 432</w:t>
      </w:r>
      <w:r w:rsidR="00B1353F">
        <w:rPr>
          <w:bCs/>
          <w:sz w:val="28"/>
          <w:szCs w:val="28"/>
        </w:rPr>
        <w:t>,</w:t>
      </w:r>
      <w:r w:rsidRPr="002C4BA1">
        <w:rPr>
          <w:bCs/>
          <w:sz w:val="28"/>
          <w:szCs w:val="28"/>
        </w:rPr>
        <w:t xml:space="preserve"> </w:t>
      </w:r>
      <w:r w:rsidRPr="002C4BA1">
        <w:rPr>
          <w:sz w:val="28"/>
          <w:szCs w:val="28"/>
        </w:rPr>
        <w:t>завершені у лютому 2022 року. Відповідно до постанови Кабінету Міністрів України від 16 серпня 2022 року №909 «Про внесення зміни до постанови Кабінету Міністрів України від 3 листопада 2010 року №996», якою визначено терміни формування нових складів громадських рад при органах виконавчої влади після закінчення шести місяців з дня припинення чи скасування воєнного стану на території України, процедуру формування нового складу Громадської ради при ГУ ДПС буде забезпечено відповідно за законодавчих термінів.</w:t>
      </w:r>
    </w:p>
    <w:p w:rsidR="00CB4B3F" w:rsidRPr="00CB4B3F" w:rsidRDefault="00CB4B3F" w:rsidP="00B1353F">
      <w:pPr>
        <w:ind w:firstLine="426"/>
        <w:jc w:val="both"/>
        <w:rPr>
          <w:sz w:val="28"/>
          <w:szCs w:val="28"/>
        </w:rPr>
      </w:pPr>
      <w:r w:rsidRPr="00CB4B3F">
        <w:rPr>
          <w:sz w:val="28"/>
          <w:szCs w:val="28"/>
        </w:rPr>
        <w:t>На розгляд до ГУ ДПС через сервіс «Пульс» протягом 2022 року надійшло 33 звернення. На порушені питання платникам податків надано роз’яснення згідно вимог чинного законодавства</w:t>
      </w:r>
      <w:r>
        <w:rPr>
          <w:sz w:val="28"/>
          <w:szCs w:val="28"/>
        </w:rPr>
        <w:t>.</w:t>
      </w:r>
    </w:p>
    <w:p w:rsidR="00882910" w:rsidRPr="00882910" w:rsidRDefault="00882910" w:rsidP="00B1353F">
      <w:pPr>
        <w:ind w:firstLine="426"/>
        <w:jc w:val="both"/>
        <w:rPr>
          <w:bCs/>
          <w:sz w:val="28"/>
          <w:szCs w:val="28"/>
        </w:rPr>
      </w:pPr>
      <w:r w:rsidRPr="00882910">
        <w:rPr>
          <w:bCs/>
          <w:sz w:val="28"/>
          <w:szCs w:val="28"/>
        </w:rPr>
        <w:t xml:space="preserve">Протягом </w:t>
      </w:r>
      <w:r>
        <w:rPr>
          <w:bCs/>
          <w:sz w:val="28"/>
          <w:szCs w:val="28"/>
        </w:rPr>
        <w:t xml:space="preserve">2022 </w:t>
      </w:r>
      <w:r w:rsidRPr="00882910">
        <w:rPr>
          <w:bCs/>
          <w:sz w:val="28"/>
          <w:szCs w:val="28"/>
        </w:rPr>
        <w:t xml:space="preserve">року проведено </w:t>
      </w:r>
      <w:r w:rsidRPr="00B1353F">
        <w:rPr>
          <w:bCs/>
          <w:sz w:val="28"/>
          <w:szCs w:val="28"/>
        </w:rPr>
        <w:t>180</w:t>
      </w:r>
      <w:r w:rsidRPr="00882910">
        <w:rPr>
          <w:bCs/>
          <w:sz w:val="28"/>
          <w:szCs w:val="28"/>
        </w:rPr>
        <w:t xml:space="preserve"> семінарів, в т.ч. за участі провідних спеціалістів області організовано та проведено через сервіс ZOOM 10 </w:t>
      </w:r>
      <w:proofErr w:type="spellStart"/>
      <w:r w:rsidRPr="00882910">
        <w:rPr>
          <w:bCs/>
          <w:sz w:val="28"/>
          <w:szCs w:val="28"/>
        </w:rPr>
        <w:t>офлайн</w:t>
      </w:r>
      <w:proofErr w:type="spellEnd"/>
      <w:r w:rsidRPr="00882910">
        <w:rPr>
          <w:bCs/>
          <w:sz w:val="28"/>
          <w:szCs w:val="28"/>
        </w:rPr>
        <w:t xml:space="preserve"> та </w:t>
      </w:r>
      <w:proofErr w:type="spellStart"/>
      <w:r w:rsidRPr="00882910">
        <w:rPr>
          <w:bCs/>
          <w:sz w:val="28"/>
          <w:szCs w:val="28"/>
        </w:rPr>
        <w:t>онлайн-семінарів</w:t>
      </w:r>
      <w:proofErr w:type="spellEnd"/>
      <w:r w:rsidRPr="00882910">
        <w:rPr>
          <w:bCs/>
          <w:sz w:val="28"/>
          <w:szCs w:val="28"/>
        </w:rPr>
        <w:t>, зокрема</w:t>
      </w:r>
      <w:r>
        <w:rPr>
          <w:bCs/>
          <w:sz w:val="28"/>
          <w:szCs w:val="28"/>
        </w:rPr>
        <w:t>:</w:t>
      </w:r>
      <w:r w:rsidRPr="00882910">
        <w:rPr>
          <w:bCs/>
          <w:sz w:val="28"/>
          <w:szCs w:val="28"/>
        </w:rPr>
        <w:t xml:space="preserve"> 15.07.</w:t>
      </w:r>
      <w:r>
        <w:rPr>
          <w:bCs/>
          <w:sz w:val="28"/>
          <w:szCs w:val="28"/>
        </w:rPr>
        <w:t>20</w:t>
      </w:r>
      <w:r w:rsidRPr="00882910">
        <w:rPr>
          <w:bCs/>
          <w:sz w:val="28"/>
          <w:szCs w:val="28"/>
        </w:rPr>
        <w:t>22, 14.09.</w:t>
      </w:r>
      <w:r>
        <w:rPr>
          <w:bCs/>
          <w:sz w:val="28"/>
          <w:szCs w:val="28"/>
        </w:rPr>
        <w:t>20</w:t>
      </w:r>
      <w:r w:rsidRPr="00882910">
        <w:rPr>
          <w:bCs/>
          <w:sz w:val="28"/>
          <w:szCs w:val="28"/>
        </w:rPr>
        <w:t>22, 20.09.</w:t>
      </w:r>
      <w:r>
        <w:rPr>
          <w:bCs/>
          <w:sz w:val="28"/>
          <w:szCs w:val="28"/>
        </w:rPr>
        <w:t>20</w:t>
      </w:r>
      <w:r w:rsidRPr="00882910">
        <w:rPr>
          <w:bCs/>
          <w:sz w:val="28"/>
          <w:szCs w:val="28"/>
        </w:rPr>
        <w:t>22, 28.09.</w:t>
      </w:r>
      <w:r>
        <w:rPr>
          <w:bCs/>
          <w:sz w:val="28"/>
          <w:szCs w:val="28"/>
        </w:rPr>
        <w:t>20</w:t>
      </w:r>
      <w:r w:rsidRPr="00882910">
        <w:rPr>
          <w:bCs/>
          <w:sz w:val="28"/>
          <w:szCs w:val="28"/>
        </w:rPr>
        <w:t>22,  10.11.</w:t>
      </w:r>
      <w:r>
        <w:rPr>
          <w:bCs/>
          <w:sz w:val="28"/>
          <w:szCs w:val="28"/>
        </w:rPr>
        <w:t>20</w:t>
      </w:r>
      <w:r w:rsidRPr="00882910">
        <w:rPr>
          <w:bCs/>
          <w:sz w:val="28"/>
          <w:szCs w:val="28"/>
        </w:rPr>
        <w:t>22, 11.11.</w:t>
      </w:r>
      <w:r>
        <w:rPr>
          <w:bCs/>
          <w:sz w:val="28"/>
          <w:szCs w:val="28"/>
        </w:rPr>
        <w:t>20</w:t>
      </w:r>
      <w:r w:rsidRPr="00882910">
        <w:rPr>
          <w:bCs/>
          <w:sz w:val="28"/>
          <w:szCs w:val="28"/>
        </w:rPr>
        <w:t>22, 24.11.</w:t>
      </w:r>
      <w:r>
        <w:rPr>
          <w:bCs/>
          <w:sz w:val="28"/>
          <w:szCs w:val="28"/>
        </w:rPr>
        <w:t>20</w:t>
      </w:r>
      <w:r w:rsidRPr="00882910">
        <w:rPr>
          <w:bCs/>
          <w:sz w:val="28"/>
          <w:szCs w:val="28"/>
        </w:rPr>
        <w:t>22, 30.11.</w:t>
      </w:r>
      <w:r>
        <w:rPr>
          <w:bCs/>
          <w:sz w:val="28"/>
          <w:szCs w:val="28"/>
        </w:rPr>
        <w:t>20</w:t>
      </w:r>
      <w:r w:rsidRPr="00882910">
        <w:rPr>
          <w:bCs/>
          <w:sz w:val="28"/>
          <w:szCs w:val="28"/>
        </w:rPr>
        <w:t>22, 08.12.</w:t>
      </w:r>
      <w:r>
        <w:rPr>
          <w:bCs/>
          <w:sz w:val="28"/>
          <w:szCs w:val="28"/>
        </w:rPr>
        <w:t>20</w:t>
      </w:r>
      <w:r w:rsidRPr="00882910">
        <w:rPr>
          <w:bCs/>
          <w:sz w:val="28"/>
          <w:szCs w:val="28"/>
        </w:rPr>
        <w:t>22, 12.12.</w:t>
      </w:r>
      <w:r>
        <w:rPr>
          <w:bCs/>
          <w:sz w:val="28"/>
          <w:szCs w:val="28"/>
        </w:rPr>
        <w:t>20</w:t>
      </w:r>
      <w:r w:rsidRPr="00882910">
        <w:rPr>
          <w:bCs/>
          <w:sz w:val="28"/>
          <w:szCs w:val="28"/>
        </w:rPr>
        <w:t>22. У цих семінарах прийняли участь 2433 слухачів, серед них представники малого бізнесу, підприємці та платники різних галузей економіки області.</w:t>
      </w:r>
    </w:p>
    <w:p w:rsidR="00882910" w:rsidRPr="00882910" w:rsidRDefault="00882910" w:rsidP="00B1353F">
      <w:pPr>
        <w:ind w:firstLine="426"/>
        <w:jc w:val="both"/>
        <w:rPr>
          <w:bCs/>
          <w:sz w:val="28"/>
          <w:szCs w:val="28"/>
        </w:rPr>
      </w:pPr>
      <w:r w:rsidRPr="00882910">
        <w:rPr>
          <w:bCs/>
          <w:sz w:val="28"/>
          <w:szCs w:val="28"/>
        </w:rPr>
        <w:t xml:space="preserve">З метою організації та проведення роз’яснювальної роботи та публічного інформування платників податків на </w:t>
      </w:r>
      <w:proofErr w:type="spellStart"/>
      <w:r w:rsidRPr="00882910">
        <w:rPr>
          <w:bCs/>
          <w:sz w:val="28"/>
          <w:szCs w:val="28"/>
        </w:rPr>
        <w:t>субсайті</w:t>
      </w:r>
      <w:proofErr w:type="spellEnd"/>
      <w:r w:rsidRPr="00882910">
        <w:rPr>
          <w:bCs/>
          <w:sz w:val="28"/>
          <w:szCs w:val="28"/>
        </w:rPr>
        <w:t xml:space="preserve"> </w:t>
      </w:r>
      <w:r w:rsidR="00B1353F">
        <w:rPr>
          <w:bCs/>
          <w:sz w:val="28"/>
          <w:szCs w:val="28"/>
        </w:rPr>
        <w:t xml:space="preserve">ГУ ДПС </w:t>
      </w:r>
      <w:r w:rsidRPr="00882910">
        <w:rPr>
          <w:bCs/>
          <w:sz w:val="28"/>
          <w:szCs w:val="28"/>
        </w:rPr>
        <w:t xml:space="preserve">за 2022 рік розміщено 8571 матеріалів, із них: 1241 - інформаційних, в т.ч. 253 - на основі матеріалу центрального апарату, 337 - регіонального рівня, 651 - районного, 7018 - консультаційно-роз’яснювальних та 312 інших. Створено 27 </w:t>
      </w:r>
      <w:proofErr w:type="spellStart"/>
      <w:r w:rsidRPr="00882910">
        <w:rPr>
          <w:bCs/>
          <w:sz w:val="28"/>
          <w:szCs w:val="28"/>
        </w:rPr>
        <w:t>відеопрезентацій</w:t>
      </w:r>
      <w:proofErr w:type="spellEnd"/>
      <w:r>
        <w:rPr>
          <w:bCs/>
          <w:sz w:val="28"/>
          <w:szCs w:val="28"/>
        </w:rPr>
        <w:t>,</w:t>
      </w:r>
      <w:r w:rsidRPr="00882910">
        <w:rPr>
          <w:bCs/>
          <w:sz w:val="28"/>
          <w:szCs w:val="28"/>
        </w:rPr>
        <w:t xml:space="preserve"> із них</w:t>
      </w:r>
      <w:r>
        <w:rPr>
          <w:bCs/>
          <w:sz w:val="28"/>
          <w:szCs w:val="28"/>
        </w:rPr>
        <w:t>:</w:t>
      </w:r>
      <w:r w:rsidRPr="00882910">
        <w:rPr>
          <w:bCs/>
          <w:sz w:val="28"/>
          <w:szCs w:val="28"/>
        </w:rPr>
        <w:t xml:space="preserve"> із роз’яснення норм податкового законодавства – 13,  </w:t>
      </w:r>
      <w:proofErr w:type="spellStart"/>
      <w:r w:rsidRPr="00882910">
        <w:rPr>
          <w:bCs/>
          <w:sz w:val="28"/>
          <w:szCs w:val="28"/>
        </w:rPr>
        <w:t>іміджевої</w:t>
      </w:r>
      <w:proofErr w:type="spellEnd"/>
      <w:r w:rsidRPr="00882910">
        <w:rPr>
          <w:bCs/>
          <w:sz w:val="28"/>
          <w:szCs w:val="28"/>
        </w:rPr>
        <w:t xml:space="preserve"> діяльності </w:t>
      </w:r>
      <w:r w:rsidR="00B1353F">
        <w:rPr>
          <w:bCs/>
          <w:sz w:val="28"/>
          <w:szCs w:val="28"/>
        </w:rPr>
        <w:t xml:space="preserve"> </w:t>
      </w:r>
      <w:r w:rsidRPr="00882910">
        <w:rPr>
          <w:bCs/>
          <w:sz w:val="28"/>
          <w:szCs w:val="28"/>
        </w:rPr>
        <w:t>ГУ</w:t>
      </w:r>
      <w:r>
        <w:rPr>
          <w:bCs/>
          <w:sz w:val="28"/>
          <w:szCs w:val="28"/>
        </w:rPr>
        <w:t xml:space="preserve"> ДПС </w:t>
      </w:r>
      <w:r w:rsidRPr="00882910">
        <w:rPr>
          <w:bCs/>
          <w:sz w:val="28"/>
          <w:szCs w:val="28"/>
        </w:rPr>
        <w:t>-</w:t>
      </w:r>
      <w:r>
        <w:rPr>
          <w:bCs/>
          <w:sz w:val="28"/>
          <w:szCs w:val="28"/>
        </w:rPr>
        <w:t xml:space="preserve"> </w:t>
      </w:r>
      <w:r w:rsidRPr="00882910">
        <w:rPr>
          <w:bCs/>
          <w:sz w:val="28"/>
          <w:szCs w:val="28"/>
        </w:rPr>
        <w:t xml:space="preserve">14. </w:t>
      </w:r>
    </w:p>
    <w:p w:rsidR="00882910" w:rsidRPr="00882910" w:rsidRDefault="00882910" w:rsidP="00B1353F">
      <w:pPr>
        <w:ind w:firstLine="426"/>
        <w:jc w:val="both"/>
        <w:rPr>
          <w:bCs/>
          <w:sz w:val="28"/>
          <w:szCs w:val="28"/>
        </w:rPr>
      </w:pPr>
      <w:r w:rsidRPr="00882910">
        <w:rPr>
          <w:bCs/>
          <w:sz w:val="28"/>
          <w:szCs w:val="28"/>
        </w:rPr>
        <w:t xml:space="preserve">Працівники сектору </w:t>
      </w:r>
      <w:r>
        <w:rPr>
          <w:bCs/>
          <w:sz w:val="28"/>
          <w:szCs w:val="28"/>
        </w:rPr>
        <w:t>інформаційної взаємодії ГУ ДПС</w:t>
      </w:r>
      <w:r w:rsidRPr="00882910">
        <w:rPr>
          <w:bCs/>
          <w:sz w:val="28"/>
          <w:szCs w:val="28"/>
        </w:rPr>
        <w:t xml:space="preserve"> забезпечували супроводження 7 інформаційно-роз’яснювальних кампаній, визначених на рівні ДПС України, зокрема :</w:t>
      </w:r>
    </w:p>
    <w:p w:rsidR="00882910" w:rsidRPr="00882910" w:rsidRDefault="00882910" w:rsidP="00B1353F">
      <w:pPr>
        <w:ind w:firstLine="426"/>
        <w:jc w:val="both"/>
        <w:rPr>
          <w:bCs/>
          <w:sz w:val="28"/>
          <w:szCs w:val="28"/>
        </w:rPr>
      </w:pPr>
      <w:r w:rsidRPr="00882910">
        <w:rPr>
          <w:bCs/>
          <w:sz w:val="28"/>
          <w:szCs w:val="28"/>
        </w:rPr>
        <w:t>декларування доходів громадян</w:t>
      </w:r>
      <w:r w:rsidR="00FA1700">
        <w:rPr>
          <w:bCs/>
          <w:sz w:val="28"/>
          <w:szCs w:val="28"/>
        </w:rPr>
        <w:t>,</w:t>
      </w:r>
      <w:r w:rsidRPr="00882910">
        <w:rPr>
          <w:bCs/>
          <w:sz w:val="28"/>
          <w:szCs w:val="28"/>
        </w:rPr>
        <w:t xml:space="preserve"> отриманих у 2021 році;</w:t>
      </w:r>
    </w:p>
    <w:p w:rsidR="00882910" w:rsidRPr="00882910" w:rsidRDefault="00882910" w:rsidP="00B1353F">
      <w:pPr>
        <w:ind w:firstLine="426"/>
        <w:jc w:val="both"/>
        <w:rPr>
          <w:sz w:val="28"/>
          <w:szCs w:val="28"/>
        </w:rPr>
      </w:pPr>
      <w:r w:rsidRPr="00882910">
        <w:rPr>
          <w:bCs/>
          <w:sz w:val="28"/>
          <w:szCs w:val="28"/>
        </w:rPr>
        <w:lastRenderedPageBreak/>
        <w:t xml:space="preserve">запровадження одноразового (спеціального) добровільного декларування фізичними особами </w:t>
      </w:r>
      <w:r w:rsidRPr="00882910">
        <w:rPr>
          <w:sz w:val="28"/>
          <w:szCs w:val="28"/>
        </w:rPr>
        <w:t>;</w:t>
      </w:r>
    </w:p>
    <w:p w:rsidR="00882910" w:rsidRPr="00882910" w:rsidRDefault="00B1353F" w:rsidP="00B1353F">
      <w:pPr>
        <w:ind w:firstLine="426"/>
        <w:jc w:val="both"/>
        <w:rPr>
          <w:sz w:val="28"/>
          <w:szCs w:val="28"/>
        </w:rPr>
      </w:pPr>
      <w:r>
        <w:rPr>
          <w:sz w:val="28"/>
          <w:szCs w:val="28"/>
        </w:rPr>
        <w:t>з</w:t>
      </w:r>
      <w:r w:rsidR="00882910" w:rsidRPr="00882910">
        <w:rPr>
          <w:sz w:val="28"/>
          <w:szCs w:val="28"/>
        </w:rPr>
        <w:t>астосування РРО/ПРРО з 01.01.2022 року;</w:t>
      </w:r>
    </w:p>
    <w:p w:rsidR="00882910" w:rsidRPr="00882910" w:rsidRDefault="00882910" w:rsidP="00B1353F">
      <w:pPr>
        <w:ind w:firstLine="426"/>
        <w:jc w:val="both"/>
        <w:rPr>
          <w:sz w:val="28"/>
          <w:szCs w:val="28"/>
        </w:rPr>
      </w:pPr>
      <w:r w:rsidRPr="00882910">
        <w:rPr>
          <w:sz w:val="28"/>
          <w:szCs w:val="28"/>
        </w:rPr>
        <w:t>щодо новацій податкового законодавства</w:t>
      </w:r>
      <w:r w:rsidR="00B1353F">
        <w:rPr>
          <w:sz w:val="28"/>
          <w:szCs w:val="28"/>
        </w:rPr>
        <w:t>,</w:t>
      </w:r>
      <w:r w:rsidRPr="00882910">
        <w:rPr>
          <w:sz w:val="28"/>
          <w:szCs w:val="28"/>
        </w:rPr>
        <w:t xml:space="preserve"> передбаченого </w:t>
      </w:r>
      <w:r w:rsidR="00FA1700">
        <w:rPr>
          <w:sz w:val="28"/>
          <w:szCs w:val="28"/>
        </w:rPr>
        <w:t xml:space="preserve">законом </w:t>
      </w:r>
      <w:r w:rsidRPr="00882910">
        <w:rPr>
          <w:sz w:val="28"/>
          <w:szCs w:val="28"/>
        </w:rPr>
        <w:t>У</w:t>
      </w:r>
      <w:r w:rsidR="00FA1700">
        <w:rPr>
          <w:sz w:val="28"/>
          <w:szCs w:val="28"/>
        </w:rPr>
        <w:t>країни</w:t>
      </w:r>
      <w:r w:rsidRPr="00882910">
        <w:rPr>
          <w:sz w:val="28"/>
          <w:szCs w:val="28"/>
        </w:rPr>
        <w:t xml:space="preserve"> від 14</w:t>
      </w:r>
      <w:r w:rsidR="00FA1700">
        <w:rPr>
          <w:sz w:val="28"/>
          <w:szCs w:val="28"/>
        </w:rPr>
        <w:t xml:space="preserve"> грудня </w:t>
      </w:r>
      <w:r w:rsidRPr="00882910">
        <w:rPr>
          <w:sz w:val="28"/>
          <w:szCs w:val="28"/>
        </w:rPr>
        <w:t>2021</w:t>
      </w:r>
      <w:r w:rsidR="00FA1700">
        <w:rPr>
          <w:sz w:val="28"/>
          <w:szCs w:val="28"/>
        </w:rPr>
        <w:t>року</w:t>
      </w:r>
      <w:r w:rsidRPr="00882910">
        <w:rPr>
          <w:sz w:val="28"/>
          <w:szCs w:val="28"/>
        </w:rPr>
        <w:t xml:space="preserve"> №1946-I</w:t>
      </w:r>
      <w:r w:rsidRPr="00882910">
        <w:rPr>
          <w:sz w:val="28"/>
          <w:szCs w:val="28"/>
          <w:lang w:val="en-US"/>
        </w:rPr>
        <w:t>X</w:t>
      </w:r>
      <w:r w:rsidRPr="00882910">
        <w:rPr>
          <w:sz w:val="28"/>
          <w:szCs w:val="28"/>
          <w:lang w:val="ru-RU"/>
        </w:rPr>
        <w:t xml:space="preserve"> (</w:t>
      </w:r>
      <w:r w:rsidRPr="00882910">
        <w:rPr>
          <w:sz w:val="28"/>
          <w:szCs w:val="28"/>
        </w:rPr>
        <w:t>Дія Сіті);</w:t>
      </w:r>
    </w:p>
    <w:p w:rsidR="00882910" w:rsidRPr="00882910" w:rsidRDefault="00882910" w:rsidP="00B1353F">
      <w:pPr>
        <w:ind w:firstLine="426"/>
        <w:jc w:val="both"/>
        <w:rPr>
          <w:bCs/>
          <w:sz w:val="28"/>
          <w:szCs w:val="28"/>
        </w:rPr>
      </w:pPr>
      <w:proofErr w:type="spellStart"/>
      <w:r w:rsidRPr="00882910">
        <w:rPr>
          <w:sz w:val="28"/>
          <w:szCs w:val="28"/>
        </w:rPr>
        <w:t>мікро</w:t>
      </w:r>
      <w:proofErr w:type="spellEnd"/>
      <w:r w:rsidRPr="00882910">
        <w:rPr>
          <w:sz w:val="28"/>
          <w:szCs w:val="28"/>
        </w:rPr>
        <w:t xml:space="preserve"> кампанія </w:t>
      </w:r>
      <w:r w:rsidRPr="00882910">
        <w:rPr>
          <w:bCs/>
          <w:sz w:val="28"/>
          <w:szCs w:val="28"/>
        </w:rPr>
        <w:t>щодо Порядку ведення обліку товарних запасів для фізичних</w:t>
      </w:r>
      <w:r w:rsidR="00FA1700">
        <w:rPr>
          <w:bCs/>
          <w:sz w:val="28"/>
          <w:szCs w:val="28"/>
        </w:rPr>
        <w:t xml:space="preserve"> </w:t>
      </w:r>
      <w:r w:rsidRPr="00882910">
        <w:rPr>
          <w:bCs/>
          <w:sz w:val="28"/>
          <w:szCs w:val="28"/>
        </w:rPr>
        <w:t>осіб-підприємців, у т.ч. платників єдиного податку, затвердженого наказом М</w:t>
      </w:r>
      <w:r w:rsidR="00FA1700">
        <w:rPr>
          <w:bCs/>
          <w:sz w:val="28"/>
          <w:szCs w:val="28"/>
        </w:rPr>
        <w:t xml:space="preserve">іністерства фінансів </w:t>
      </w:r>
      <w:r w:rsidRPr="00882910">
        <w:rPr>
          <w:bCs/>
          <w:sz w:val="28"/>
          <w:szCs w:val="28"/>
        </w:rPr>
        <w:t>У</w:t>
      </w:r>
      <w:r w:rsidR="00FA1700">
        <w:rPr>
          <w:bCs/>
          <w:sz w:val="28"/>
          <w:szCs w:val="28"/>
        </w:rPr>
        <w:t>країни</w:t>
      </w:r>
      <w:r w:rsidRPr="00882910">
        <w:rPr>
          <w:bCs/>
          <w:sz w:val="28"/>
          <w:szCs w:val="28"/>
        </w:rPr>
        <w:t xml:space="preserve"> від 03.09.2021 №496;</w:t>
      </w:r>
    </w:p>
    <w:p w:rsidR="00882910" w:rsidRPr="00882910" w:rsidRDefault="00882910" w:rsidP="00B1353F">
      <w:pPr>
        <w:ind w:firstLine="426"/>
        <w:jc w:val="both"/>
        <w:rPr>
          <w:sz w:val="28"/>
          <w:szCs w:val="28"/>
        </w:rPr>
      </w:pPr>
      <w:r w:rsidRPr="00882910">
        <w:rPr>
          <w:sz w:val="28"/>
          <w:szCs w:val="28"/>
        </w:rPr>
        <w:t>щодо Закону України від 03</w:t>
      </w:r>
      <w:r w:rsidR="00FA1700">
        <w:rPr>
          <w:sz w:val="28"/>
          <w:szCs w:val="28"/>
        </w:rPr>
        <w:t xml:space="preserve"> червня </w:t>
      </w:r>
      <w:r w:rsidRPr="00882910">
        <w:rPr>
          <w:sz w:val="28"/>
          <w:szCs w:val="28"/>
        </w:rPr>
        <w:t>2021</w:t>
      </w:r>
      <w:r w:rsidR="00FA1700">
        <w:rPr>
          <w:sz w:val="28"/>
          <w:szCs w:val="28"/>
        </w:rPr>
        <w:t xml:space="preserve"> року</w:t>
      </w:r>
      <w:r w:rsidRPr="00882910">
        <w:rPr>
          <w:sz w:val="28"/>
          <w:szCs w:val="28"/>
        </w:rPr>
        <w:t xml:space="preserve"> №1525-ХІ </w:t>
      </w:r>
      <w:r w:rsidR="00FA1700">
        <w:rPr>
          <w:sz w:val="28"/>
          <w:szCs w:val="28"/>
        </w:rPr>
        <w:t>«</w:t>
      </w:r>
      <w:r w:rsidRPr="00882910">
        <w:rPr>
          <w:sz w:val="28"/>
          <w:szCs w:val="28"/>
        </w:rPr>
        <w:t>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ПДВ операцій з постачання нерезидентами електронних послуг фізичним особам</w:t>
      </w:r>
      <w:r w:rsidR="00FA1700">
        <w:rPr>
          <w:sz w:val="28"/>
          <w:szCs w:val="28"/>
        </w:rPr>
        <w:t>»</w:t>
      </w:r>
      <w:r w:rsidRPr="00882910">
        <w:rPr>
          <w:sz w:val="28"/>
          <w:szCs w:val="28"/>
        </w:rPr>
        <w:t>;</w:t>
      </w:r>
    </w:p>
    <w:p w:rsidR="00882910" w:rsidRPr="00882910" w:rsidRDefault="00882910" w:rsidP="00B1353F">
      <w:pPr>
        <w:ind w:firstLine="426"/>
        <w:jc w:val="both"/>
        <w:rPr>
          <w:sz w:val="28"/>
          <w:szCs w:val="28"/>
        </w:rPr>
      </w:pPr>
      <w:r w:rsidRPr="00882910">
        <w:rPr>
          <w:sz w:val="28"/>
          <w:szCs w:val="28"/>
        </w:rPr>
        <w:t>щодо новацій податкового законодавства, передбачених Законом України від 30</w:t>
      </w:r>
      <w:r w:rsidR="00FA1700">
        <w:rPr>
          <w:sz w:val="28"/>
          <w:szCs w:val="28"/>
        </w:rPr>
        <w:t xml:space="preserve"> листопада </w:t>
      </w:r>
      <w:r w:rsidRPr="00882910">
        <w:rPr>
          <w:sz w:val="28"/>
          <w:szCs w:val="28"/>
        </w:rPr>
        <w:t>2021</w:t>
      </w:r>
      <w:r w:rsidR="00FA1700">
        <w:rPr>
          <w:sz w:val="28"/>
          <w:szCs w:val="28"/>
        </w:rPr>
        <w:t xml:space="preserve"> року</w:t>
      </w:r>
      <w:r w:rsidRPr="00882910">
        <w:rPr>
          <w:sz w:val="28"/>
          <w:szCs w:val="28"/>
        </w:rPr>
        <w:t xml:space="preserve"> №1914.</w:t>
      </w:r>
    </w:p>
    <w:p w:rsidR="00961AD2" w:rsidRPr="00882910" w:rsidRDefault="00882910" w:rsidP="00B1353F">
      <w:pPr>
        <w:ind w:firstLine="426"/>
        <w:jc w:val="both"/>
        <w:rPr>
          <w:b/>
          <w:sz w:val="28"/>
          <w:szCs w:val="28"/>
        </w:rPr>
      </w:pPr>
      <w:r w:rsidRPr="00882910">
        <w:rPr>
          <w:bCs/>
          <w:sz w:val="28"/>
          <w:szCs w:val="28"/>
        </w:rPr>
        <w:t xml:space="preserve">Про результати проведеної роботи проінформовано ДПС </w:t>
      </w:r>
      <w:r w:rsidR="00FA1700">
        <w:rPr>
          <w:bCs/>
          <w:sz w:val="28"/>
          <w:szCs w:val="28"/>
        </w:rPr>
        <w:t xml:space="preserve">листами ГУ ДПС </w:t>
      </w:r>
      <w:r w:rsidR="0036366D">
        <w:rPr>
          <w:bCs/>
          <w:sz w:val="28"/>
          <w:szCs w:val="28"/>
        </w:rPr>
        <w:t xml:space="preserve">від 06.07.2022 </w:t>
      </w:r>
      <w:r w:rsidRPr="00882910">
        <w:rPr>
          <w:bCs/>
          <w:sz w:val="28"/>
          <w:szCs w:val="28"/>
        </w:rPr>
        <w:t xml:space="preserve">№1859/8/06-30-30-03, від </w:t>
      </w:r>
      <w:r w:rsidRPr="00882910">
        <w:rPr>
          <w:sz w:val="28"/>
          <w:szCs w:val="28"/>
        </w:rPr>
        <w:t>04.08.2022№2322/8/06-30-30-03, від 02.09.</w:t>
      </w:r>
      <w:r w:rsidR="0036366D">
        <w:rPr>
          <w:sz w:val="28"/>
          <w:szCs w:val="28"/>
        </w:rPr>
        <w:t>20</w:t>
      </w:r>
      <w:r w:rsidRPr="00882910">
        <w:rPr>
          <w:sz w:val="28"/>
          <w:szCs w:val="28"/>
        </w:rPr>
        <w:t>22 №2819/8/06-30-30-03</w:t>
      </w:r>
      <w:r w:rsidR="00FA1700">
        <w:rPr>
          <w:sz w:val="28"/>
          <w:szCs w:val="28"/>
        </w:rPr>
        <w:t xml:space="preserve">; </w:t>
      </w:r>
      <w:r w:rsidRPr="00882910">
        <w:rPr>
          <w:sz w:val="28"/>
          <w:szCs w:val="28"/>
        </w:rPr>
        <w:t>від 04.10.2022 №3313/8/06-30-30-03</w:t>
      </w:r>
      <w:r w:rsidR="00FA1700">
        <w:rPr>
          <w:sz w:val="28"/>
          <w:szCs w:val="28"/>
        </w:rPr>
        <w:t xml:space="preserve">; </w:t>
      </w:r>
      <w:r w:rsidRPr="00882910">
        <w:rPr>
          <w:sz w:val="28"/>
          <w:szCs w:val="28"/>
        </w:rPr>
        <w:t>від 04.11.2022</w:t>
      </w:r>
      <w:r w:rsidR="0036366D">
        <w:rPr>
          <w:sz w:val="28"/>
          <w:szCs w:val="28"/>
        </w:rPr>
        <w:t xml:space="preserve"> </w:t>
      </w:r>
      <w:r w:rsidRPr="00882910">
        <w:rPr>
          <w:sz w:val="28"/>
          <w:szCs w:val="28"/>
        </w:rPr>
        <w:t>№3756/8/06-30-30-03</w:t>
      </w:r>
      <w:r w:rsidR="00FA1700">
        <w:rPr>
          <w:sz w:val="28"/>
          <w:szCs w:val="28"/>
        </w:rPr>
        <w:t xml:space="preserve">; </w:t>
      </w:r>
      <w:r w:rsidRPr="00882910">
        <w:rPr>
          <w:sz w:val="28"/>
          <w:szCs w:val="28"/>
        </w:rPr>
        <w:t>від 05.12.</w:t>
      </w:r>
      <w:r w:rsidR="0036366D">
        <w:rPr>
          <w:sz w:val="28"/>
          <w:szCs w:val="28"/>
        </w:rPr>
        <w:t>20</w:t>
      </w:r>
      <w:r w:rsidRPr="00882910">
        <w:rPr>
          <w:sz w:val="28"/>
          <w:szCs w:val="28"/>
        </w:rPr>
        <w:t>22 №4210/8/06-30-30-03</w:t>
      </w:r>
      <w:r w:rsidR="00FA1700">
        <w:rPr>
          <w:sz w:val="28"/>
          <w:szCs w:val="28"/>
        </w:rPr>
        <w:t xml:space="preserve">; </w:t>
      </w:r>
      <w:r w:rsidRPr="00882910">
        <w:rPr>
          <w:bCs/>
          <w:sz w:val="28"/>
          <w:szCs w:val="28"/>
        </w:rPr>
        <w:t>від 30.12.2022 №4709/8/06-30-30-03</w:t>
      </w:r>
      <w:r w:rsidR="00FA1700">
        <w:rPr>
          <w:bCs/>
          <w:sz w:val="28"/>
          <w:szCs w:val="28"/>
        </w:rPr>
        <w:t>.</w:t>
      </w:r>
    </w:p>
    <w:p w:rsidR="00FA1700" w:rsidRPr="00FA1700" w:rsidRDefault="00FA1700" w:rsidP="00E93805">
      <w:pPr>
        <w:ind w:firstLine="426"/>
        <w:jc w:val="both"/>
        <w:rPr>
          <w:sz w:val="28"/>
          <w:szCs w:val="28"/>
        </w:rPr>
      </w:pPr>
      <w:r w:rsidRPr="00FA1700">
        <w:rPr>
          <w:sz w:val="28"/>
          <w:szCs w:val="28"/>
        </w:rPr>
        <w:t xml:space="preserve">У звітному періоді у засобах масової інформації критичні публікації </w:t>
      </w:r>
      <w:r>
        <w:rPr>
          <w:sz w:val="28"/>
          <w:szCs w:val="28"/>
        </w:rPr>
        <w:t xml:space="preserve">щодо діяльності ГУ ДПС </w:t>
      </w:r>
      <w:r w:rsidRPr="00FA1700">
        <w:rPr>
          <w:sz w:val="28"/>
          <w:szCs w:val="28"/>
        </w:rPr>
        <w:t>не відстеженні</w:t>
      </w:r>
      <w:r>
        <w:rPr>
          <w:sz w:val="28"/>
          <w:szCs w:val="28"/>
        </w:rPr>
        <w:t>.</w:t>
      </w:r>
    </w:p>
    <w:p w:rsidR="00E93805" w:rsidRDefault="00FA1700" w:rsidP="00E93805">
      <w:pPr>
        <w:ind w:firstLine="426"/>
        <w:jc w:val="both"/>
        <w:rPr>
          <w:sz w:val="28"/>
          <w:szCs w:val="28"/>
          <w:lang w:eastAsia="uk-UA"/>
        </w:rPr>
      </w:pPr>
      <w:r w:rsidRPr="00E93805">
        <w:rPr>
          <w:sz w:val="28"/>
          <w:szCs w:val="28"/>
        </w:rPr>
        <w:t xml:space="preserve">Протягом 2022 року </w:t>
      </w:r>
      <w:r w:rsidR="00B1353F" w:rsidRPr="00E93805">
        <w:rPr>
          <w:sz w:val="28"/>
          <w:szCs w:val="28"/>
          <w:lang w:eastAsia="uk-UA"/>
        </w:rPr>
        <w:t xml:space="preserve">структурними підрозділами ГУ ДПС підготовлено </w:t>
      </w:r>
      <w:r w:rsidR="00E93805" w:rsidRPr="00E93805">
        <w:rPr>
          <w:sz w:val="28"/>
          <w:szCs w:val="28"/>
          <w:lang w:eastAsia="uk-UA"/>
        </w:rPr>
        <w:t>21</w:t>
      </w:r>
      <w:r w:rsidR="00B1353F" w:rsidRPr="00E93805">
        <w:rPr>
          <w:sz w:val="28"/>
          <w:szCs w:val="28"/>
          <w:lang w:eastAsia="uk-UA"/>
        </w:rPr>
        <w:t xml:space="preserve"> </w:t>
      </w:r>
      <w:proofErr w:type="spellStart"/>
      <w:r w:rsidR="00B1353F" w:rsidRPr="00E93805">
        <w:rPr>
          <w:sz w:val="28"/>
          <w:szCs w:val="28"/>
          <w:lang w:eastAsia="uk-UA"/>
        </w:rPr>
        <w:t>проєкт</w:t>
      </w:r>
      <w:proofErr w:type="spellEnd"/>
      <w:r w:rsidR="00B1353F" w:rsidRPr="00E93805">
        <w:rPr>
          <w:sz w:val="28"/>
          <w:szCs w:val="28"/>
          <w:lang w:eastAsia="uk-UA"/>
        </w:rPr>
        <w:t xml:space="preserve"> індивідуальних консультацій, які направлені до ДПС, надано платникам податків </w:t>
      </w:r>
      <w:r w:rsidR="00E93805">
        <w:rPr>
          <w:sz w:val="28"/>
          <w:szCs w:val="28"/>
          <w:lang w:eastAsia="uk-UA"/>
        </w:rPr>
        <w:t>6</w:t>
      </w:r>
      <w:r w:rsidR="00B1353F" w:rsidRPr="00E93805">
        <w:rPr>
          <w:sz w:val="28"/>
          <w:szCs w:val="28"/>
          <w:lang w:eastAsia="uk-UA"/>
        </w:rPr>
        <w:t xml:space="preserve"> індивідуальних податкових консультації.</w:t>
      </w:r>
      <w:r w:rsidR="00E93805">
        <w:rPr>
          <w:sz w:val="28"/>
          <w:szCs w:val="28"/>
          <w:lang w:eastAsia="uk-UA"/>
        </w:rPr>
        <w:t xml:space="preserve"> </w:t>
      </w:r>
    </w:p>
    <w:p w:rsidR="00961AD2" w:rsidRPr="00FA1700" w:rsidRDefault="00E93805" w:rsidP="00E93805">
      <w:pPr>
        <w:ind w:firstLine="426"/>
        <w:jc w:val="both"/>
        <w:rPr>
          <w:b/>
          <w:sz w:val="28"/>
          <w:szCs w:val="28"/>
        </w:rPr>
      </w:pPr>
      <w:r>
        <w:rPr>
          <w:sz w:val="28"/>
          <w:szCs w:val="28"/>
        </w:rPr>
        <w:t>П</w:t>
      </w:r>
      <w:r w:rsidR="00FA1700" w:rsidRPr="00FA1700">
        <w:rPr>
          <w:sz w:val="28"/>
          <w:szCs w:val="28"/>
        </w:rPr>
        <w:t>рацівник</w:t>
      </w:r>
      <w:r w:rsidR="00FA1700">
        <w:rPr>
          <w:sz w:val="28"/>
          <w:szCs w:val="28"/>
        </w:rPr>
        <w:t>ами</w:t>
      </w:r>
      <w:r w:rsidR="00FA1700" w:rsidRPr="00FA1700">
        <w:rPr>
          <w:sz w:val="28"/>
          <w:szCs w:val="28"/>
        </w:rPr>
        <w:t xml:space="preserve"> сектору </w:t>
      </w:r>
      <w:r w:rsidR="00FA1700">
        <w:rPr>
          <w:sz w:val="28"/>
          <w:szCs w:val="28"/>
        </w:rPr>
        <w:t xml:space="preserve">інформаційної взаємодії </w:t>
      </w:r>
      <w:r w:rsidR="00FA1700" w:rsidRPr="00FA1700">
        <w:rPr>
          <w:sz w:val="28"/>
          <w:szCs w:val="28"/>
        </w:rPr>
        <w:t>забезпечу</w:t>
      </w:r>
      <w:r w:rsidR="00FA1700">
        <w:rPr>
          <w:sz w:val="28"/>
          <w:szCs w:val="28"/>
        </w:rPr>
        <w:t>валось</w:t>
      </w:r>
      <w:r w:rsidR="00FA1700" w:rsidRPr="00FA1700">
        <w:rPr>
          <w:sz w:val="28"/>
          <w:szCs w:val="28"/>
        </w:rPr>
        <w:t xml:space="preserve"> організаційне супроводження </w:t>
      </w:r>
      <w:r w:rsidR="00FA1700" w:rsidRPr="00FA1700">
        <w:rPr>
          <w:sz w:val="28"/>
          <w:szCs w:val="28"/>
          <w:lang w:eastAsia="uk-UA"/>
        </w:rPr>
        <w:t xml:space="preserve">надання </w:t>
      </w:r>
      <w:r w:rsidR="00FA1700">
        <w:rPr>
          <w:sz w:val="28"/>
          <w:szCs w:val="28"/>
          <w:lang w:eastAsia="uk-UA"/>
        </w:rPr>
        <w:t xml:space="preserve">структурними підрозділами ГУ ДПС </w:t>
      </w:r>
      <w:r w:rsidR="00FA1700" w:rsidRPr="00FA1700">
        <w:rPr>
          <w:sz w:val="28"/>
          <w:szCs w:val="28"/>
          <w:lang w:eastAsia="uk-UA"/>
        </w:rPr>
        <w:t>податкових консультацій з питань застосування податкового законодавства та єдиного соціального внеску</w:t>
      </w:r>
      <w:r w:rsidR="00FA1700" w:rsidRPr="00FA1700">
        <w:rPr>
          <w:sz w:val="28"/>
          <w:szCs w:val="28"/>
        </w:rPr>
        <w:t xml:space="preserve"> </w:t>
      </w:r>
      <w:r w:rsidR="00FA1700" w:rsidRPr="00FA1700">
        <w:rPr>
          <w:sz w:val="28"/>
          <w:szCs w:val="28"/>
          <w:lang w:eastAsia="uk-UA"/>
        </w:rPr>
        <w:t>через телефон «гарячої лінії»</w:t>
      </w:r>
      <w:r w:rsidR="00FA1700">
        <w:rPr>
          <w:sz w:val="28"/>
          <w:szCs w:val="28"/>
          <w:lang w:eastAsia="uk-UA"/>
        </w:rPr>
        <w:t>.</w:t>
      </w:r>
      <w:r w:rsidR="00FA1700" w:rsidRPr="00FA1700">
        <w:rPr>
          <w:sz w:val="28"/>
          <w:szCs w:val="28"/>
          <w:lang w:eastAsia="uk-UA"/>
        </w:rPr>
        <w:t xml:space="preserve"> Спеціалістами ГУ ДПС проведено 376 сеансів телефонного зв’язку «гаряча лінія»</w:t>
      </w:r>
      <w:r w:rsidR="00FA1700">
        <w:rPr>
          <w:sz w:val="28"/>
          <w:szCs w:val="28"/>
          <w:lang w:eastAsia="uk-UA"/>
        </w:rPr>
        <w:t xml:space="preserve"> </w:t>
      </w:r>
      <w:r w:rsidR="00FA1700" w:rsidRPr="00FA1700">
        <w:rPr>
          <w:sz w:val="28"/>
          <w:szCs w:val="28"/>
          <w:lang w:eastAsia="uk-UA"/>
        </w:rPr>
        <w:t xml:space="preserve">з платниками податків, в т.ч. фахівцями обласного апарату – </w:t>
      </w:r>
      <w:r w:rsidR="00FA1700" w:rsidRPr="00FA1700">
        <w:rPr>
          <w:sz w:val="28"/>
          <w:szCs w:val="28"/>
          <w:lang w:val="ru-RU" w:eastAsia="uk-UA"/>
        </w:rPr>
        <w:t>85</w:t>
      </w:r>
      <w:r w:rsidR="00FA1700">
        <w:rPr>
          <w:sz w:val="28"/>
          <w:szCs w:val="28"/>
          <w:lang w:val="ru-RU" w:eastAsia="uk-UA"/>
        </w:rPr>
        <w:t>.</w:t>
      </w:r>
    </w:p>
    <w:p w:rsidR="007D0117" w:rsidRPr="007D0117" w:rsidRDefault="007D0117" w:rsidP="00E93805">
      <w:pPr>
        <w:ind w:firstLine="426"/>
        <w:jc w:val="both"/>
        <w:rPr>
          <w:sz w:val="28"/>
          <w:szCs w:val="28"/>
          <w:lang w:eastAsia="zh-CN"/>
        </w:rPr>
      </w:pPr>
      <w:r w:rsidRPr="007D0117">
        <w:rPr>
          <w:sz w:val="28"/>
          <w:szCs w:val="28"/>
          <w:lang w:eastAsia="zh-CN"/>
        </w:rPr>
        <w:t xml:space="preserve">За звітний період з метою обговорення з представниками бізнесу та громадськості проблемних питань з питань оподаткування проведено 872 зустрічі та 13 засідань у форматі «круглого столу», зокрема керівництво </w:t>
      </w:r>
      <w:r>
        <w:rPr>
          <w:sz w:val="28"/>
          <w:szCs w:val="28"/>
          <w:lang w:eastAsia="zh-CN"/>
        </w:rPr>
        <w:t xml:space="preserve">та працівники </w:t>
      </w:r>
      <w:r w:rsidR="00E93805">
        <w:rPr>
          <w:sz w:val="28"/>
          <w:szCs w:val="28"/>
          <w:lang w:eastAsia="zh-CN"/>
        </w:rPr>
        <w:t xml:space="preserve"> </w:t>
      </w:r>
      <w:r>
        <w:rPr>
          <w:sz w:val="28"/>
          <w:szCs w:val="28"/>
          <w:lang w:eastAsia="zh-CN"/>
        </w:rPr>
        <w:t xml:space="preserve"> </w:t>
      </w:r>
      <w:r w:rsidRPr="007D0117">
        <w:rPr>
          <w:sz w:val="28"/>
          <w:szCs w:val="28"/>
          <w:lang w:eastAsia="zh-CN"/>
        </w:rPr>
        <w:t>ГУ</w:t>
      </w:r>
      <w:r>
        <w:rPr>
          <w:sz w:val="28"/>
          <w:szCs w:val="28"/>
          <w:lang w:eastAsia="zh-CN"/>
        </w:rPr>
        <w:t xml:space="preserve"> ДПС</w:t>
      </w:r>
      <w:r w:rsidRPr="007D0117">
        <w:rPr>
          <w:sz w:val="28"/>
          <w:szCs w:val="28"/>
          <w:lang w:eastAsia="zh-CN"/>
        </w:rPr>
        <w:t xml:space="preserve"> взяли участь у :</w:t>
      </w:r>
    </w:p>
    <w:p w:rsidR="00E93805" w:rsidRDefault="007D0117" w:rsidP="00E93805">
      <w:pPr>
        <w:ind w:firstLine="426"/>
        <w:jc w:val="both"/>
        <w:rPr>
          <w:sz w:val="28"/>
          <w:szCs w:val="28"/>
        </w:rPr>
      </w:pPr>
      <w:r w:rsidRPr="007D0117">
        <w:rPr>
          <w:sz w:val="28"/>
          <w:szCs w:val="28"/>
          <w:lang w:val="ru-RU" w:eastAsia="zh-CN"/>
        </w:rPr>
        <w:t xml:space="preserve">24 </w:t>
      </w:r>
      <w:r w:rsidRPr="007D0117">
        <w:rPr>
          <w:sz w:val="28"/>
          <w:szCs w:val="28"/>
          <w:lang w:eastAsia="zh-CN"/>
        </w:rPr>
        <w:t>зустріч</w:t>
      </w:r>
      <w:r>
        <w:rPr>
          <w:sz w:val="28"/>
          <w:szCs w:val="28"/>
          <w:lang w:eastAsia="zh-CN"/>
        </w:rPr>
        <w:t>ах</w:t>
      </w:r>
      <w:r w:rsidRPr="007D0117">
        <w:rPr>
          <w:sz w:val="28"/>
          <w:szCs w:val="28"/>
          <w:lang w:val="ru-RU" w:eastAsia="zh-CN"/>
        </w:rPr>
        <w:t xml:space="preserve"> </w:t>
      </w:r>
      <w:r w:rsidRPr="007D0117">
        <w:rPr>
          <w:sz w:val="28"/>
          <w:szCs w:val="28"/>
        </w:rPr>
        <w:t xml:space="preserve">з питань механізму розблокування податкових накладних </w:t>
      </w:r>
    </w:p>
    <w:p w:rsidR="007D0117" w:rsidRPr="007D0117" w:rsidRDefault="007D0117" w:rsidP="00E93805">
      <w:pPr>
        <w:ind w:firstLine="426"/>
        <w:jc w:val="both"/>
        <w:rPr>
          <w:sz w:val="28"/>
          <w:szCs w:val="28"/>
        </w:rPr>
      </w:pPr>
      <w:r w:rsidRPr="007D0117">
        <w:rPr>
          <w:sz w:val="28"/>
          <w:szCs w:val="28"/>
        </w:rPr>
        <w:t>2 зустріч</w:t>
      </w:r>
      <w:r w:rsidR="00E93805">
        <w:rPr>
          <w:sz w:val="28"/>
          <w:szCs w:val="28"/>
        </w:rPr>
        <w:t>ах</w:t>
      </w:r>
      <w:r w:rsidRPr="007D0117">
        <w:rPr>
          <w:sz w:val="28"/>
          <w:szCs w:val="28"/>
        </w:rPr>
        <w:t xml:space="preserve"> з </w:t>
      </w:r>
      <w:proofErr w:type="spellStart"/>
      <w:r w:rsidRPr="007D0117">
        <w:rPr>
          <w:sz w:val="28"/>
          <w:szCs w:val="28"/>
        </w:rPr>
        <w:t>бюджетоформуючими</w:t>
      </w:r>
      <w:proofErr w:type="spellEnd"/>
      <w:r w:rsidRPr="007D0117">
        <w:rPr>
          <w:sz w:val="28"/>
          <w:szCs w:val="28"/>
        </w:rPr>
        <w:t xml:space="preserve"> платниками області з питань нарахувань та сплати податків;</w:t>
      </w:r>
    </w:p>
    <w:p w:rsidR="007D0117" w:rsidRPr="007D0117" w:rsidRDefault="007D0117" w:rsidP="00E93805">
      <w:pPr>
        <w:ind w:firstLine="426"/>
        <w:jc w:val="both"/>
        <w:rPr>
          <w:sz w:val="28"/>
          <w:szCs w:val="28"/>
        </w:rPr>
      </w:pPr>
      <w:r w:rsidRPr="007D0117">
        <w:rPr>
          <w:sz w:val="28"/>
          <w:szCs w:val="28"/>
        </w:rPr>
        <w:t>5 зустріч</w:t>
      </w:r>
      <w:r w:rsidR="00E93805">
        <w:rPr>
          <w:sz w:val="28"/>
          <w:szCs w:val="28"/>
        </w:rPr>
        <w:t>ах</w:t>
      </w:r>
      <w:r w:rsidRPr="007D0117">
        <w:rPr>
          <w:sz w:val="28"/>
          <w:szCs w:val="28"/>
        </w:rPr>
        <w:t xml:space="preserve"> з питань погашення податкової заборгованості;</w:t>
      </w:r>
    </w:p>
    <w:p w:rsidR="007D0117" w:rsidRPr="007D0117" w:rsidRDefault="007D0117" w:rsidP="00E93805">
      <w:pPr>
        <w:ind w:firstLine="426"/>
        <w:jc w:val="both"/>
        <w:rPr>
          <w:sz w:val="28"/>
          <w:szCs w:val="28"/>
        </w:rPr>
      </w:pPr>
      <w:r w:rsidRPr="007D0117">
        <w:rPr>
          <w:sz w:val="28"/>
          <w:szCs w:val="28"/>
        </w:rPr>
        <w:t>19 зустріч</w:t>
      </w:r>
      <w:r w:rsidR="00E93805">
        <w:rPr>
          <w:sz w:val="28"/>
          <w:szCs w:val="28"/>
        </w:rPr>
        <w:t>ах</w:t>
      </w:r>
      <w:r w:rsidRPr="007D0117">
        <w:rPr>
          <w:sz w:val="28"/>
          <w:szCs w:val="28"/>
        </w:rPr>
        <w:t xml:space="preserve"> з питань нарахувань та сплати податків під час воєнного стану;</w:t>
      </w:r>
    </w:p>
    <w:p w:rsidR="007D0117" w:rsidRPr="007D0117" w:rsidRDefault="007D0117" w:rsidP="00E93805">
      <w:pPr>
        <w:ind w:firstLine="426"/>
        <w:jc w:val="both"/>
        <w:rPr>
          <w:sz w:val="28"/>
          <w:szCs w:val="28"/>
        </w:rPr>
      </w:pPr>
      <w:r w:rsidRPr="007D0117">
        <w:rPr>
          <w:sz w:val="28"/>
          <w:szCs w:val="28"/>
        </w:rPr>
        <w:t>4 зустріч</w:t>
      </w:r>
      <w:r w:rsidR="00E93805">
        <w:rPr>
          <w:sz w:val="28"/>
          <w:szCs w:val="28"/>
        </w:rPr>
        <w:t>ах</w:t>
      </w:r>
      <w:r w:rsidRPr="007D0117">
        <w:rPr>
          <w:sz w:val="28"/>
          <w:szCs w:val="28"/>
        </w:rPr>
        <w:t xml:space="preserve"> з питань легалізації найманої праці, дотримання вимог з виплати мінімальної заробітної плати;</w:t>
      </w:r>
    </w:p>
    <w:p w:rsidR="007D0117" w:rsidRPr="007D0117" w:rsidRDefault="007D0117" w:rsidP="00E93805">
      <w:pPr>
        <w:ind w:firstLine="426"/>
        <w:jc w:val="both"/>
        <w:rPr>
          <w:sz w:val="28"/>
          <w:szCs w:val="28"/>
        </w:rPr>
      </w:pPr>
      <w:r w:rsidRPr="007D0117">
        <w:rPr>
          <w:sz w:val="28"/>
          <w:szCs w:val="28"/>
        </w:rPr>
        <w:lastRenderedPageBreak/>
        <w:t>2 зустріч</w:t>
      </w:r>
      <w:r w:rsidR="00E93805">
        <w:rPr>
          <w:sz w:val="28"/>
          <w:szCs w:val="28"/>
        </w:rPr>
        <w:t>ах</w:t>
      </w:r>
      <w:r w:rsidRPr="007D0117">
        <w:rPr>
          <w:sz w:val="28"/>
          <w:szCs w:val="28"/>
        </w:rPr>
        <w:t xml:space="preserve"> з представниками територіальних громад з питань справляння місцевих податків і зборів та координації роботи;</w:t>
      </w:r>
    </w:p>
    <w:p w:rsidR="007D0117" w:rsidRPr="007D0117" w:rsidRDefault="007D0117" w:rsidP="00E93805">
      <w:pPr>
        <w:ind w:firstLine="426"/>
        <w:jc w:val="both"/>
        <w:rPr>
          <w:color w:val="000000"/>
          <w:sz w:val="28"/>
          <w:szCs w:val="28"/>
        </w:rPr>
      </w:pPr>
      <w:r w:rsidRPr="007D0117">
        <w:rPr>
          <w:sz w:val="28"/>
          <w:szCs w:val="28"/>
        </w:rPr>
        <w:t>2 засідання</w:t>
      </w:r>
      <w:r w:rsidR="00E93805">
        <w:rPr>
          <w:sz w:val="28"/>
          <w:szCs w:val="28"/>
        </w:rPr>
        <w:t>х</w:t>
      </w:r>
      <w:r w:rsidRPr="007D0117">
        <w:rPr>
          <w:sz w:val="28"/>
          <w:szCs w:val="28"/>
        </w:rPr>
        <w:t xml:space="preserve"> у форматі «круглого столу» з питань в межах інформаційної кампанії </w:t>
      </w:r>
      <w:r>
        <w:rPr>
          <w:sz w:val="28"/>
          <w:szCs w:val="28"/>
        </w:rPr>
        <w:t>«</w:t>
      </w:r>
      <w:r w:rsidRPr="007D0117">
        <w:rPr>
          <w:sz w:val="28"/>
          <w:szCs w:val="28"/>
        </w:rPr>
        <w:t>виходь на світло</w:t>
      </w:r>
      <w:r>
        <w:rPr>
          <w:sz w:val="28"/>
          <w:szCs w:val="28"/>
        </w:rPr>
        <w:t>»</w:t>
      </w:r>
      <w:r w:rsidRPr="007D0117">
        <w:rPr>
          <w:sz w:val="28"/>
          <w:szCs w:val="28"/>
        </w:rPr>
        <w:t xml:space="preserve"> з дотримання вимог трудового законодавства та офіційного оформлення трудових відносин, та </w:t>
      </w:r>
      <w:r w:rsidRPr="007D0117">
        <w:rPr>
          <w:sz w:val="28"/>
          <w:szCs w:val="28"/>
          <w:lang w:eastAsia="uk-UA"/>
        </w:rPr>
        <w:t xml:space="preserve">з питань особливостей адміністрування акцизним податком тютюнових </w:t>
      </w:r>
      <w:r>
        <w:rPr>
          <w:sz w:val="28"/>
          <w:szCs w:val="28"/>
          <w:lang w:eastAsia="uk-UA"/>
        </w:rPr>
        <w:t xml:space="preserve">виробів </w:t>
      </w:r>
      <w:r w:rsidRPr="007D0117">
        <w:rPr>
          <w:sz w:val="28"/>
          <w:szCs w:val="28"/>
          <w:lang w:eastAsia="uk-UA"/>
        </w:rPr>
        <w:t xml:space="preserve">та алкогольних </w:t>
      </w:r>
      <w:r>
        <w:rPr>
          <w:sz w:val="28"/>
          <w:szCs w:val="28"/>
          <w:lang w:eastAsia="uk-UA"/>
        </w:rPr>
        <w:t>напоїв</w:t>
      </w:r>
      <w:r w:rsidRPr="007D0117">
        <w:rPr>
          <w:sz w:val="28"/>
          <w:szCs w:val="28"/>
          <w:lang w:eastAsia="uk-UA"/>
        </w:rPr>
        <w:t>, застосування ПРРО при реалізації вказаної категорії товарів в період дії воєнного стану</w:t>
      </w:r>
      <w:r>
        <w:rPr>
          <w:sz w:val="28"/>
          <w:szCs w:val="28"/>
          <w:lang w:eastAsia="uk-UA"/>
        </w:rPr>
        <w:t>.</w:t>
      </w:r>
    </w:p>
    <w:p w:rsidR="00941EAD" w:rsidRPr="00941EAD" w:rsidRDefault="00941EAD" w:rsidP="00E93805">
      <w:pPr>
        <w:ind w:firstLineChars="152" w:firstLine="426"/>
        <w:jc w:val="both"/>
        <w:rPr>
          <w:b/>
          <w:sz w:val="28"/>
          <w:szCs w:val="28"/>
        </w:rPr>
      </w:pPr>
      <w:r w:rsidRPr="00941EAD">
        <w:rPr>
          <w:sz w:val="28"/>
          <w:szCs w:val="28"/>
        </w:rPr>
        <w:t>З метою проведення інформаційно-роз’яснювальної кампанії по декларуванню доходів громадян та одноразовому (спеціальному) добровільному декларуванн</w:t>
      </w:r>
      <w:r w:rsidR="00E93805">
        <w:rPr>
          <w:sz w:val="28"/>
          <w:szCs w:val="28"/>
        </w:rPr>
        <w:t>ю</w:t>
      </w:r>
      <w:r>
        <w:rPr>
          <w:sz w:val="28"/>
          <w:szCs w:val="28"/>
        </w:rPr>
        <w:t xml:space="preserve"> управлінням оподаткування фізичних осіб</w:t>
      </w:r>
      <w:r w:rsidRPr="00941EAD">
        <w:rPr>
          <w:sz w:val="28"/>
          <w:szCs w:val="28"/>
        </w:rPr>
        <w:t xml:space="preserve"> </w:t>
      </w:r>
      <w:r>
        <w:rPr>
          <w:sz w:val="28"/>
          <w:szCs w:val="28"/>
        </w:rPr>
        <w:t>у 2022 році</w:t>
      </w:r>
      <w:r w:rsidRPr="00941EAD">
        <w:rPr>
          <w:sz w:val="28"/>
          <w:szCs w:val="28"/>
        </w:rPr>
        <w:t xml:space="preserve"> проведено 381 зах</w:t>
      </w:r>
      <w:r>
        <w:rPr>
          <w:sz w:val="28"/>
          <w:szCs w:val="28"/>
        </w:rPr>
        <w:t>і</w:t>
      </w:r>
      <w:r w:rsidRPr="00941EAD">
        <w:rPr>
          <w:sz w:val="28"/>
          <w:szCs w:val="28"/>
        </w:rPr>
        <w:t>д (семінари, круглі столи, брифінги, радіо, тощо)</w:t>
      </w:r>
      <w:r>
        <w:rPr>
          <w:sz w:val="28"/>
          <w:szCs w:val="28"/>
        </w:rPr>
        <w:t>,</w:t>
      </w:r>
      <w:r w:rsidRPr="00941EAD">
        <w:rPr>
          <w:sz w:val="28"/>
          <w:szCs w:val="28"/>
        </w:rPr>
        <w:t xml:space="preserve"> в тому числі з органами місцевого самоврядування</w:t>
      </w:r>
      <w:r>
        <w:rPr>
          <w:sz w:val="28"/>
          <w:szCs w:val="28"/>
        </w:rPr>
        <w:t>,</w:t>
      </w:r>
      <w:r w:rsidRPr="00941EAD">
        <w:rPr>
          <w:sz w:val="28"/>
          <w:szCs w:val="28"/>
        </w:rPr>
        <w:t xml:space="preserve"> щодо стимулювання </w:t>
      </w:r>
      <w:proofErr w:type="spellStart"/>
      <w:r w:rsidRPr="00941EAD">
        <w:rPr>
          <w:sz w:val="28"/>
          <w:szCs w:val="28"/>
        </w:rPr>
        <w:t>детінізації</w:t>
      </w:r>
      <w:proofErr w:type="spellEnd"/>
      <w:r w:rsidRPr="00941EAD">
        <w:rPr>
          <w:sz w:val="28"/>
          <w:szCs w:val="28"/>
        </w:rPr>
        <w:t xml:space="preserve">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r w:rsidR="00E93805">
        <w:rPr>
          <w:sz w:val="28"/>
          <w:szCs w:val="28"/>
        </w:rPr>
        <w:t xml:space="preserve"> </w:t>
      </w:r>
      <w:r w:rsidRPr="00941EAD">
        <w:rPr>
          <w:sz w:val="28"/>
          <w:szCs w:val="28"/>
        </w:rPr>
        <w:t xml:space="preserve">Взято участь у </w:t>
      </w:r>
      <w:proofErr w:type="spellStart"/>
      <w:r w:rsidRPr="00941EAD">
        <w:rPr>
          <w:sz w:val="28"/>
          <w:szCs w:val="28"/>
        </w:rPr>
        <w:t>онлайн</w:t>
      </w:r>
      <w:proofErr w:type="spellEnd"/>
      <w:r w:rsidRPr="00941EAD">
        <w:rPr>
          <w:sz w:val="28"/>
          <w:szCs w:val="28"/>
        </w:rPr>
        <w:t xml:space="preserve"> - брифінгу по питанню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p>
    <w:p w:rsidR="009463B3" w:rsidRPr="009463B3" w:rsidRDefault="009463B3" w:rsidP="00E93805">
      <w:pPr>
        <w:ind w:firstLineChars="152" w:firstLine="426"/>
        <w:jc w:val="both"/>
        <w:rPr>
          <w:sz w:val="28"/>
          <w:szCs w:val="28"/>
          <w:lang w:eastAsia="zh-CN"/>
        </w:rPr>
      </w:pPr>
      <w:r w:rsidRPr="00941EAD">
        <w:rPr>
          <w:sz w:val="28"/>
          <w:szCs w:val="28"/>
        </w:rPr>
        <w:t>З метою проведення</w:t>
      </w:r>
      <w:r w:rsidRPr="009463B3">
        <w:rPr>
          <w:sz w:val="28"/>
          <w:szCs w:val="28"/>
        </w:rPr>
        <w:t xml:space="preserve"> інформаційно-роз’яснювальної кампанії по декларуванню доходів з громадян та одноразовому (спеціальному) добровільному декларуванн</w:t>
      </w:r>
      <w:r>
        <w:rPr>
          <w:sz w:val="28"/>
          <w:szCs w:val="28"/>
        </w:rPr>
        <w:t>ю</w:t>
      </w:r>
      <w:r w:rsidRPr="009463B3">
        <w:rPr>
          <w:sz w:val="28"/>
          <w:szCs w:val="28"/>
        </w:rPr>
        <w:t xml:space="preserve"> за період січень – грудень 2022 року</w:t>
      </w:r>
      <w:r w:rsidRPr="009463B3">
        <w:rPr>
          <w:sz w:val="28"/>
          <w:szCs w:val="28"/>
          <w:lang w:eastAsia="zh-CN"/>
        </w:rPr>
        <w:t xml:space="preserve"> на </w:t>
      </w:r>
      <w:proofErr w:type="spellStart"/>
      <w:r w:rsidRPr="009463B3">
        <w:rPr>
          <w:sz w:val="28"/>
          <w:szCs w:val="28"/>
          <w:lang w:eastAsia="zh-CN"/>
        </w:rPr>
        <w:t>субсайті</w:t>
      </w:r>
      <w:proofErr w:type="spellEnd"/>
      <w:r w:rsidRPr="009463B3">
        <w:rPr>
          <w:sz w:val="28"/>
          <w:szCs w:val="28"/>
          <w:lang w:eastAsia="zh-CN"/>
        </w:rPr>
        <w:t xml:space="preserve"> ГУ ДПС розміщено 951 інформаційн</w:t>
      </w:r>
      <w:r w:rsidR="00E93805">
        <w:rPr>
          <w:sz w:val="28"/>
          <w:szCs w:val="28"/>
          <w:lang w:eastAsia="zh-CN"/>
        </w:rPr>
        <w:t>е</w:t>
      </w:r>
      <w:r w:rsidRPr="009463B3">
        <w:rPr>
          <w:sz w:val="28"/>
          <w:szCs w:val="28"/>
          <w:lang w:eastAsia="zh-CN"/>
        </w:rPr>
        <w:t xml:space="preserve"> повідомлен</w:t>
      </w:r>
      <w:r w:rsidR="00E93805">
        <w:rPr>
          <w:sz w:val="28"/>
          <w:szCs w:val="28"/>
          <w:lang w:eastAsia="zh-CN"/>
        </w:rPr>
        <w:t>ня</w:t>
      </w:r>
      <w:r w:rsidRPr="009463B3">
        <w:rPr>
          <w:sz w:val="28"/>
          <w:szCs w:val="28"/>
          <w:lang w:eastAsia="zh-CN"/>
        </w:rPr>
        <w:t xml:space="preserve">, у соціальній мережі </w:t>
      </w:r>
      <w:proofErr w:type="spellStart"/>
      <w:r w:rsidRPr="009463B3">
        <w:rPr>
          <w:sz w:val="28"/>
          <w:szCs w:val="28"/>
          <w:lang w:eastAsia="zh-CN"/>
        </w:rPr>
        <w:t>Faceboo</w:t>
      </w:r>
      <w:proofErr w:type="spellEnd"/>
      <w:r w:rsidRPr="009463B3">
        <w:rPr>
          <w:sz w:val="28"/>
          <w:szCs w:val="28"/>
          <w:lang w:val="en-US" w:eastAsia="zh-CN"/>
        </w:rPr>
        <w:t>k</w:t>
      </w:r>
      <w:r w:rsidRPr="009463B3">
        <w:rPr>
          <w:sz w:val="28"/>
          <w:szCs w:val="28"/>
          <w:lang w:eastAsia="zh-CN"/>
        </w:rPr>
        <w:t xml:space="preserve"> - 927, </w:t>
      </w:r>
      <w:r>
        <w:rPr>
          <w:sz w:val="28"/>
          <w:szCs w:val="28"/>
          <w:lang w:eastAsia="zh-CN"/>
        </w:rPr>
        <w:t xml:space="preserve">у </w:t>
      </w:r>
      <w:r w:rsidRPr="009463B3">
        <w:rPr>
          <w:sz w:val="28"/>
          <w:szCs w:val="28"/>
          <w:lang w:eastAsia="zh-CN"/>
        </w:rPr>
        <w:t xml:space="preserve">ЗМІ - 29. Проведено 125 інших публічних заходів. Створено 323 видів друкованої продукції. </w:t>
      </w:r>
    </w:p>
    <w:p w:rsidR="00957BA2" w:rsidRPr="00C71C43" w:rsidRDefault="00957BA2" w:rsidP="00C71C43">
      <w:pPr>
        <w:ind w:firstLineChars="152" w:firstLine="427"/>
        <w:rPr>
          <w:b/>
          <w:color w:val="0070C0"/>
          <w:sz w:val="28"/>
          <w:szCs w:val="28"/>
        </w:rPr>
      </w:pPr>
    </w:p>
    <w:p w:rsidR="00BD14BE" w:rsidRPr="00BD14BE" w:rsidRDefault="008A6A73" w:rsidP="00455067">
      <w:pPr>
        <w:ind w:firstLine="384"/>
        <w:jc w:val="center"/>
        <w:rPr>
          <w:b/>
          <w:bCs/>
          <w:sz w:val="28"/>
          <w:szCs w:val="28"/>
        </w:rPr>
      </w:pPr>
      <w:r w:rsidRPr="00BD14BE">
        <w:rPr>
          <w:b/>
          <w:bCs/>
          <w:sz w:val="28"/>
          <w:szCs w:val="28"/>
        </w:rPr>
        <w:t xml:space="preserve">Розділ 7. </w:t>
      </w:r>
      <w:r w:rsidR="00BD14BE" w:rsidRPr="00BD14BE">
        <w:rPr>
          <w:b/>
          <w:bCs/>
          <w:sz w:val="28"/>
          <w:szCs w:val="28"/>
        </w:rPr>
        <w:t>К</w:t>
      </w:r>
      <w:r w:rsidR="00BD14BE" w:rsidRPr="00BD14BE">
        <w:rPr>
          <w:b/>
          <w:sz w:val="28"/>
          <w:szCs w:val="28"/>
          <w:lang w:eastAsia="uk-UA"/>
        </w:rPr>
        <w:t>оординація роботи з питань основної діяльності, здійснення контролю за виконанням контрольних завдань та перевірок з окремих питань</w:t>
      </w:r>
    </w:p>
    <w:p w:rsidR="00961AD2" w:rsidRDefault="00961AD2" w:rsidP="00455067">
      <w:pPr>
        <w:jc w:val="center"/>
        <w:rPr>
          <w:b/>
          <w:bCs/>
          <w:sz w:val="28"/>
          <w:szCs w:val="28"/>
        </w:rPr>
      </w:pPr>
    </w:p>
    <w:p w:rsidR="008116E2" w:rsidRPr="00B1192F" w:rsidRDefault="00C71C43" w:rsidP="00C71C43">
      <w:pPr>
        <w:ind w:firstLine="426"/>
        <w:jc w:val="both"/>
        <w:rPr>
          <w:sz w:val="28"/>
          <w:szCs w:val="28"/>
        </w:rPr>
      </w:pPr>
      <w:r>
        <w:rPr>
          <w:sz w:val="28"/>
          <w:szCs w:val="28"/>
        </w:rPr>
        <w:t>П</w:t>
      </w:r>
      <w:r w:rsidRPr="00B1192F">
        <w:rPr>
          <w:sz w:val="28"/>
          <w:szCs w:val="28"/>
        </w:rPr>
        <w:t>ланування діяльності ГУ Д</w:t>
      </w:r>
      <w:r>
        <w:rPr>
          <w:sz w:val="28"/>
          <w:szCs w:val="28"/>
        </w:rPr>
        <w:t>П</w:t>
      </w:r>
      <w:r w:rsidRPr="00B1192F">
        <w:rPr>
          <w:sz w:val="28"/>
          <w:szCs w:val="28"/>
        </w:rPr>
        <w:t>С</w:t>
      </w:r>
      <w:r w:rsidRPr="00B1192F">
        <w:rPr>
          <w:bCs/>
          <w:sz w:val="28"/>
          <w:szCs w:val="28"/>
        </w:rPr>
        <w:t xml:space="preserve"> </w:t>
      </w:r>
      <w:r>
        <w:rPr>
          <w:bCs/>
          <w:sz w:val="28"/>
          <w:szCs w:val="28"/>
        </w:rPr>
        <w:t>забезпечувалось у</w:t>
      </w:r>
      <w:r w:rsidR="008116E2" w:rsidRPr="00B1192F">
        <w:rPr>
          <w:bCs/>
          <w:sz w:val="28"/>
          <w:szCs w:val="28"/>
        </w:rPr>
        <w:t xml:space="preserve"> відповідності до </w:t>
      </w:r>
      <w:r w:rsidR="008116E2" w:rsidRPr="00B1192F">
        <w:rPr>
          <w:sz w:val="28"/>
          <w:szCs w:val="28"/>
        </w:rPr>
        <w:t>вимог Примірного порядку поточного планування діяльності</w:t>
      </w:r>
      <w:r w:rsidR="008116E2">
        <w:rPr>
          <w:sz w:val="28"/>
          <w:szCs w:val="28"/>
        </w:rPr>
        <w:t xml:space="preserve"> територіальних органів Державної податкової служби України</w:t>
      </w:r>
      <w:r w:rsidR="008116E2" w:rsidRPr="00B1192F">
        <w:rPr>
          <w:sz w:val="28"/>
          <w:szCs w:val="28"/>
        </w:rPr>
        <w:t>, затвердженого наказом Д</w:t>
      </w:r>
      <w:r w:rsidR="008116E2">
        <w:rPr>
          <w:sz w:val="28"/>
          <w:szCs w:val="28"/>
        </w:rPr>
        <w:t>П</w:t>
      </w:r>
      <w:r w:rsidR="008116E2" w:rsidRPr="00B1192F">
        <w:rPr>
          <w:sz w:val="28"/>
          <w:szCs w:val="28"/>
        </w:rPr>
        <w:t xml:space="preserve">С від </w:t>
      </w:r>
      <w:r w:rsidR="008116E2">
        <w:rPr>
          <w:sz w:val="28"/>
          <w:szCs w:val="28"/>
        </w:rPr>
        <w:t>29.08.2019</w:t>
      </w:r>
      <w:r w:rsidR="008116E2" w:rsidRPr="00B1192F">
        <w:rPr>
          <w:sz w:val="28"/>
          <w:szCs w:val="28"/>
        </w:rPr>
        <w:t xml:space="preserve"> №</w:t>
      </w:r>
      <w:r w:rsidR="008116E2">
        <w:rPr>
          <w:sz w:val="28"/>
          <w:szCs w:val="28"/>
        </w:rPr>
        <w:t>40</w:t>
      </w:r>
      <w:r w:rsidR="008116E2" w:rsidRPr="00B1192F">
        <w:rPr>
          <w:sz w:val="28"/>
          <w:szCs w:val="28"/>
        </w:rPr>
        <w:t xml:space="preserve"> </w:t>
      </w:r>
      <w:r w:rsidR="008116E2" w:rsidRPr="00B1192F">
        <w:rPr>
          <w:sz w:val="28"/>
          <w:szCs w:val="28"/>
          <w:lang w:eastAsia="uk-UA"/>
        </w:rPr>
        <w:t>зі змінами</w:t>
      </w:r>
      <w:r w:rsidR="008116E2">
        <w:rPr>
          <w:sz w:val="28"/>
          <w:szCs w:val="28"/>
        </w:rPr>
        <w:t>.</w:t>
      </w:r>
      <w:r w:rsidR="008116E2" w:rsidRPr="00B1192F">
        <w:rPr>
          <w:sz w:val="28"/>
          <w:szCs w:val="28"/>
        </w:rPr>
        <w:t xml:space="preserve"> </w:t>
      </w:r>
      <w:r w:rsidR="008116E2" w:rsidRPr="00DA7468">
        <w:rPr>
          <w:sz w:val="28"/>
          <w:szCs w:val="28"/>
        </w:rPr>
        <w:t xml:space="preserve">Зокрема, у </w:t>
      </w:r>
      <w:r w:rsidR="008116E2">
        <w:rPr>
          <w:sz w:val="28"/>
          <w:szCs w:val="28"/>
        </w:rPr>
        <w:t>2022</w:t>
      </w:r>
      <w:r w:rsidR="008116E2" w:rsidRPr="00DA7468">
        <w:rPr>
          <w:sz w:val="28"/>
          <w:szCs w:val="28"/>
        </w:rPr>
        <w:t xml:space="preserve"> році були розроблені та направлені до Д</w:t>
      </w:r>
      <w:r w:rsidR="008116E2">
        <w:rPr>
          <w:sz w:val="28"/>
          <w:szCs w:val="28"/>
        </w:rPr>
        <w:t>П</w:t>
      </w:r>
      <w:r w:rsidR="008116E2" w:rsidRPr="00DA7468">
        <w:rPr>
          <w:sz w:val="28"/>
          <w:szCs w:val="28"/>
        </w:rPr>
        <w:t>С на затвердження у встановленому порядку Плани роботи Головного управління Д</w:t>
      </w:r>
      <w:r w:rsidR="008116E2">
        <w:rPr>
          <w:sz w:val="28"/>
          <w:szCs w:val="28"/>
        </w:rPr>
        <w:t>П</w:t>
      </w:r>
      <w:r w:rsidR="008116E2" w:rsidRPr="00DA7468">
        <w:rPr>
          <w:sz w:val="28"/>
          <w:szCs w:val="28"/>
        </w:rPr>
        <w:t>С у Житомирській області на друге півріччя 20</w:t>
      </w:r>
      <w:r w:rsidR="008116E2">
        <w:rPr>
          <w:sz w:val="28"/>
          <w:szCs w:val="28"/>
        </w:rPr>
        <w:t>22</w:t>
      </w:r>
      <w:r w:rsidR="008116E2" w:rsidRPr="00DA7468">
        <w:rPr>
          <w:sz w:val="28"/>
          <w:szCs w:val="28"/>
        </w:rPr>
        <w:t xml:space="preserve"> року (лист </w:t>
      </w:r>
      <w:r>
        <w:rPr>
          <w:sz w:val="28"/>
          <w:szCs w:val="28"/>
        </w:rPr>
        <w:t xml:space="preserve">         </w:t>
      </w:r>
      <w:r w:rsidR="008116E2" w:rsidRPr="00DA7468">
        <w:rPr>
          <w:sz w:val="28"/>
          <w:szCs w:val="28"/>
        </w:rPr>
        <w:t>ГУ Д</w:t>
      </w:r>
      <w:r w:rsidR="008116E2">
        <w:rPr>
          <w:sz w:val="28"/>
          <w:szCs w:val="28"/>
        </w:rPr>
        <w:t>П</w:t>
      </w:r>
      <w:r w:rsidR="008116E2" w:rsidRPr="00DA7468">
        <w:rPr>
          <w:sz w:val="28"/>
          <w:szCs w:val="28"/>
        </w:rPr>
        <w:t xml:space="preserve">С від </w:t>
      </w:r>
      <w:r w:rsidR="008116E2">
        <w:rPr>
          <w:sz w:val="28"/>
          <w:szCs w:val="28"/>
        </w:rPr>
        <w:t>31</w:t>
      </w:r>
      <w:r w:rsidR="008116E2" w:rsidRPr="00DA7468">
        <w:rPr>
          <w:sz w:val="28"/>
          <w:szCs w:val="28"/>
        </w:rPr>
        <w:t>.0</w:t>
      </w:r>
      <w:r w:rsidR="008116E2">
        <w:rPr>
          <w:sz w:val="28"/>
          <w:szCs w:val="28"/>
        </w:rPr>
        <w:t>5</w:t>
      </w:r>
      <w:r w:rsidR="008116E2" w:rsidRPr="00DA7468">
        <w:rPr>
          <w:sz w:val="28"/>
          <w:szCs w:val="28"/>
        </w:rPr>
        <w:t>.20</w:t>
      </w:r>
      <w:r w:rsidR="008116E2">
        <w:rPr>
          <w:sz w:val="28"/>
          <w:szCs w:val="28"/>
        </w:rPr>
        <w:t>22</w:t>
      </w:r>
      <w:r w:rsidR="008116E2" w:rsidRPr="00DA7468">
        <w:rPr>
          <w:sz w:val="28"/>
          <w:szCs w:val="28"/>
        </w:rPr>
        <w:t xml:space="preserve"> №</w:t>
      </w:r>
      <w:r w:rsidR="008116E2">
        <w:rPr>
          <w:sz w:val="28"/>
          <w:szCs w:val="28"/>
        </w:rPr>
        <w:t>1361</w:t>
      </w:r>
      <w:r w:rsidR="008116E2" w:rsidRPr="00DA7468">
        <w:rPr>
          <w:sz w:val="28"/>
          <w:szCs w:val="28"/>
        </w:rPr>
        <w:t>/8/06-30-01</w:t>
      </w:r>
      <w:r w:rsidR="008116E2">
        <w:rPr>
          <w:sz w:val="28"/>
          <w:szCs w:val="28"/>
        </w:rPr>
        <w:t>-01-26</w:t>
      </w:r>
      <w:r w:rsidR="008116E2" w:rsidRPr="00DA7468">
        <w:rPr>
          <w:sz w:val="28"/>
          <w:szCs w:val="28"/>
        </w:rPr>
        <w:t>),</w:t>
      </w:r>
      <w:r w:rsidR="008116E2" w:rsidRPr="00CA23D7">
        <w:rPr>
          <w:color w:val="FF0000"/>
          <w:sz w:val="28"/>
          <w:szCs w:val="28"/>
        </w:rPr>
        <w:t xml:space="preserve"> </w:t>
      </w:r>
      <w:r w:rsidR="008116E2" w:rsidRPr="00B1192F">
        <w:rPr>
          <w:sz w:val="28"/>
          <w:szCs w:val="28"/>
        </w:rPr>
        <w:t>на 20</w:t>
      </w:r>
      <w:r w:rsidR="008116E2">
        <w:rPr>
          <w:sz w:val="28"/>
          <w:szCs w:val="28"/>
        </w:rPr>
        <w:t>23</w:t>
      </w:r>
      <w:r w:rsidR="008116E2" w:rsidRPr="00B1192F">
        <w:rPr>
          <w:sz w:val="28"/>
          <w:szCs w:val="28"/>
        </w:rPr>
        <w:t xml:space="preserve"> рік та перше півріччя 20</w:t>
      </w:r>
      <w:r w:rsidR="008116E2">
        <w:rPr>
          <w:sz w:val="28"/>
          <w:szCs w:val="28"/>
        </w:rPr>
        <w:t>23</w:t>
      </w:r>
      <w:r w:rsidR="008116E2" w:rsidRPr="00B1192F">
        <w:rPr>
          <w:sz w:val="28"/>
          <w:szCs w:val="28"/>
        </w:rPr>
        <w:t xml:space="preserve"> року (лист ГУ Д</w:t>
      </w:r>
      <w:r w:rsidR="008116E2">
        <w:rPr>
          <w:sz w:val="28"/>
          <w:szCs w:val="28"/>
        </w:rPr>
        <w:t>П</w:t>
      </w:r>
      <w:r w:rsidR="008116E2" w:rsidRPr="00B1192F">
        <w:rPr>
          <w:sz w:val="28"/>
          <w:szCs w:val="28"/>
        </w:rPr>
        <w:t>С від 0</w:t>
      </w:r>
      <w:r w:rsidR="008116E2">
        <w:rPr>
          <w:sz w:val="28"/>
          <w:szCs w:val="28"/>
        </w:rPr>
        <w:t>2</w:t>
      </w:r>
      <w:r w:rsidR="008116E2" w:rsidRPr="00B1192F">
        <w:rPr>
          <w:sz w:val="28"/>
          <w:szCs w:val="28"/>
        </w:rPr>
        <w:t>.12.20</w:t>
      </w:r>
      <w:r w:rsidR="008116E2">
        <w:rPr>
          <w:sz w:val="28"/>
          <w:szCs w:val="28"/>
        </w:rPr>
        <w:t>22</w:t>
      </w:r>
      <w:r w:rsidR="008116E2" w:rsidRPr="00B1192F">
        <w:rPr>
          <w:sz w:val="28"/>
          <w:szCs w:val="28"/>
        </w:rPr>
        <w:t xml:space="preserve"> № </w:t>
      </w:r>
      <w:r w:rsidR="008116E2">
        <w:rPr>
          <w:sz w:val="28"/>
          <w:szCs w:val="28"/>
        </w:rPr>
        <w:t>4183</w:t>
      </w:r>
      <w:r w:rsidR="008116E2" w:rsidRPr="00B1192F">
        <w:rPr>
          <w:sz w:val="28"/>
          <w:szCs w:val="28"/>
        </w:rPr>
        <w:t>/8/06-30-01-</w:t>
      </w:r>
      <w:r w:rsidR="008116E2">
        <w:rPr>
          <w:sz w:val="28"/>
          <w:szCs w:val="28"/>
        </w:rPr>
        <w:t>01-26</w:t>
      </w:r>
      <w:r w:rsidR="008116E2" w:rsidRPr="00B1192F">
        <w:rPr>
          <w:sz w:val="28"/>
          <w:szCs w:val="28"/>
        </w:rPr>
        <w:t>).</w:t>
      </w:r>
    </w:p>
    <w:p w:rsidR="008116E2" w:rsidRDefault="008116E2" w:rsidP="00C71C43">
      <w:pPr>
        <w:ind w:firstLine="426"/>
        <w:jc w:val="both"/>
        <w:rPr>
          <w:sz w:val="28"/>
          <w:szCs w:val="28"/>
        </w:rPr>
      </w:pPr>
      <w:r w:rsidRPr="00DA7468">
        <w:rPr>
          <w:sz w:val="28"/>
          <w:szCs w:val="28"/>
        </w:rPr>
        <w:t>Також формувались звіти про виконання планів роботи Головного управління Д</w:t>
      </w:r>
      <w:r>
        <w:rPr>
          <w:sz w:val="28"/>
          <w:szCs w:val="28"/>
        </w:rPr>
        <w:t>П</w:t>
      </w:r>
      <w:r w:rsidRPr="00DA7468">
        <w:rPr>
          <w:sz w:val="28"/>
          <w:szCs w:val="28"/>
        </w:rPr>
        <w:t>С у Житомирській області на друге півріччя 20</w:t>
      </w:r>
      <w:r>
        <w:rPr>
          <w:sz w:val="28"/>
          <w:szCs w:val="28"/>
        </w:rPr>
        <w:t>21</w:t>
      </w:r>
      <w:r w:rsidRPr="00DA7468">
        <w:rPr>
          <w:sz w:val="28"/>
          <w:szCs w:val="28"/>
        </w:rPr>
        <w:t xml:space="preserve"> року</w:t>
      </w:r>
      <w:r>
        <w:rPr>
          <w:sz w:val="28"/>
          <w:szCs w:val="28"/>
        </w:rPr>
        <w:t>, 2021 рік</w:t>
      </w:r>
      <w:r w:rsidRPr="00DA7468">
        <w:rPr>
          <w:sz w:val="28"/>
          <w:szCs w:val="28"/>
        </w:rPr>
        <w:t xml:space="preserve"> та перше півріччя 20</w:t>
      </w:r>
      <w:r>
        <w:rPr>
          <w:sz w:val="28"/>
          <w:szCs w:val="28"/>
        </w:rPr>
        <w:t>22</w:t>
      </w:r>
      <w:r w:rsidRPr="00DA7468">
        <w:rPr>
          <w:sz w:val="28"/>
          <w:szCs w:val="28"/>
        </w:rPr>
        <w:t xml:space="preserve"> року</w:t>
      </w:r>
      <w:r w:rsidRPr="00FE0CF9">
        <w:rPr>
          <w:sz w:val="28"/>
          <w:szCs w:val="28"/>
        </w:rPr>
        <w:t>. Звіти було надіслано Д</w:t>
      </w:r>
      <w:r>
        <w:rPr>
          <w:sz w:val="28"/>
          <w:szCs w:val="28"/>
        </w:rPr>
        <w:t>П</w:t>
      </w:r>
      <w:r w:rsidRPr="00FE0CF9">
        <w:rPr>
          <w:sz w:val="28"/>
          <w:szCs w:val="28"/>
        </w:rPr>
        <w:t xml:space="preserve">С листами від </w:t>
      </w:r>
      <w:r>
        <w:rPr>
          <w:sz w:val="28"/>
          <w:szCs w:val="28"/>
        </w:rPr>
        <w:t>28</w:t>
      </w:r>
      <w:r w:rsidRPr="00FE0CF9">
        <w:rPr>
          <w:sz w:val="28"/>
          <w:szCs w:val="28"/>
        </w:rPr>
        <w:t>.01.20</w:t>
      </w:r>
      <w:r>
        <w:rPr>
          <w:sz w:val="28"/>
          <w:szCs w:val="28"/>
        </w:rPr>
        <w:t>22</w:t>
      </w:r>
      <w:r w:rsidRPr="00FE0CF9">
        <w:rPr>
          <w:sz w:val="28"/>
          <w:szCs w:val="28"/>
        </w:rPr>
        <w:t xml:space="preserve"> №</w:t>
      </w:r>
      <w:r>
        <w:rPr>
          <w:sz w:val="28"/>
          <w:szCs w:val="28"/>
        </w:rPr>
        <w:t>4</w:t>
      </w:r>
      <w:r w:rsidR="007B6A47">
        <w:rPr>
          <w:sz w:val="28"/>
          <w:szCs w:val="28"/>
        </w:rPr>
        <w:t>73</w:t>
      </w:r>
      <w:r w:rsidRPr="00FE0CF9">
        <w:rPr>
          <w:sz w:val="28"/>
          <w:szCs w:val="28"/>
        </w:rPr>
        <w:t>/8/06-30-01-</w:t>
      </w:r>
      <w:r>
        <w:rPr>
          <w:sz w:val="28"/>
          <w:szCs w:val="28"/>
        </w:rPr>
        <w:t>01-2</w:t>
      </w:r>
      <w:r w:rsidR="007B6A47">
        <w:rPr>
          <w:sz w:val="28"/>
          <w:szCs w:val="28"/>
        </w:rPr>
        <w:t>6</w:t>
      </w:r>
      <w:r w:rsidRPr="00FE0CF9">
        <w:t xml:space="preserve"> </w:t>
      </w:r>
      <w:r w:rsidRPr="00FE0CF9">
        <w:rPr>
          <w:sz w:val="28"/>
          <w:szCs w:val="28"/>
        </w:rPr>
        <w:t xml:space="preserve">та від </w:t>
      </w:r>
      <w:r>
        <w:rPr>
          <w:sz w:val="28"/>
          <w:szCs w:val="28"/>
        </w:rPr>
        <w:t>29</w:t>
      </w:r>
      <w:r w:rsidRPr="00FE0CF9">
        <w:rPr>
          <w:sz w:val="28"/>
          <w:szCs w:val="28"/>
        </w:rPr>
        <w:t>.07.20</w:t>
      </w:r>
      <w:r>
        <w:rPr>
          <w:sz w:val="28"/>
          <w:szCs w:val="28"/>
        </w:rPr>
        <w:t>2</w:t>
      </w:r>
      <w:r w:rsidR="007B6A47">
        <w:rPr>
          <w:sz w:val="28"/>
          <w:szCs w:val="28"/>
        </w:rPr>
        <w:t>2</w:t>
      </w:r>
      <w:r w:rsidRPr="00FE0CF9">
        <w:rPr>
          <w:sz w:val="28"/>
          <w:szCs w:val="28"/>
        </w:rPr>
        <w:t xml:space="preserve"> № </w:t>
      </w:r>
      <w:r w:rsidR="007B6A47">
        <w:rPr>
          <w:sz w:val="28"/>
          <w:szCs w:val="28"/>
        </w:rPr>
        <w:t>2226</w:t>
      </w:r>
      <w:r w:rsidRPr="00FE0CF9">
        <w:rPr>
          <w:sz w:val="28"/>
          <w:szCs w:val="28"/>
        </w:rPr>
        <w:t>/8/06-30-01-</w:t>
      </w:r>
      <w:r>
        <w:rPr>
          <w:sz w:val="28"/>
          <w:szCs w:val="28"/>
        </w:rPr>
        <w:t>01</w:t>
      </w:r>
      <w:r w:rsidRPr="00FE0CF9">
        <w:rPr>
          <w:sz w:val="28"/>
          <w:szCs w:val="28"/>
        </w:rPr>
        <w:t xml:space="preserve"> відповідно. </w:t>
      </w:r>
    </w:p>
    <w:p w:rsidR="008116E2" w:rsidRPr="008A6A73" w:rsidRDefault="008116E2" w:rsidP="00C71C43">
      <w:pPr>
        <w:ind w:firstLine="426"/>
        <w:jc w:val="both"/>
        <w:rPr>
          <w:b/>
          <w:sz w:val="28"/>
          <w:szCs w:val="28"/>
        </w:rPr>
      </w:pPr>
      <w:r>
        <w:rPr>
          <w:sz w:val="28"/>
          <w:szCs w:val="28"/>
        </w:rPr>
        <w:lastRenderedPageBreak/>
        <w:t>Плани роботи ГУ ДПС та звіти про їх виконання оприлюднювались н</w:t>
      </w:r>
      <w:r w:rsidRPr="003E0310">
        <w:rPr>
          <w:sz w:val="28"/>
          <w:szCs w:val="28"/>
        </w:rPr>
        <w:t xml:space="preserve">а </w:t>
      </w:r>
      <w:proofErr w:type="spellStart"/>
      <w:r w:rsidRPr="003E0310">
        <w:rPr>
          <w:sz w:val="28"/>
          <w:szCs w:val="28"/>
        </w:rPr>
        <w:t>субсайті</w:t>
      </w:r>
      <w:proofErr w:type="spellEnd"/>
      <w:r w:rsidRPr="003E0310">
        <w:rPr>
          <w:sz w:val="28"/>
          <w:szCs w:val="28"/>
        </w:rPr>
        <w:t xml:space="preserve"> </w:t>
      </w:r>
      <w:r>
        <w:rPr>
          <w:sz w:val="28"/>
          <w:szCs w:val="28"/>
        </w:rPr>
        <w:t>ГУ ДПС.</w:t>
      </w:r>
    </w:p>
    <w:p w:rsidR="00984C8D" w:rsidRDefault="00984C8D" w:rsidP="00B95675">
      <w:pPr>
        <w:ind w:firstLine="426"/>
        <w:jc w:val="both"/>
        <w:rPr>
          <w:sz w:val="28"/>
          <w:szCs w:val="28"/>
        </w:rPr>
      </w:pPr>
      <w:r w:rsidRPr="00984C8D">
        <w:rPr>
          <w:sz w:val="28"/>
          <w:szCs w:val="28"/>
        </w:rPr>
        <w:t>Організаційна структура Головного управління ДПС у Житомирській області затверджена в. о. Голови Державної податкової служби України 29.04.2022 року та введена в дію наказом ГУ ДПС від 12.05.2022 №101, до якої внесені зміни, згідно пропозицій наданих ГУ ДПС листом від 02.08.2022 № 2284/8/06-30-01-01-26, та введено в дію наказом ГУ ДПС від 04.08.2022 №266. Зазначен</w:t>
      </w:r>
      <w:r w:rsidR="0036366D">
        <w:rPr>
          <w:sz w:val="28"/>
          <w:szCs w:val="28"/>
        </w:rPr>
        <w:t>а організаційна структура залишила</w:t>
      </w:r>
      <w:r w:rsidRPr="00984C8D">
        <w:rPr>
          <w:sz w:val="28"/>
          <w:szCs w:val="28"/>
        </w:rPr>
        <w:t>ся чинною і на 2023 рік.</w:t>
      </w:r>
      <w:r>
        <w:rPr>
          <w:sz w:val="28"/>
          <w:szCs w:val="28"/>
        </w:rPr>
        <w:t xml:space="preserve"> </w:t>
      </w:r>
    </w:p>
    <w:p w:rsidR="001474EF" w:rsidRPr="00B269E7" w:rsidRDefault="001474EF" w:rsidP="00B95675">
      <w:pPr>
        <w:ind w:firstLine="426"/>
        <w:jc w:val="both"/>
        <w:rPr>
          <w:sz w:val="28"/>
          <w:szCs w:val="28"/>
        </w:rPr>
      </w:pPr>
      <w:r w:rsidRPr="00B269E7">
        <w:rPr>
          <w:sz w:val="28"/>
          <w:szCs w:val="28"/>
        </w:rPr>
        <w:t>Перелік змін №1 до Штатного розпису на 2022 рік направлено на затвердження ДПС листом ГУ ДПС від 02.08.2022 №2287/8/06-30-10-02</w:t>
      </w:r>
      <w:r>
        <w:rPr>
          <w:sz w:val="28"/>
          <w:szCs w:val="28"/>
        </w:rPr>
        <w:t xml:space="preserve"> та введено в дію наказом ГУ ДПС від 05.08.2022 №272.</w:t>
      </w:r>
    </w:p>
    <w:p w:rsidR="005425EF" w:rsidRPr="005425EF" w:rsidRDefault="001474EF" w:rsidP="00B95675">
      <w:pPr>
        <w:ind w:firstLine="426"/>
        <w:jc w:val="both"/>
        <w:rPr>
          <w:sz w:val="28"/>
          <w:szCs w:val="28"/>
        </w:rPr>
      </w:pPr>
      <w:r w:rsidRPr="009B221F">
        <w:rPr>
          <w:sz w:val="28"/>
          <w:szCs w:val="28"/>
        </w:rPr>
        <w:t xml:space="preserve">У звітному періоді забезпечено підготовку </w:t>
      </w:r>
      <w:proofErr w:type="spellStart"/>
      <w:r w:rsidRPr="009B221F">
        <w:rPr>
          <w:sz w:val="28"/>
          <w:szCs w:val="28"/>
        </w:rPr>
        <w:t>про</w:t>
      </w:r>
      <w:r>
        <w:rPr>
          <w:sz w:val="28"/>
          <w:szCs w:val="28"/>
        </w:rPr>
        <w:t>є</w:t>
      </w:r>
      <w:r w:rsidRPr="009B221F">
        <w:rPr>
          <w:sz w:val="28"/>
          <w:szCs w:val="28"/>
        </w:rPr>
        <w:t>ктів</w:t>
      </w:r>
      <w:proofErr w:type="spellEnd"/>
      <w:r w:rsidRPr="009B221F">
        <w:rPr>
          <w:sz w:val="28"/>
          <w:szCs w:val="28"/>
        </w:rPr>
        <w:t xml:space="preserve"> наказів про розподіл обов’язків між керівництвом ГУ ДПС та погодження </w:t>
      </w:r>
      <w:r>
        <w:rPr>
          <w:sz w:val="28"/>
          <w:szCs w:val="28"/>
        </w:rPr>
        <w:t>їх</w:t>
      </w:r>
      <w:r w:rsidRPr="009B221F">
        <w:rPr>
          <w:sz w:val="28"/>
          <w:szCs w:val="28"/>
        </w:rPr>
        <w:t xml:space="preserve"> у встановленому порядку з ДПС</w:t>
      </w:r>
      <w:r>
        <w:rPr>
          <w:sz w:val="28"/>
          <w:szCs w:val="28"/>
        </w:rPr>
        <w:t xml:space="preserve"> (листи ГУ ДПС від 12.01.2022 №175/8/06-30-01-01-26; від 24.01.2022 №379/8/06-30-01-01-26; </w:t>
      </w:r>
      <w:r w:rsidR="005425EF">
        <w:rPr>
          <w:sz w:val="28"/>
          <w:szCs w:val="28"/>
        </w:rPr>
        <w:t>від 15.02.2022 3816/8/06-30-01-01-26</w:t>
      </w:r>
      <w:r w:rsidR="005425EF" w:rsidRPr="005425EF">
        <w:rPr>
          <w:sz w:val="28"/>
          <w:szCs w:val="28"/>
        </w:rPr>
        <w:t>; від 06.07.2022 №1843/8/06-30-01-01-26</w:t>
      </w:r>
      <w:r w:rsidR="005425EF">
        <w:rPr>
          <w:sz w:val="28"/>
          <w:szCs w:val="28"/>
        </w:rPr>
        <w:t>)</w:t>
      </w:r>
      <w:r w:rsidR="00B95675">
        <w:rPr>
          <w:sz w:val="28"/>
          <w:szCs w:val="28"/>
        </w:rPr>
        <w:t>.</w:t>
      </w:r>
    </w:p>
    <w:p w:rsidR="00961AD2" w:rsidRPr="005425EF" w:rsidRDefault="005425EF" w:rsidP="00B95675">
      <w:pPr>
        <w:ind w:firstLine="426"/>
        <w:jc w:val="both"/>
        <w:rPr>
          <w:bCs/>
          <w:sz w:val="28"/>
          <w:szCs w:val="28"/>
        </w:rPr>
      </w:pPr>
      <w:r w:rsidRPr="005425EF">
        <w:rPr>
          <w:bCs/>
          <w:sz w:val="28"/>
          <w:szCs w:val="28"/>
        </w:rPr>
        <w:t xml:space="preserve">Протягом 2022 року забезпечено підготовку та проведення </w:t>
      </w:r>
      <w:r w:rsidR="0036366D">
        <w:rPr>
          <w:sz w:val="28"/>
          <w:szCs w:val="28"/>
        </w:rPr>
        <w:t>13 апаратних нарад та 1 нараду</w:t>
      </w:r>
      <w:r w:rsidRPr="005425EF">
        <w:rPr>
          <w:sz w:val="28"/>
          <w:szCs w:val="28"/>
        </w:rPr>
        <w:t xml:space="preserve"> - заслуховування. Забезпечено складання протоколів нарад, доведення протокольних рішень до виконавців та контроль за їх виконанням.</w:t>
      </w:r>
    </w:p>
    <w:p w:rsidR="00961AD2" w:rsidRPr="005561A2" w:rsidRDefault="005561A2" w:rsidP="00B95675">
      <w:pPr>
        <w:ind w:firstLine="426"/>
        <w:jc w:val="both"/>
        <w:rPr>
          <w:b/>
          <w:bCs/>
          <w:sz w:val="28"/>
          <w:szCs w:val="28"/>
        </w:rPr>
      </w:pPr>
      <w:r w:rsidRPr="005561A2">
        <w:rPr>
          <w:sz w:val="28"/>
          <w:szCs w:val="28"/>
        </w:rPr>
        <w:t xml:space="preserve">Протягом </w:t>
      </w:r>
      <w:r>
        <w:rPr>
          <w:sz w:val="28"/>
          <w:szCs w:val="28"/>
        </w:rPr>
        <w:t>2022 року</w:t>
      </w:r>
      <w:r w:rsidRPr="005561A2">
        <w:rPr>
          <w:sz w:val="28"/>
          <w:szCs w:val="28"/>
        </w:rPr>
        <w:t xml:space="preserve"> забезпечено здійснення системного автоматизованого контролю за своєчасним та якісним виконанням</w:t>
      </w:r>
      <w:r w:rsidRPr="005561A2">
        <w:rPr>
          <w:bCs/>
          <w:sz w:val="28"/>
          <w:szCs w:val="28"/>
        </w:rPr>
        <w:t xml:space="preserve"> </w:t>
      </w:r>
      <w:r w:rsidRPr="005561A2">
        <w:rPr>
          <w:sz w:val="28"/>
          <w:szCs w:val="28"/>
        </w:rPr>
        <w:t xml:space="preserve">наказів, розпоряджень ДПС, </w:t>
      </w:r>
      <w:r w:rsidR="00B95675">
        <w:rPr>
          <w:sz w:val="28"/>
          <w:szCs w:val="28"/>
        </w:rPr>
        <w:t xml:space="preserve">      </w:t>
      </w:r>
      <w:r w:rsidRPr="005561A2">
        <w:rPr>
          <w:sz w:val="28"/>
          <w:szCs w:val="28"/>
        </w:rPr>
        <w:t xml:space="preserve">ГУ ДПС, доручень керівництва ДПС, ГУ ДПС, протокольних доручень, наданих на нарадах (заслуховуваннях),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 Всього проконтрольовано </w:t>
      </w:r>
      <w:r>
        <w:rPr>
          <w:sz w:val="28"/>
          <w:szCs w:val="28"/>
        </w:rPr>
        <w:t>6084</w:t>
      </w:r>
      <w:r w:rsidRPr="005561A2">
        <w:rPr>
          <w:sz w:val="28"/>
          <w:szCs w:val="28"/>
        </w:rPr>
        <w:t xml:space="preserve"> доручень.</w:t>
      </w:r>
    </w:p>
    <w:p w:rsidR="00C01C39" w:rsidRPr="00C01C39" w:rsidRDefault="00C01C39" w:rsidP="00B95675">
      <w:pPr>
        <w:ind w:firstLine="426"/>
        <w:jc w:val="both"/>
        <w:rPr>
          <w:sz w:val="28"/>
          <w:szCs w:val="28"/>
        </w:rPr>
      </w:pPr>
      <w:r w:rsidRPr="00C01C39">
        <w:rPr>
          <w:bCs/>
          <w:sz w:val="28"/>
          <w:szCs w:val="28"/>
        </w:rPr>
        <w:t>Протягом 2022 року забезпечено о</w:t>
      </w:r>
      <w:r w:rsidRPr="00C01C39">
        <w:rPr>
          <w:sz w:val="28"/>
          <w:szCs w:val="28"/>
        </w:rPr>
        <w:t xml:space="preserve">рганізацію та здійснення внутрішнього контролю в ГУ ДПС відповідно до наказу ГУ ДПС </w:t>
      </w:r>
      <w:r w:rsidRPr="00C01C39">
        <w:rPr>
          <w:sz w:val="28"/>
          <w:szCs w:val="28"/>
          <w:lang w:eastAsia="uk-UA"/>
        </w:rPr>
        <w:t>від 24.03.2021 №244</w:t>
      </w:r>
      <w:r w:rsidRPr="00C01C39">
        <w:rPr>
          <w:sz w:val="28"/>
          <w:szCs w:val="28"/>
        </w:rPr>
        <w:t xml:space="preserve"> «Про затвердження Порядку організації та здійснення внутрішнього контролю в Головному управління ДПС у Житомирській області»</w:t>
      </w:r>
      <w:r>
        <w:rPr>
          <w:sz w:val="28"/>
          <w:szCs w:val="28"/>
        </w:rPr>
        <w:t xml:space="preserve"> зі змінами, внесеними</w:t>
      </w:r>
      <w:r w:rsidRPr="00C01C39">
        <w:rPr>
          <w:sz w:val="28"/>
          <w:szCs w:val="28"/>
        </w:rPr>
        <w:t xml:space="preserve"> </w:t>
      </w:r>
      <w:r>
        <w:rPr>
          <w:sz w:val="28"/>
          <w:szCs w:val="28"/>
        </w:rPr>
        <w:t>н</w:t>
      </w:r>
      <w:r w:rsidRPr="00C01C39">
        <w:rPr>
          <w:sz w:val="28"/>
          <w:szCs w:val="28"/>
        </w:rPr>
        <w:t>аказом ГУ ДПС від 20.01.2022 №36</w:t>
      </w:r>
      <w:r>
        <w:rPr>
          <w:sz w:val="28"/>
          <w:szCs w:val="28"/>
        </w:rPr>
        <w:t>.</w:t>
      </w:r>
      <w:r w:rsidRPr="00C01C39">
        <w:rPr>
          <w:sz w:val="28"/>
          <w:szCs w:val="28"/>
        </w:rPr>
        <w:t xml:space="preserve"> </w:t>
      </w:r>
    </w:p>
    <w:p w:rsidR="00C01C39" w:rsidRPr="00C01C39" w:rsidRDefault="00C01C39" w:rsidP="00B95675">
      <w:pPr>
        <w:pStyle w:val="a4"/>
        <w:tabs>
          <w:tab w:val="left" w:pos="567"/>
        </w:tabs>
        <w:ind w:firstLine="426"/>
        <w:rPr>
          <w:szCs w:val="28"/>
        </w:rPr>
      </w:pPr>
      <w:r w:rsidRPr="00C01C39">
        <w:rPr>
          <w:szCs w:val="28"/>
        </w:rPr>
        <w:t>На підставі узагальнення інформації, отриманої від структурних підрозділів ГУ</w:t>
      </w:r>
      <w:r>
        <w:rPr>
          <w:szCs w:val="28"/>
        </w:rPr>
        <w:t xml:space="preserve"> ДПС</w:t>
      </w:r>
      <w:r w:rsidRPr="00C01C39">
        <w:rPr>
          <w:szCs w:val="28"/>
        </w:rPr>
        <w:t xml:space="preserve">, складено звіт про виконання </w:t>
      </w:r>
      <w:r w:rsidRPr="00C01C39">
        <w:rPr>
          <w:color w:val="000000"/>
          <w:szCs w:val="28"/>
          <w:lang w:eastAsia="uk-UA"/>
        </w:rPr>
        <w:t>Плану з реалізації заходів контролю та моніторингу впровадження їх результатів у Головному управлінні ДПС у Житомирській області на 2021 рік</w:t>
      </w:r>
      <w:r w:rsidRPr="00C01C39">
        <w:rPr>
          <w:szCs w:val="28"/>
        </w:rPr>
        <w:t>, про що доповідною запискою від 11.01.2022 №46/06-30-01-01 повідомлено в. о начальника ГУ</w:t>
      </w:r>
      <w:r>
        <w:rPr>
          <w:szCs w:val="28"/>
        </w:rPr>
        <w:t xml:space="preserve"> ДПС</w:t>
      </w:r>
      <w:r w:rsidRPr="00C01C39">
        <w:rPr>
          <w:szCs w:val="28"/>
        </w:rPr>
        <w:t>.</w:t>
      </w:r>
    </w:p>
    <w:p w:rsidR="00C01C39" w:rsidRPr="00C01C39" w:rsidRDefault="00C01C39" w:rsidP="00B95675">
      <w:pPr>
        <w:ind w:firstLine="426"/>
        <w:jc w:val="both"/>
        <w:rPr>
          <w:sz w:val="28"/>
          <w:szCs w:val="28"/>
          <w:lang w:val="ru-RU"/>
        </w:rPr>
      </w:pPr>
      <w:r w:rsidRPr="00C01C39">
        <w:rPr>
          <w:sz w:val="28"/>
          <w:szCs w:val="28"/>
        </w:rPr>
        <w:t>Проведено аналіз</w:t>
      </w:r>
      <w:r w:rsidRPr="00C01C39">
        <w:rPr>
          <w:b/>
          <w:i/>
          <w:sz w:val="28"/>
          <w:szCs w:val="28"/>
        </w:rPr>
        <w:t xml:space="preserve"> </w:t>
      </w:r>
      <w:r w:rsidRPr="00C01C39">
        <w:rPr>
          <w:sz w:val="28"/>
          <w:szCs w:val="28"/>
        </w:rPr>
        <w:t xml:space="preserve">ідентифікованих ризиків, </w:t>
      </w:r>
      <w:r w:rsidRPr="00C01C39">
        <w:rPr>
          <w:rStyle w:val="ab"/>
          <w:rFonts w:eastAsia="Calibri"/>
          <w:color w:val="000000"/>
          <w:sz w:val="28"/>
          <w:szCs w:val="28"/>
          <w:lang w:eastAsia="uk-UA"/>
        </w:rPr>
        <w:t>їх оцінку, визначено способи реагування та заходи контролю щодо ідентифікованих та оцінених ризиків з проведення камеральних перевірок.</w:t>
      </w:r>
      <w:r w:rsidRPr="00C01C39">
        <w:rPr>
          <w:sz w:val="28"/>
          <w:szCs w:val="28"/>
        </w:rPr>
        <w:t xml:space="preserve"> В</w:t>
      </w:r>
      <w:r w:rsidRPr="00C01C39">
        <w:rPr>
          <w:bCs/>
          <w:sz w:val="28"/>
          <w:szCs w:val="28"/>
        </w:rPr>
        <w:t xml:space="preserve">несено зміни до </w:t>
      </w:r>
      <w:r w:rsidRPr="00C01C39">
        <w:rPr>
          <w:sz w:val="28"/>
          <w:szCs w:val="28"/>
        </w:rPr>
        <w:t>Зведеного переліку (реєстру) ідентифікованих ризиків</w:t>
      </w:r>
      <w:r>
        <w:rPr>
          <w:sz w:val="28"/>
          <w:szCs w:val="28"/>
        </w:rPr>
        <w:t>,</w:t>
      </w:r>
      <w:r w:rsidRPr="00C01C39">
        <w:rPr>
          <w:sz w:val="28"/>
          <w:szCs w:val="28"/>
        </w:rPr>
        <w:t xml:space="preserve"> про що проінформовано керівника ГУ ДПС доповідною запискою від 04.01.2022  № 2/06-30-01-01-28.</w:t>
      </w:r>
    </w:p>
    <w:p w:rsidR="00C01C39" w:rsidRPr="00C01C39" w:rsidRDefault="00C01C39" w:rsidP="00B95675">
      <w:pPr>
        <w:pStyle w:val="a4"/>
        <w:ind w:firstLine="426"/>
        <w:rPr>
          <w:szCs w:val="28"/>
        </w:rPr>
      </w:pPr>
      <w:r w:rsidRPr="00C01C39">
        <w:rPr>
          <w:szCs w:val="28"/>
        </w:rPr>
        <w:lastRenderedPageBreak/>
        <w:t xml:space="preserve">На підставі узагальнення інформації, отриманої від структурних підрозділів </w:t>
      </w:r>
      <w:r w:rsidRPr="00C01C39">
        <w:rPr>
          <w:szCs w:val="28"/>
          <w:lang w:eastAsia="uk-UA"/>
        </w:rPr>
        <w:t>щодо перегляду ідентифікованих та оцінених ризиків, в.</w:t>
      </w:r>
      <w:r>
        <w:rPr>
          <w:szCs w:val="28"/>
          <w:lang w:eastAsia="uk-UA"/>
        </w:rPr>
        <w:t xml:space="preserve"> </w:t>
      </w:r>
      <w:r w:rsidRPr="00C01C39">
        <w:rPr>
          <w:szCs w:val="28"/>
          <w:lang w:eastAsia="uk-UA"/>
        </w:rPr>
        <w:t>о. начальника ГУ ДПС затверджено</w:t>
      </w:r>
      <w:r w:rsidRPr="00C01C39">
        <w:rPr>
          <w:szCs w:val="28"/>
        </w:rPr>
        <w:t xml:space="preserve"> Зведений перелік (реєстр) ризиків, визначено заходи контролю до ризиків та наказом ГУ ДПС від 30.06.2022 №144 затверджено </w:t>
      </w:r>
      <w:r w:rsidRPr="00C01C39">
        <w:rPr>
          <w:szCs w:val="28"/>
          <w:lang w:eastAsia="uk-UA"/>
        </w:rPr>
        <w:t>План з реалізації заходів контролю щодо ідентифікованих ризиків у Головному управлінні ДПС у Житомирській області</w:t>
      </w:r>
      <w:r w:rsidRPr="00C01C39">
        <w:rPr>
          <w:szCs w:val="28"/>
        </w:rPr>
        <w:t>.</w:t>
      </w:r>
    </w:p>
    <w:p w:rsidR="00C01C39" w:rsidRPr="00C01C39" w:rsidRDefault="00C01C39" w:rsidP="00B95675">
      <w:pPr>
        <w:pStyle w:val="1a"/>
        <w:shd w:val="clear" w:color="auto" w:fill="auto"/>
        <w:tabs>
          <w:tab w:val="left" w:pos="0"/>
          <w:tab w:val="left" w:pos="709"/>
        </w:tabs>
        <w:spacing w:after="0" w:line="240" w:lineRule="auto"/>
        <w:ind w:firstLine="426"/>
        <w:jc w:val="both"/>
        <w:rPr>
          <w:sz w:val="28"/>
          <w:szCs w:val="28"/>
          <w:lang w:eastAsia="ru-RU"/>
        </w:rPr>
      </w:pPr>
      <w:r w:rsidRPr="00C01C39">
        <w:rPr>
          <w:sz w:val="28"/>
          <w:szCs w:val="28"/>
          <w:lang w:eastAsia="ru-RU"/>
        </w:rPr>
        <w:t xml:space="preserve">У зв’язку зі змінами в організаційній структурі ГУ ДПС та на підставі узагальнення інформації, отриманої від структурних підрозділів </w:t>
      </w:r>
      <w:r w:rsidRPr="00C01C39">
        <w:rPr>
          <w:sz w:val="28"/>
          <w:szCs w:val="28"/>
          <w:lang w:eastAsia="uk-UA"/>
        </w:rPr>
        <w:t>щодо перегляду ідентифікованих та оцінених ризиків, в.</w:t>
      </w:r>
      <w:r>
        <w:rPr>
          <w:sz w:val="28"/>
          <w:szCs w:val="28"/>
          <w:lang w:eastAsia="uk-UA"/>
        </w:rPr>
        <w:t xml:space="preserve"> </w:t>
      </w:r>
      <w:r w:rsidRPr="00C01C39">
        <w:rPr>
          <w:sz w:val="28"/>
          <w:szCs w:val="28"/>
          <w:lang w:eastAsia="uk-UA"/>
        </w:rPr>
        <w:t>о. начальника ГУ ДПС затверджено</w:t>
      </w:r>
      <w:r w:rsidRPr="00C01C39">
        <w:rPr>
          <w:sz w:val="28"/>
          <w:szCs w:val="28"/>
          <w:lang w:eastAsia="ru-RU"/>
        </w:rPr>
        <w:t xml:space="preserve"> 16.09.2022 Зведений перелік (реєстр) ризиків, визначено заходи контролю до ризиків та наказом ГУ ДПС від 26.09.2022 №498 затверджено </w:t>
      </w:r>
      <w:r w:rsidRPr="00C01C39">
        <w:rPr>
          <w:sz w:val="28"/>
          <w:szCs w:val="28"/>
          <w:lang w:eastAsia="uk-UA"/>
        </w:rPr>
        <w:t>План з реалізації заходів контролю щодо ідентифікованих ризиків у Головному управлінні ДПС у Житомирській області</w:t>
      </w:r>
      <w:r w:rsidRPr="00C01C39">
        <w:rPr>
          <w:sz w:val="28"/>
          <w:szCs w:val="28"/>
          <w:lang w:eastAsia="ru-RU"/>
        </w:rPr>
        <w:t>.</w:t>
      </w:r>
    </w:p>
    <w:p w:rsidR="00C01C39" w:rsidRPr="00C01C39" w:rsidRDefault="00C01C39" w:rsidP="00B95675">
      <w:pPr>
        <w:pStyle w:val="1a"/>
        <w:shd w:val="clear" w:color="auto" w:fill="auto"/>
        <w:tabs>
          <w:tab w:val="left" w:pos="0"/>
        </w:tabs>
        <w:spacing w:after="0" w:line="240" w:lineRule="auto"/>
        <w:ind w:firstLine="426"/>
        <w:jc w:val="both"/>
        <w:rPr>
          <w:sz w:val="28"/>
          <w:szCs w:val="28"/>
          <w:lang w:eastAsia="ru-RU"/>
        </w:rPr>
      </w:pPr>
      <w:r w:rsidRPr="00C01C39">
        <w:rPr>
          <w:sz w:val="28"/>
          <w:szCs w:val="28"/>
          <w:lang w:eastAsia="ru-RU"/>
        </w:rPr>
        <w:t>Розпорядженням ГУ ДПС від 09.09.2022 №53-р визначено відповідальних за управління ризиками в самостійних структурних підрозділах.</w:t>
      </w:r>
    </w:p>
    <w:p w:rsidR="00C01C39" w:rsidRPr="00C01C39" w:rsidRDefault="00C01C39" w:rsidP="00B95675">
      <w:pPr>
        <w:pStyle w:val="1a"/>
        <w:shd w:val="clear" w:color="auto" w:fill="auto"/>
        <w:tabs>
          <w:tab w:val="left" w:pos="0"/>
        </w:tabs>
        <w:spacing w:after="0" w:line="240" w:lineRule="auto"/>
        <w:ind w:firstLine="426"/>
        <w:jc w:val="both"/>
        <w:rPr>
          <w:color w:val="000000"/>
          <w:sz w:val="28"/>
          <w:szCs w:val="28"/>
          <w:lang w:eastAsia="uk-UA"/>
        </w:rPr>
      </w:pPr>
      <w:r w:rsidRPr="00C01C39">
        <w:rPr>
          <w:sz w:val="28"/>
          <w:szCs w:val="28"/>
          <w:lang w:eastAsia="ru-RU"/>
        </w:rPr>
        <w:t xml:space="preserve">Складено </w:t>
      </w:r>
      <w:r w:rsidRPr="00C01C39">
        <w:rPr>
          <w:sz w:val="28"/>
          <w:szCs w:val="28"/>
          <w:lang w:eastAsia="uk-UA"/>
        </w:rPr>
        <w:t xml:space="preserve">звіт про виконання Плану </w:t>
      </w:r>
      <w:r w:rsidRPr="00C01C39">
        <w:rPr>
          <w:color w:val="000000"/>
          <w:sz w:val="28"/>
          <w:szCs w:val="28"/>
          <w:lang w:eastAsia="uk-UA"/>
        </w:rPr>
        <w:t xml:space="preserve">з реалізації заходів контролю щодо ідентифікованих ризиків  за </w:t>
      </w:r>
      <w:r>
        <w:rPr>
          <w:color w:val="000000"/>
          <w:sz w:val="28"/>
          <w:szCs w:val="28"/>
          <w:lang w:eastAsia="uk-UA"/>
        </w:rPr>
        <w:t>перше</w:t>
      </w:r>
      <w:r w:rsidRPr="00C01C39">
        <w:rPr>
          <w:color w:val="000000"/>
          <w:sz w:val="28"/>
          <w:szCs w:val="28"/>
          <w:lang w:eastAsia="uk-UA"/>
        </w:rPr>
        <w:t xml:space="preserve"> півріччя 2022 року.</w:t>
      </w:r>
    </w:p>
    <w:p w:rsidR="00C01C39" w:rsidRPr="00C01C39" w:rsidRDefault="00C01C39" w:rsidP="00B95675">
      <w:pPr>
        <w:ind w:firstLine="426"/>
        <w:jc w:val="both"/>
        <w:rPr>
          <w:sz w:val="28"/>
          <w:szCs w:val="28"/>
        </w:rPr>
      </w:pPr>
      <w:r w:rsidRPr="00C01C39">
        <w:rPr>
          <w:sz w:val="28"/>
          <w:szCs w:val="28"/>
        </w:rPr>
        <w:t xml:space="preserve">Забезпечено організацію роботи щодо підготовки Звіту про стан організації та здійснення внутрішнього контролю в ГУ ДПС </w:t>
      </w:r>
      <w:r>
        <w:rPr>
          <w:sz w:val="28"/>
          <w:szCs w:val="28"/>
        </w:rPr>
        <w:t xml:space="preserve">за 2022 рік </w:t>
      </w:r>
      <w:r w:rsidRPr="00C01C39">
        <w:rPr>
          <w:sz w:val="28"/>
          <w:szCs w:val="28"/>
        </w:rPr>
        <w:t xml:space="preserve">(доручення </w:t>
      </w:r>
      <w:r>
        <w:rPr>
          <w:sz w:val="28"/>
          <w:szCs w:val="28"/>
        </w:rPr>
        <w:t xml:space="preserve">ГУ ДПС </w:t>
      </w:r>
      <w:r w:rsidRPr="00C01C39">
        <w:rPr>
          <w:sz w:val="28"/>
          <w:szCs w:val="28"/>
        </w:rPr>
        <w:t>від 15.11.2022 №13-д(01)</w:t>
      </w:r>
      <w:r>
        <w:rPr>
          <w:sz w:val="28"/>
          <w:szCs w:val="28"/>
        </w:rPr>
        <w:t>).</w:t>
      </w:r>
    </w:p>
    <w:p w:rsidR="00C01C39" w:rsidRPr="00C01C39" w:rsidRDefault="00B95675" w:rsidP="00B95675">
      <w:pPr>
        <w:pStyle w:val="1a"/>
        <w:shd w:val="clear" w:color="auto" w:fill="auto"/>
        <w:tabs>
          <w:tab w:val="left" w:pos="0"/>
        </w:tabs>
        <w:spacing w:after="0" w:line="240" w:lineRule="auto"/>
        <w:ind w:firstLine="426"/>
        <w:jc w:val="both"/>
        <w:rPr>
          <w:sz w:val="28"/>
          <w:szCs w:val="28"/>
        </w:rPr>
      </w:pPr>
      <w:r>
        <w:rPr>
          <w:sz w:val="28"/>
          <w:szCs w:val="28"/>
        </w:rPr>
        <w:t>Л</w:t>
      </w:r>
      <w:r w:rsidR="00C01C39" w:rsidRPr="00C01C39">
        <w:rPr>
          <w:sz w:val="28"/>
          <w:szCs w:val="28"/>
        </w:rPr>
        <w:t>истом ГУ ДПС від 02.12.2022 №4183/8/06-30-01-01-26 направлено до ДПС Звіт про стан організації та здійснення внутрішнього контролю  у розрізі елементів внутрішнього контролю в ГУ ДПС за 2022 рік</w:t>
      </w:r>
      <w:r w:rsidR="00C01C39">
        <w:rPr>
          <w:sz w:val="28"/>
          <w:szCs w:val="28"/>
        </w:rPr>
        <w:t>.</w:t>
      </w:r>
    </w:p>
    <w:p w:rsidR="00C01C39" w:rsidRPr="00C01C39" w:rsidRDefault="00C01C39" w:rsidP="00B95675">
      <w:pPr>
        <w:tabs>
          <w:tab w:val="left" w:pos="284"/>
        </w:tabs>
        <w:ind w:firstLine="426"/>
        <w:jc w:val="both"/>
        <w:rPr>
          <w:sz w:val="28"/>
          <w:szCs w:val="28"/>
        </w:rPr>
      </w:pPr>
      <w:r w:rsidRPr="00C01C39">
        <w:rPr>
          <w:sz w:val="28"/>
          <w:szCs w:val="28"/>
          <w:lang w:eastAsia="uk-UA"/>
        </w:rPr>
        <w:t xml:space="preserve">Щодо стану організації та здійснення внутрішнього контролю до ДПС направлено листи: від 26.01.2022 №404/8/06-30-01-01-026; від 09.02.2022  №719/8/06-30-01-01-026 від 26.04.2022 №1051/8/06-30-01-01-26; від 10.06.2022  №1521/8/06-30-01-01-26; </w:t>
      </w:r>
      <w:r w:rsidRPr="00C01C39">
        <w:rPr>
          <w:sz w:val="28"/>
          <w:szCs w:val="28"/>
        </w:rPr>
        <w:t>від 22.09.2022 №3114/8/06-30-01-01-26.</w:t>
      </w:r>
    </w:p>
    <w:p w:rsidR="00C01C39" w:rsidRPr="00C01C39" w:rsidRDefault="00C01C39" w:rsidP="00B95675">
      <w:pPr>
        <w:ind w:firstLine="426"/>
        <w:jc w:val="both"/>
        <w:rPr>
          <w:sz w:val="28"/>
          <w:szCs w:val="28"/>
          <w:lang w:val="ru-RU"/>
        </w:rPr>
      </w:pPr>
      <w:r w:rsidRPr="00C01C39">
        <w:rPr>
          <w:sz w:val="28"/>
          <w:szCs w:val="28"/>
        </w:rPr>
        <w:t>Відповідно до наказу ГУ ДПС від 03.10.2022 №5</w:t>
      </w:r>
      <w:r w:rsidR="00B95675">
        <w:rPr>
          <w:sz w:val="28"/>
          <w:szCs w:val="28"/>
        </w:rPr>
        <w:t>1</w:t>
      </w:r>
      <w:r w:rsidRPr="00C01C39">
        <w:rPr>
          <w:sz w:val="28"/>
          <w:szCs w:val="28"/>
        </w:rPr>
        <w:t>3</w:t>
      </w:r>
      <w:r w:rsidR="00B95675">
        <w:rPr>
          <w:sz w:val="28"/>
          <w:szCs w:val="28"/>
        </w:rPr>
        <w:t xml:space="preserve"> </w:t>
      </w:r>
      <w:r w:rsidR="00B95675" w:rsidRPr="00B95675">
        <w:rPr>
          <w:sz w:val="28"/>
          <w:szCs w:val="28"/>
        </w:rPr>
        <w:t>«Про проведення функціонального аудиту Головного управління ДПС у Житомирській області в умовах воєнного стану»</w:t>
      </w:r>
      <w:r w:rsidRPr="00C01C39">
        <w:rPr>
          <w:sz w:val="28"/>
          <w:szCs w:val="28"/>
        </w:rPr>
        <w:t xml:space="preserve"> проведено функціональний аудит в структурних підрозділах в умовах воєнного стану відповідно до </w:t>
      </w:r>
      <w:r w:rsidRPr="00C01C39">
        <w:rPr>
          <w:rFonts w:eastAsia="Arial"/>
          <w:sz w:val="28"/>
          <w:szCs w:val="28"/>
        </w:rPr>
        <w:t>Методики проведення функціонального аудиту органів виконавчої влади в умовах воєнного стану</w:t>
      </w:r>
      <w:r w:rsidRPr="004E43E7">
        <w:rPr>
          <w:rFonts w:eastAsia="Arial"/>
          <w:sz w:val="28"/>
          <w:szCs w:val="28"/>
        </w:rPr>
        <w:t xml:space="preserve">, </w:t>
      </w:r>
      <w:r w:rsidRPr="00C01C39">
        <w:rPr>
          <w:rFonts w:eastAsia="Arial"/>
          <w:sz w:val="28"/>
          <w:szCs w:val="28"/>
        </w:rPr>
        <w:t xml:space="preserve">затвердженої наказом Національного агентства України з питань державної служби від 14.07.2022 № 57-22, зареєстрованої в Міністерстві юстиції України </w:t>
      </w:r>
      <w:r w:rsidR="004E43E7">
        <w:rPr>
          <w:rFonts w:eastAsia="Arial"/>
          <w:sz w:val="28"/>
          <w:szCs w:val="28"/>
        </w:rPr>
        <w:t xml:space="preserve">      </w:t>
      </w:r>
      <w:r w:rsidRPr="00C01C39">
        <w:rPr>
          <w:rFonts w:eastAsia="Arial"/>
          <w:sz w:val="28"/>
          <w:szCs w:val="28"/>
        </w:rPr>
        <w:t>28 липня 2022 року за № 848/38184.</w:t>
      </w:r>
      <w:r w:rsidRPr="00C01C39">
        <w:rPr>
          <w:sz w:val="28"/>
          <w:szCs w:val="28"/>
        </w:rPr>
        <w:t xml:space="preserve"> </w:t>
      </w:r>
      <w:r w:rsidRPr="00C01C39">
        <w:rPr>
          <w:rFonts w:eastAsia="Arial"/>
          <w:sz w:val="28"/>
          <w:szCs w:val="28"/>
        </w:rPr>
        <w:t xml:space="preserve">В ході проведення функціонального аудиту забезпечено опрацювання Анкет функціонального аудиту самостійних структурних підрозділів, підготовлено узагальнену Анкету функціонального аудиту ГУ ДПС, сформовані довідки щодо первинних результатів функціонального аудиту самостійних структурних підрозділів та сформовано </w:t>
      </w:r>
      <w:r w:rsidRPr="00C01C39">
        <w:rPr>
          <w:sz w:val="28"/>
          <w:szCs w:val="28"/>
        </w:rPr>
        <w:t>Звіт за результатами проведення функціонального аудиту ГУ ДПС, який направлено до ДПС лист</w:t>
      </w:r>
      <w:r>
        <w:rPr>
          <w:sz w:val="28"/>
          <w:szCs w:val="28"/>
        </w:rPr>
        <w:t>ом</w:t>
      </w:r>
      <w:r w:rsidRPr="00C01C39">
        <w:rPr>
          <w:sz w:val="28"/>
          <w:szCs w:val="28"/>
        </w:rPr>
        <w:t xml:space="preserve"> від 21.10.2022 №3539/8/06-30-01-01-26.</w:t>
      </w:r>
    </w:p>
    <w:p w:rsidR="0050527D" w:rsidRPr="0050527D" w:rsidRDefault="0050527D" w:rsidP="004E43E7">
      <w:pPr>
        <w:ind w:firstLine="426"/>
        <w:jc w:val="both"/>
        <w:rPr>
          <w:sz w:val="28"/>
          <w:szCs w:val="28"/>
        </w:rPr>
      </w:pPr>
      <w:r w:rsidRPr="0050527D">
        <w:rPr>
          <w:sz w:val="28"/>
          <w:szCs w:val="28"/>
        </w:rPr>
        <w:lastRenderedPageBreak/>
        <w:t xml:space="preserve">На виконання розпорядження ГУ ДПС від 04.01.2022 №1-р проведена перевірка стану організації роботи управління податкового адміністрування фізичних осіб ГУ ДПС з питання контролю за дотриманням законодавства при адмініструванні податку на додану вартість (акт перевірки від 27.01.2022 №33/06-30-02-06). За результатами перевірки позбавлено премії за лютий 2022 року 7 працівників (наказ ГУ ДПС від 22.02.2022 №11-ф). </w:t>
      </w:r>
    </w:p>
    <w:p w:rsidR="0050527D" w:rsidRPr="0050527D" w:rsidRDefault="0050527D" w:rsidP="004E43E7">
      <w:pPr>
        <w:ind w:firstLine="426"/>
        <w:jc w:val="both"/>
        <w:rPr>
          <w:sz w:val="28"/>
          <w:szCs w:val="28"/>
        </w:rPr>
      </w:pPr>
      <w:r w:rsidRPr="0050527D">
        <w:rPr>
          <w:sz w:val="28"/>
          <w:szCs w:val="28"/>
        </w:rPr>
        <w:t xml:space="preserve">На виконання розпорядження ГУ ДПС від 28.01.2022 №9-р проведена перевірка стану організації роботи Новоград-Волинського сектору податків і зборів з юридичних осіб та проведення камеральних перевірок управління податкового адміністрування юридичних осіб ГУ ДПС з питання контролю за дотриманням законодавства при адмініструванні рентної плати за спеціальне використання води, рентної плати за спеціальне використання лісових ресурсів та земельного податку (акт перевірки від 12.04.2022 №71/06-30-02-07). За результатами перевірки позбавлено премії за квітень 2022 року 1 працівника (наказ ГУ ДПС від 25.04.2022 №22-ф). </w:t>
      </w:r>
    </w:p>
    <w:p w:rsidR="0050527D" w:rsidRPr="0050527D" w:rsidRDefault="0050527D" w:rsidP="004E43E7">
      <w:pPr>
        <w:ind w:firstLine="426"/>
        <w:jc w:val="both"/>
        <w:rPr>
          <w:sz w:val="28"/>
          <w:szCs w:val="28"/>
        </w:rPr>
      </w:pPr>
      <w:r w:rsidRPr="0050527D">
        <w:rPr>
          <w:sz w:val="28"/>
          <w:szCs w:val="28"/>
        </w:rPr>
        <w:t xml:space="preserve">На виконання розпорядження ГУ ДПС від 25.04.2022 №23-р проведена перевірка стану організації роботи </w:t>
      </w:r>
      <w:proofErr w:type="spellStart"/>
      <w:r w:rsidRPr="0050527D">
        <w:rPr>
          <w:sz w:val="28"/>
          <w:szCs w:val="28"/>
        </w:rPr>
        <w:t>Коростенського</w:t>
      </w:r>
      <w:proofErr w:type="spellEnd"/>
      <w:r w:rsidRPr="0050527D">
        <w:rPr>
          <w:sz w:val="28"/>
          <w:szCs w:val="28"/>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при здійсненні контролю за достовірністю, повнотою нарахування та сплати податків фізичними особами та суб’єктами підприємницької діяльності (акт перевірки від 25.05.2022 №90/06-30-02-07). За результатами перевірки позбавлено премії за червень 2022 року 4 працівників (наказ ГУ ДПС від 24.06.2022 №30-ф).</w:t>
      </w:r>
    </w:p>
    <w:p w:rsidR="00961AD2" w:rsidRPr="0050527D" w:rsidRDefault="0050527D" w:rsidP="004E43E7">
      <w:pPr>
        <w:ind w:firstLine="426"/>
        <w:jc w:val="both"/>
        <w:rPr>
          <w:sz w:val="28"/>
          <w:szCs w:val="28"/>
        </w:rPr>
      </w:pPr>
      <w:r w:rsidRPr="0050527D">
        <w:rPr>
          <w:sz w:val="28"/>
          <w:szCs w:val="28"/>
        </w:rPr>
        <w:t>На виконання розпорядження ГУ ДПС від 27.05.2022 №33-р проведена перевірка стану організації роботи ГУ ДПС щодо перенесення до інтегрованої картки платника, визначених за результатами контрольно-перевірочної роботи, сум грошових зобов'язань, податкових та інших платежів, єдиного внеску, методів контролю відповідності показників результатів контрольно-перевірочної роботи даним інтегрованої картки платника (акт перевірки від 22.06.2022 №106/06-30-02-06). За результатами перевірки позбавлено надбавки 2 працівників та позбавлено премії за червень 2022 року 5 працівників (наказ ГУ ДПС від 24.06.2022 №30–ф).</w:t>
      </w:r>
    </w:p>
    <w:p w:rsidR="0050527D" w:rsidRPr="0050527D" w:rsidRDefault="0050527D" w:rsidP="004E43E7">
      <w:pPr>
        <w:ind w:firstLine="426"/>
        <w:jc w:val="both"/>
        <w:rPr>
          <w:sz w:val="28"/>
          <w:szCs w:val="28"/>
        </w:rPr>
      </w:pPr>
      <w:r w:rsidRPr="0050527D">
        <w:rPr>
          <w:sz w:val="28"/>
          <w:szCs w:val="28"/>
        </w:rPr>
        <w:t>На виконання розпорядження ГУ ДПС від 29.06.2022 №34-р проведена перевірка стану організації роботи Житомирського відділу камеральних перевірок управління з питань виявлення та опрацювання податкових ризиків ГУ ДПС щодо контролю за дотриманням законодавства при застосуванні спрощеної системи оподаткування, обліку та звітності платників єдиного податку ІV групи (юридичних осіб), яким підтверджено/надано, а також поновлено/скасовано статус на поточний рік (акт перевірки від 28.07.2022 №130/06-30-02-06). За результатами перевірки позбавлено за серпень 2022 року надбавки за інтенсивність праці 3 працівників ГУ ДПС (наказ ГУ ДПС від 25.08.2022 №47-ф) та позбавлено премії 1</w:t>
      </w:r>
      <w:r w:rsidRPr="0050527D">
        <w:rPr>
          <w:bCs/>
          <w:sz w:val="28"/>
          <w:szCs w:val="28"/>
        </w:rPr>
        <w:t xml:space="preserve"> працівника (наказ ГУ ДПС від 25.08.2022 №45-ф).</w:t>
      </w:r>
    </w:p>
    <w:p w:rsidR="0050527D" w:rsidRPr="0050527D" w:rsidRDefault="0050527D" w:rsidP="004E43E7">
      <w:pPr>
        <w:ind w:firstLine="426"/>
        <w:jc w:val="both"/>
        <w:rPr>
          <w:sz w:val="28"/>
          <w:szCs w:val="28"/>
        </w:rPr>
      </w:pPr>
      <w:r w:rsidRPr="0050527D">
        <w:rPr>
          <w:sz w:val="28"/>
          <w:szCs w:val="28"/>
        </w:rPr>
        <w:lastRenderedPageBreak/>
        <w:t>На виконання розпорядження ГУ ДПС від 04.08.2022 №38-р проведена перевірка стану організації роботи Новоград-Волинського сектору по роботі з податковим боргом управління по роботі з податковим боргом ГУ ДПС щодо повноти та своєчасності вжиття передбачених чинним податковим законодавством заходів, спрямованих на погашення боргу (акт перевірки від 26.08.2022 №153/06-30-02-06. За результатами перевірки позбавлено за вересень 2022 року надбавки за інтенсивність праці 2 працівників ГУ ДПС (</w:t>
      </w:r>
      <w:r w:rsidRPr="0050527D">
        <w:rPr>
          <w:bCs/>
          <w:sz w:val="28"/>
          <w:szCs w:val="28"/>
        </w:rPr>
        <w:t>наказ ГУ ДПС від 26.09.2022 №57-ф)</w:t>
      </w:r>
      <w:r w:rsidRPr="0050527D">
        <w:rPr>
          <w:sz w:val="28"/>
          <w:szCs w:val="28"/>
        </w:rPr>
        <w:t xml:space="preserve"> та позбавлено премії 2</w:t>
      </w:r>
      <w:r w:rsidRPr="0050527D">
        <w:rPr>
          <w:bCs/>
          <w:sz w:val="28"/>
          <w:szCs w:val="28"/>
        </w:rPr>
        <w:t xml:space="preserve"> працівників ГУ ДПС (наказ ГУ ДПС від 26.09.2022 №57-ф).</w:t>
      </w:r>
    </w:p>
    <w:p w:rsidR="0050527D" w:rsidRPr="0050527D" w:rsidRDefault="0050527D" w:rsidP="004E43E7">
      <w:pPr>
        <w:ind w:firstLine="426"/>
        <w:jc w:val="both"/>
        <w:rPr>
          <w:sz w:val="28"/>
          <w:szCs w:val="28"/>
        </w:rPr>
      </w:pPr>
      <w:r w:rsidRPr="0050527D">
        <w:rPr>
          <w:sz w:val="28"/>
          <w:szCs w:val="28"/>
        </w:rPr>
        <w:t>На виконання розпорядження ГУ ДПС від 01.09.2022 №47-р проведена перевірка стану організації роботи відділу ліцензування торгівлі підакцизними товарами та зберігання пального управління контролю за підакцизними товарами           ГУ ДПС з питання ліцензування діяльності суб’єктів господарювання з оптової торгівлі спиртом та оптової і роздрібної торгівлі алкогольними напоями і тютюновими виробами, рідин, що використовуються у електронних сигаретах, пального та зберігання пального (акт перевірки від 28.09.2022 №185/06-30-02-06). За результатами перевірки позбавлено премії за жовтень 2022 року 3</w:t>
      </w:r>
      <w:r w:rsidRPr="0050527D">
        <w:rPr>
          <w:bCs/>
          <w:sz w:val="28"/>
          <w:szCs w:val="28"/>
        </w:rPr>
        <w:t xml:space="preserve"> працівників (наказ ГУ ДПС від 25.10.2022 №62-ф).</w:t>
      </w:r>
    </w:p>
    <w:p w:rsidR="0050527D" w:rsidRPr="0050527D" w:rsidRDefault="0050527D" w:rsidP="004E43E7">
      <w:pPr>
        <w:ind w:firstLine="426"/>
        <w:jc w:val="both"/>
        <w:rPr>
          <w:bCs/>
          <w:sz w:val="28"/>
          <w:szCs w:val="28"/>
        </w:rPr>
      </w:pPr>
      <w:r w:rsidRPr="0050527D">
        <w:rPr>
          <w:sz w:val="28"/>
          <w:szCs w:val="28"/>
        </w:rPr>
        <w:t xml:space="preserve">На виконання розпорядження ГУ ДПС від 06.10.2022 №61-р проведена перевірка стану організації роботи управління оподаткування юридичних осіб </w:t>
      </w:r>
      <w:r w:rsidR="004E43E7">
        <w:rPr>
          <w:sz w:val="28"/>
          <w:szCs w:val="28"/>
        </w:rPr>
        <w:t xml:space="preserve">       </w:t>
      </w:r>
      <w:r w:rsidRPr="0050527D">
        <w:rPr>
          <w:sz w:val="28"/>
          <w:szCs w:val="28"/>
        </w:rPr>
        <w:t>ГУ ДПС щодо контролю за дотриманням законодавства при застосуванні спрощеної системи оподаткування, обліку та звітності платників єдиного податку ІV групи (юридичних осіб), яким підтверджено/надано, а також поновлено/скасовано статус на поточний рік (акт перевірки від 28.11.2022 №218/06-30-02-06). За результатами перевірки позбавлено за грудень 2022 року надбавки за інтенсивність праці 2 працівників ГУ ДПС (наказ ГУ ДПС від 22.12.2022 №76-ф) та позбавлено премії 4</w:t>
      </w:r>
      <w:r w:rsidRPr="0050527D">
        <w:rPr>
          <w:bCs/>
          <w:sz w:val="28"/>
          <w:szCs w:val="28"/>
        </w:rPr>
        <w:t xml:space="preserve"> працівників </w:t>
      </w:r>
      <w:r w:rsidRPr="0050527D">
        <w:rPr>
          <w:sz w:val="28"/>
          <w:szCs w:val="28"/>
        </w:rPr>
        <w:t>ГУ ДПС (наказ ГУ ДПС від 22.12.2022 №75-ф)</w:t>
      </w:r>
      <w:r w:rsidRPr="0050527D">
        <w:rPr>
          <w:bCs/>
          <w:sz w:val="28"/>
          <w:szCs w:val="28"/>
        </w:rPr>
        <w:t>.</w:t>
      </w:r>
    </w:p>
    <w:p w:rsidR="0050527D" w:rsidRPr="0050527D" w:rsidRDefault="0050527D" w:rsidP="004E43E7">
      <w:pPr>
        <w:ind w:firstLine="426"/>
        <w:jc w:val="both"/>
        <w:rPr>
          <w:bCs/>
          <w:sz w:val="28"/>
          <w:szCs w:val="28"/>
        </w:rPr>
      </w:pPr>
      <w:r w:rsidRPr="0050527D">
        <w:rPr>
          <w:bCs/>
          <w:sz w:val="28"/>
          <w:szCs w:val="28"/>
        </w:rPr>
        <w:t>На виконання розпорядження ГУ ДПС від 01.11.2022 №64-р проведена п</w:t>
      </w:r>
      <w:r w:rsidRPr="0050527D">
        <w:rPr>
          <w:sz w:val="28"/>
          <w:szCs w:val="28"/>
        </w:rPr>
        <w:t xml:space="preserve">еревірка структурних підрозділів ГУ ДПС з питань, зазначених у листі Служби безпеки України від 03.08.2022 №5/6/5/1-1380 (акт перевірки від 25.11.2022 №216/06-30-02-06). За результатами перевірки позбавлено премії за грудень </w:t>
      </w:r>
      <w:r w:rsidR="00AB3EB8">
        <w:rPr>
          <w:sz w:val="28"/>
          <w:szCs w:val="28"/>
        </w:rPr>
        <w:t xml:space="preserve">                 </w:t>
      </w:r>
      <w:r w:rsidRPr="0050527D">
        <w:rPr>
          <w:sz w:val="28"/>
          <w:szCs w:val="28"/>
        </w:rPr>
        <w:t>2022 року 5</w:t>
      </w:r>
      <w:r w:rsidRPr="0050527D">
        <w:rPr>
          <w:bCs/>
          <w:sz w:val="28"/>
          <w:szCs w:val="28"/>
        </w:rPr>
        <w:t xml:space="preserve"> працівників ГУ ДПС(наказ ГУ ДПС </w:t>
      </w:r>
      <w:r w:rsidRPr="0050527D">
        <w:rPr>
          <w:sz w:val="28"/>
          <w:szCs w:val="28"/>
        </w:rPr>
        <w:t>від 22.12.2022 №75-ф)</w:t>
      </w:r>
      <w:r w:rsidRPr="0050527D">
        <w:rPr>
          <w:bCs/>
          <w:sz w:val="28"/>
          <w:szCs w:val="28"/>
        </w:rPr>
        <w:t>.</w:t>
      </w:r>
    </w:p>
    <w:p w:rsidR="0050527D" w:rsidRPr="0050527D" w:rsidRDefault="0050527D" w:rsidP="004E43E7">
      <w:pPr>
        <w:ind w:firstLine="426"/>
        <w:jc w:val="both"/>
        <w:rPr>
          <w:b/>
          <w:bCs/>
          <w:sz w:val="28"/>
          <w:szCs w:val="28"/>
        </w:rPr>
      </w:pPr>
      <w:r w:rsidRPr="0050527D">
        <w:rPr>
          <w:sz w:val="28"/>
          <w:szCs w:val="28"/>
        </w:rPr>
        <w:t>На виконання розпорядження ГУ ДПС від 06.12.2022 №70-р проведена перевірка стану організації роботи управління податкового аудиту ГУ ДПС щодо відпрацювання інформації, отриманої від банківських установ, по фактах недотримання платниками граничних строків надходження валютної виручки за експортними операціями та проведення документальних перевірок таких платників (акт перевірки від 28.12.2022 №232/06-30-02-06). Доповідною запискою відділу забезпечення відомчого контролю від 04.01.2023 №2/06-30-02-08 запропоновано позбавлено премії за січень 2023 року 1</w:t>
      </w:r>
      <w:r w:rsidRPr="0050527D">
        <w:rPr>
          <w:bCs/>
          <w:sz w:val="28"/>
          <w:szCs w:val="28"/>
        </w:rPr>
        <w:t xml:space="preserve"> працівника.</w:t>
      </w:r>
    </w:p>
    <w:p w:rsidR="0050527D" w:rsidRPr="0050527D" w:rsidRDefault="0050527D" w:rsidP="004E43E7">
      <w:pPr>
        <w:ind w:firstLine="426"/>
        <w:jc w:val="both"/>
        <w:rPr>
          <w:sz w:val="28"/>
          <w:szCs w:val="28"/>
        </w:rPr>
      </w:pPr>
      <w:r w:rsidRPr="0050527D">
        <w:rPr>
          <w:bCs/>
          <w:sz w:val="28"/>
          <w:szCs w:val="28"/>
        </w:rPr>
        <w:t xml:space="preserve">Протягом </w:t>
      </w:r>
      <w:r w:rsidRPr="0050527D">
        <w:rPr>
          <w:sz w:val="28"/>
          <w:szCs w:val="28"/>
        </w:rPr>
        <w:t xml:space="preserve">2022 року відділом </w:t>
      </w:r>
      <w:r w:rsidRPr="0050527D">
        <w:rPr>
          <w:snapToGrid w:val="0"/>
          <w:sz w:val="28"/>
          <w:szCs w:val="28"/>
        </w:rPr>
        <w:t>забезпечення відомчого контролю</w:t>
      </w:r>
      <w:r w:rsidRPr="0050527D">
        <w:rPr>
          <w:sz w:val="28"/>
          <w:szCs w:val="28"/>
        </w:rPr>
        <w:t xml:space="preserve"> здійснювався постійний моніторинг за виконанням структурними підрозділами доручень </w:t>
      </w:r>
      <w:r w:rsidR="004E43E7">
        <w:rPr>
          <w:sz w:val="28"/>
          <w:szCs w:val="28"/>
        </w:rPr>
        <w:t xml:space="preserve">        </w:t>
      </w:r>
      <w:r w:rsidRPr="0050527D">
        <w:rPr>
          <w:sz w:val="28"/>
          <w:szCs w:val="28"/>
        </w:rPr>
        <w:lastRenderedPageBreak/>
        <w:t>ГУ ДПС щодо усунення недоліків та порушень, встановлених за результатами перевірок.</w:t>
      </w:r>
    </w:p>
    <w:p w:rsidR="000A0580" w:rsidRPr="000A0580" w:rsidRDefault="000A0580" w:rsidP="004E43E7">
      <w:pPr>
        <w:ind w:firstLine="426"/>
        <w:jc w:val="both"/>
        <w:rPr>
          <w:sz w:val="28"/>
          <w:szCs w:val="28"/>
        </w:rPr>
      </w:pPr>
      <w:r w:rsidRPr="000A0580">
        <w:rPr>
          <w:sz w:val="28"/>
          <w:szCs w:val="28"/>
        </w:rPr>
        <w:t xml:space="preserve">Забезпечено щотижневе проведення аналізу та оцінки стану виконавської дисципліни щодо виконання контрольних доручень в розрізі структурних підрозділів ГУ ДПС та підготовку доповідних записок керівництву ГУ ДПС про стан виконавської дисципліни за звітний тиждень з відповідними пропозиціями. Протягом другого півріччя підготовлено </w:t>
      </w:r>
      <w:r>
        <w:rPr>
          <w:sz w:val="28"/>
          <w:szCs w:val="28"/>
        </w:rPr>
        <w:t xml:space="preserve">43 </w:t>
      </w:r>
      <w:r w:rsidRPr="000A0580">
        <w:rPr>
          <w:sz w:val="28"/>
          <w:szCs w:val="28"/>
        </w:rPr>
        <w:t>доповідних записк</w:t>
      </w:r>
      <w:r>
        <w:rPr>
          <w:sz w:val="28"/>
          <w:szCs w:val="28"/>
        </w:rPr>
        <w:t>и</w:t>
      </w:r>
      <w:r w:rsidRPr="000A0580">
        <w:rPr>
          <w:sz w:val="28"/>
          <w:szCs w:val="28"/>
        </w:rPr>
        <w:t>.</w:t>
      </w:r>
    </w:p>
    <w:p w:rsidR="00961AD2" w:rsidRPr="000A0580" w:rsidRDefault="004E43E7" w:rsidP="004E43E7">
      <w:pPr>
        <w:ind w:firstLine="426"/>
        <w:jc w:val="both"/>
        <w:rPr>
          <w:b/>
          <w:bCs/>
          <w:sz w:val="28"/>
          <w:szCs w:val="28"/>
        </w:rPr>
      </w:pPr>
      <w:r>
        <w:rPr>
          <w:sz w:val="28"/>
          <w:szCs w:val="28"/>
        </w:rPr>
        <w:t>Також з</w:t>
      </w:r>
      <w:r w:rsidR="000A0580" w:rsidRPr="000A0580">
        <w:rPr>
          <w:sz w:val="28"/>
          <w:szCs w:val="28"/>
        </w:rPr>
        <w:t>абезпечено щомісячне проведення оцінки рівня виконавської дисципліни у структурних підрозділах ГУ ДПС при виконанні контрольних завдань, визначених дорученнями органів вищого рівня та власних рішень (доповідні записки від 13.01.2022 №55/06-30-01-01-25; від 11.02.2022 №239/06-30-01-01-25; від 13.05.2022 №432/06-30-01-01-25; від 13.06.2022 №547/06-30-01-01-25</w:t>
      </w:r>
      <w:r w:rsidR="000A0580">
        <w:rPr>
          <w:sz w:val="28"/>
          <w:szCs w:val="28"/>
        </w:rPr>
        <w:t xml:space="preserve"> </w:t>
      </w:r>
      <w:r w:rsidR="000A0580" w:rsidRPr="000A0580">
        <w:rPr>
          <w:sz w:val="28"/>
          <w:szCs w:val="28"/>
        </w:rPr>
        <w:t>від 12.07.2022 № 639/06-30-01-01-25; від 09.08.2022 № 747/06-30-01-01-25; від 12.09.2022 № 856/06-30-01-01-25; від 12.10.2022 № 945/06-30-01-01-25, від 10.11.2022 № 1036/06-30-01-01-25, від 15.12.2021 № 1136/06-30-01-01-01-25).</w:t>
      </w:r>
    </w:p>
    <w:p w:rsidR="00432EDE" w:rsidRPr="00432EDE" w:rsidRDefault="00432EDE" w:rsidP="004E43E7">
      <w:pPr>
        <w:ind w:firstLine="426"/>
        <w:jc w:val="both"/>
        <w:rPr>
          <w:b/>
          <w:bCs/>
          <w:sz w:val="28"/>
          <w:szCs w:val="28"/>
        </w:rPr>
      </w:pPr>
      <w:r w:rsidRPr="00432EDE">
        <w:rPr>
          <w:sz w:val="28"/>
          <w:szCs w:val="28"/>
        </w:rPr>
        <w:t xml:space="preserve">Забезпечено діяльність Дисциплінарної комісії з розгляду дисциплінарних справ ГУ ДПС. У 2022 році проведено 22 засідання Дисциплінарної комісії, складено </w:t>
      </w:r>
      <w:r>
        <w:rPr>
          <w:sz w:val="28"/>
          <w:szCs w:val="28"/>
        </w:rPr>
        <w:t>відповідні</w:t>
      </w:r>
      <w:r w:rsidRPr="00432EDE">
        <w:rPr>
          <w:sz w:val="28"/>
          <w:szCs w:val="28"/>
        </w:rPr>
        <w:t xml:space="preserve"> протоколи.</w:t>
      </w:r>
    </w:p>
    <w:p w:rsidR="00961AD2" w:rsidRDefault="00961AD2" w:rsidP="00455067">
      <w:pPr>
        <w:jc w:val="both"/>
        <w:rPr>
          <w:b/>
          <w:bCs/>
          <w:sz w:val="28"/>
          <w:szCs w:val="28"/>
        </w:rPr>
      </w:pPr>
    </w:p>
    <w:p w:rsidR="008A6A73" w:rsidRDefault="008A6A73" w:rsidP="00455067">
      <w:pPr>
        <w:jc w:val="center"/>
        <w:rPr>
          <w:b/>
          <w:bCs/>
          <w:sz w:val="28"/>
          <w:szCs w:val="28"/>
        </w:rPr>
      </w:pPr>
      <w:r w:rsidRPr="00BD14BE">
        <w:rPr>
          <w:b/>
          <w:sz w:val="28"/>
          <w:szCs w:val="28"/>
        </w:rPr>
        <w:t>Розділ 8. Організація правової роботи</w:t>
      </w:r>
      <w:r w:rsidRPr="00BD14BE">
        <w:rPr>
          <w:b/>
          <w:bCs/>
          <w:sz w:val="28"/>
          <w:szCs w:val="28"/>
        </w:rPr>
        <w:t xml:space="preserve"> </w:t>
      </w:r>
    </w:p>
    <w:p w:rsidR="00162FEC" w:rsidRDefault="00162FEC" w:rsidP="00455067">
      <w:pPr>
        <w:jc w:val="center"/>
        <w:rPr>
          <w:b/>
          <w:bCs/>
          <w:sz w:val="28"/>
          <w:szCs w:val="28"/>
        </w:rPr>
      </w:pPr>
    </w:p>
    <w:p w:rsidR="005703D4" w:rsidRPr="005703D4" w:rsidRDefault="004E43E7" w:rsidP="004E43E7">
      <w:pPr>
        <w:ind w:right="22" w:firstLine="426"/>
        <w:jc w:val="both"/>
        <w:rPr>
          <w:color w:val="000000"/>
          <w:sz w:val="28"/>
          <w:szCs w:val="28"/>
        </w:rPr>
      </w:pPr>
      <w:r>
        <w:rPr>
          <w:sz w:val="28"/>
          <w:szCs w:val="28"/>
          <w:lang w:val="az-Cyrl-AZ"/>
        </w:rPr>
        <w:t xml:space="preserve">У </w:t>
      </w:r>
      <w:r w:rsidR="00D5184B" w:rsidRPr="005703D4">
        <w:rPr>
          <w:sz w:val="28"/>
          <w:szCs w:val="28"/>
          <w:lang w:val="az-Cyrl-AZ"/>
        </w:rPr>
        <w:t>2022 ро</w:t>
      </w:r>
      <w:r>
        <w:rPr>
          <w:sz w:val="28"/>
          <w:szCs w:val="28"/>
          <w:lang w:val="az-Cyrl-AZ"/>
        </w:rPr>
        <w:t>ці</w:t>
      </w:r>
      <w:r w:rsidR="00D5184B" w:rsidRPr="005703D4">
        <w:rPr>
          <w:sz w:val="28"/>
          <w:szCs w:val="28"/>
          <w:lang w:val="az-Cyrl-AZ"/>
        </w:rPr>
        <w:t xml:space="preserve"> </w:t>
      </w:r>
      <w:r w:rsidR="005703D4" w:rsidRPr="005703D4">
        <w:rPr>
          <w:sz w:val="28"/>
          <w:szCs w:val="28"/>
        </w:rPr>
        <w:t xml:space="preserve">працівниками </w:t>
      </w:r>
      <w:r w:rsidR="005703D4" w:rsidRPr="005703D4">
        <w:rPr>
          <w:color w:val="000000"/>
          <w:sz w:val="28"/>
          <w:szCs w:val="28"/>
        </w:rPr>
        <w:t xml:space="preserve">управління правового забезпечення забезпечено представництво інтересів органів ДПС в судах </w:t>
      </w:r>
      <w:r w:rsidR="005703D4" w:rsidRPr="005703D4">
        <w:rPr>
          <w:sz w:val="28"/>
          <w:szCs w:val="28"/>
        </w:rPr>
        <w:t>у 1827 засіданнях.</w:t>
      </w:r>
    </w:p>
    <w:p w:rsidR="00D5184B" w:rsidRPr="005703D4" w:rsidRDefault="005703D4" w:rsidP="004E43E7">
      <w:pPr>
        <w:ind w:firstLine="426"/>
        <w:jc w:val="both"/>
        <w:rPr>
          <w:sz w:val="28"/>
          <w:szCs w:val="28"/>
          <w:lang w:val="az-Cyrl-AZ"/>
        </w:rPr>
      </w:pPr>
      <w:r>
        <w:rPr>
          <w:sz w:val="28"/>
          <w:szCs w:val="28"/>
          <w:lang w:val="az-Cyrl-AZ"/>
        </w:rPr>
        <w:t>П</w:t>
      </w:r>
      <w:r w:rsidR="00D5184B" w:rsidRPr="005703D4">
        <w:rPr>
          <w:sz w:val="28"/>
          <w:szCs w:val="28"/>
          <w:lang w:val="az-Cyrl-AZ"/>
        </w:rPr>
        <w:t>рацівниками управління податкового аудиту забезпечено представництво у 44 судових засіданнях при вирішенні спорів та розгляді питань правового характеру.</w:t>
      </w:r>
    </w:p>
    <w:p w:rsidR="00BC0566" w:rsidRPr="00BC0566" w:rsidRDefault="00BC0566" w:rsidP="004E43E7">
      <w:pPr>
        <w:ind w:firstLine="426"/>
        <w:jc w:val="both"/>
        <w:rPr>
          <w:sz w:val="28"/>
          <w:szCs w:val="28"/>
        </w:rPr>
      </w:pPr>
      <w:r w:rsidRPr="00BC0566">
        <w:rPr>
          <w:sz w:val="28"/>
          <w:szCs w:val="28"/>
        </w:rPr>
        <w:t>Протягом 2022 року на розгляді в судах України перебувало 1827 справ на загальну суму 1592</w:t>
      </w:r>
      <w:r>
        <w:rPr>
          <w:sz w:val="28"/>
          <w:szCs w:val="28"/>
        </w:rPr>
        <w:t>,4</w:t>
      </w:r>
      <w:r w:rsidRPr="00BC0566">
        <w:rPr>
          <w:sz w:val="28"/>
          <w:szCs w:val="28"/>
        </w:rPr>
        <w:t xml:space="preserve"> </w:t>
      </w:r>
      <w:proofErr w:type="spellStart"/>
      <w:r>
        <w:rPr>
          <w:sz w:val="28"/>
          <w:szCs w:val="28"/>
        </w:rPr>
        <w:t>млн</w:t>
      </w:r>
      <w:proofErr w:type="spellEnd"/>
      <w:r w:rsidRPr="00BC0566">
        <w:rPr>
          <w:sz w:val="28"/>
          <w:szCs w:val="28"/>
        </w:rPr>
        <w:t xml:space="preserve"> </w:t>
      </w:r>
      <w:proofErr w:type="spellStart"/>
      <w:r w:rsidRPr="00BC0566">
        <w:rPr>
          <w:sz w:val="28"/>
          <w:szCs w:val="28"/>
        </w:rPr>
        <w:t>грн</w:t>
      </w:r>
      <w:proofErr w:type="spellEnd"/>
      <w:r w:rsidRPr="00BC0566">
        <w:rPr>
          <w:sz w:val="28"/>
          <w:szCs w:val="28"/>
        </w:rPr>
        <w:t xml:space="preserve">, з яких: </w:t>
      </w:r>
    </w:p>
    <w:p w:rsidR="00BC0566" w:rsidRPr="00BC0566" w:rsidRDefault="004E43E7" w:rsidP="004E43E7">
      <w:pPr>
        <w:ind w:firstLine="426"/>
        <w:jc w:val="both"/>
        <w:rPr>
          <w:sz w:val="28"/>
          <w:szCs w:val="28"/>
        </w:rPr>
      </w:pPr>
      <w:r w:rsidRPr="00BC0566">
        <w:rPr>
          <w:sz w:val="28"/>
          <w:szCs w:val="28"/>
        </w:rPr>
        <w:t>1434</w:t>
      </w:r>
      <w:r>
        <w:rPr>
          <w:sz w:val="28"/>
          <w:szCs w:val="28"/>
        </w:rPr>
        <w:t xml:space="preserve"> - </w:t>
      </w:r>
      <w:r w:rsidR="00BC0566" w:rsidRPr="00BC0566">
        <w:rPr>
          <w:sz w:val="28"/>
          <w:szCs w:val="28"/>
        </w:rPr>
        <w:t xml:space="preserve">про скасування податкових повідомлень-рішень на загальну суму </w:t>
      </w:r>
      <w:r>
        <w:rPr>
          <w:sz w:val="28"/>
          <w:szCs w:val="28"/>
        </w:rPr>
        <w:t xml:space="preserve">  </w:t>
      </w:r>
      <w:r w:rsidR="00BC0566" w:rsidRPr="00BC0566">
        <w:rPr>
          <w:sz w:val="28"/>
          <w:szCs w:val="28"/>
        </w:rPr>
        <w:t>1591</w:t>
      </w:r>
      <w:r w:rsidR="00BC0566">
        <w:rPr>
          <w:sz w:val="28"/>
          <w:szCs w:val="28"/>
        </w:rPr>
        <w:t>,</w:t>
      </w:r>
      <w:r w:rsidR="00BC0566" w:rsidRPr="00BC0566">
        <w:rPr>
          <w:sz w:val="28"/>
          <w:szCs w:val="28"/>
        </w:rPr>
        <w:t>2</w:t>
      </w:r>
      <w:r w:rsidR="00BC0566">
        <w:rPr>
          <w:sz w:val="28"/>
          <w:szCs w:val="28"/>
        </w:rPr>
        <w:t xml:space="preserve"> </w:t>
      </w:r>
      <w:proofErr w:type="spellStart"/>
      <w:r w:rsidR="00BC0566">
        <w:rPr>
          <w:sz w:val="28"/>
          <w:szCs w:val="28"/>
        </w:rPr>
        <w:t>млн</w:t>
      </w:r>
      <w:proofErr w:type="spellEnd"/>
      <w:r w:rsidR="00BC0566" w:rsidRPr="00BC0566">
        <w:rPr>
          <w:sz w:val="28"/>
          <w:szCs w:val="28"/>
        </w:rPr>
        <w:t xml:space="preserve"> </w:t>
      </w:r>
      <w:proofErr w:type="spellStart"/>
      <w:r w:rsidR="00BC0566" w:rsidRPr="00BC0566">
        <w:rPr>
          <w:sz w:val="28"/>
          <w:szCs w:val="28"/>
        </w:rPr>
        <w:t>грн</w:t>
      </w:r>
      <w:proofErr w:type="spellEnd"/>
      <w:r w:rsidR="00BC0566" w:rsidRPr="00BC0566">
        <w:rPr>
          <w:sz w:val="28"/>
          <w:szCs w:val="28"/>
        </w:rPr>
        <w:t>;</w:t>
      </w:r>
    </w:p>
    <w:p w:rsidR="00BC0566" w:rsidRPr="00BC0566" w:rsidRDefault="004E43E7" w:rsidP="004E43E7">
      <w:pPr>
        <w:ind w:firstLine="426"/>
        <w:jc w:val="both"/>
        <w:rPr>
          <w:sz w:val="28"/>
          <w:szCs w:val="28"/>
        </w:rPr>
      </w:pPr>
      <w:r w:rsidRPr="00BC0566">
        <w:rPr>
          <w:sz w:val="28"/>
          <w:szCs w:val="28"/>
        </w:rPr>
        <w:t>364</w:t>
      </w:r>
      <w:r>
        <w:rPr>
          <w:sz w:val="28"/>
          <w:szCs w:val="28"/>
        </w:rPr>
        <w:t xml:space="preserve"> - </w:t>
      </w:r>
      <w:r w:rsidR="00BC0566" w:rsidRPr="00BC0566">
        <w:rPr>
          <w:sz w:val="28"/>
          <w:szCs w:val="28"/>
        </w:rPr>
        <w:t xml:space="preserve">про визнання протиправними та скасування рішення, зобов’язання вчинити дії; </w:t>
      </w:r>
    </w:p>
    <w:p w:rsidR="00BC0566" w:rsidRPr="00BC0566" w:rsidRDefault="004E43E7" w:rsidP="004E43E7">
      <w:pPr>
        <w:ind w:firstLine="426"/>
        <w:jc w:val="both"/>
        <w:rPr>
          <w:sz w:val="28"/>
          <w:szCs w:val="28"/>
        </w:rPr>
      </w:pPr>
      <w:r>
        <w:rPr>
          <w:sz w:val="28"/>
          <w:szCs w:val="28"/>
        </w:rPr>
        <w:t xml:space="preserve">29 - </w:t>
      </w:r>
      <w:r w:rsidR="00BC0566" w:rsidRPr="00BC0566">
        <w:rPr>
          <w:sz w:val="28"/>
          <w:szCs w:val="28"/>
        </w:rPr>
        <w:t>інші загальну суму 1164,6 тис. гр</w:t>
      </w:r>
      <w:r>
        <w:rPr>
          <w:sz w:val="28"/>
          <w:szCs w:val="28"/>
        </w:rPr>
        <w:t>ивень</w:t>
      </w:r>
      <w:r w:rsidR="00BC0566" w:rsidRPr="00BC0566">
        <w:rPr>
          <w:sz w:val="28"/>
          <w:szCs w:val="28"/>
        </w:rPr>
        <w:t>.</w:t>
      </w:r>
    </w:p>
    <w:p w:rsidR="00BC0566" w:rsidRPr="00BC0566" w:rsidRDefault="00BC0566" w:rsidP="004E43E7">
      <w:pPr>
        <w:ind w:firstLine="426"/>
        <w:jc w:val="both"/>
        <w:rPr>
          <w:sz w:val="28"/>
          <w:szCs w:val="28"/>
        </w:rPr>
      </w:pPr>
      <w:r w:rsidRPr="00BC0566">
        <w:rPr>
          <w:sz w:val="28"/>
          <w:szCs w:val="28"/>
        </w:rPr>
        <w:t xml:space="preserve">З вказаної кількості в 2022 році </w:t>
      </w:r>
      <w:proofErr w:type="spellStart"/>
      <w:r w:rsidRPr="00BC0566">
        <w:rPr>
          <w:sz w:val="28"/>
          <w:szCs w:val="28"/>
          <w:lang w:val="ru-RU"/>
        </w:rPr>
        <w:t>ви</w:t>
      </w:r>
      <w:r w:rsidRPr="00BC0566">
        <w:rPr>
          <w:sz w:val="28"/>
          <w:szCs w:val="28"/>
        </w:rPr>
        <w:t>несено</w:t>
      </w:r>
      <w:proofErr w:type="spellEnd"/>
      <w:r w:rsidRPr="00BC0566">
        <w:rPr>
          <w:sz w:val="28"/>
          <w:szCs w:val="28"/>
        </w:rPr>
        <w:t xml:space="preserve"> рішень на користь податкового органу по 310 справах на загальну суму 254</w:t>
      </w:r>
      <w:r>
        <w:rPr>
          <w:sz w:val="28"/>
          <w:szCs w:val="28"/>
        </w:rPr>
        <w:t>,6</w:t>
      </w:r>
      <w:r w:rsidRPr="00BC0566">
        <w:rPr>
          <w:sz w:val="28"/>
          <w:szCs w:val="28"/>
        </w:rPr>
        <w:t xml:space="preserve"> </w:t>
      </w:r>
      <w:proofErr w:type="spellStart"/>
      <w:r>
        <w:rPr>
          <w:sz w:val="28"/>
          <w:szCs w:val="28"/>
        </w:rPr>
        <w:t>млн</w:t>
      </w:r>
      <w:proofErr w:type="spellEnd"/>
      <w:r>
        <w:rPr>
          <w:sz w:val="28"/>
          <w:szCs w:val="28"/>
        </w:rPr>
        <w:t xml:space="preserve"> </w:t>
      </w:r>
      <w:proofErr w:type="spellStart"/>
      <w:r w:rsidRPr="00BC0566">
        <w:rPr>
          <w:sz w:val="28"/>
          <w:szCs w:val="28"/>
        </w:rPr>
        <w:t>грн</w:t>
      </w:r>
      <w:proofErr w:type="spellEnd"/>
      <w:r w:rsidRPr="00BC0566">
        <w:rPr>
          <w:sz w:val="28"/>
          <w:szCs w:val="28"/>
        </w:rPr>
        <w:t>, з яких остаточно прийнято рішення по 16 справах на загальну суму 14</w:t>
      </w:r>
      <w:r>
        <w:rPr>
          <w:sz w:val="28"/>
          <w:szCs w:val="28"/>
        </w:rPr>
        <w:t>,2</w:t>
      </w:r>
      <w:r w:rsidRPr="00BC0566">
        <w:rPr>
          <w:sz w:val="28"/>
          <w:szCs w:val="28"/>
        </w:rPr>
        <w:t xml:space="preserve"> </w:t>
      </w:r>
      <w:proofErr w:type="spellStart"/>
      <w:r>
        <w:rPr>
          <w:sz w:val="28"/>
          <w:szCs w:val="28"/>
        </w:rPr>
        <w:t>млн</w:t>
      </w:r>
      <w:proofErr w:type="spellEnd"/>
      <w:r>
        <w:rPr>
          <w:sz w:val="28"/>
          <w:szCs w:val="28"/>
        </w:rPr>
        <w:t xml:space="preserve"> </w:t>
      </w:r>
      <w:r w:rsidRPr="00BC0566">
        <w:rPr>
          <w:sz w:val="28"/>
          <w:szCs w:val="28"/>
        </w:rPr>
        <w:t>гр</w:t>
      </w:r>
      <w:r>
        <w:rPr>
          <w:sz w:val="28"/>
          <w:szCs w:val="28"/>
        </w:rPr>
        <w:t>ивень</w:t>
      </w:r>
      <w:r w:rsidRPr="00BC0566">
        <w:rPr>
          <w:sz w:val="28"/>
          <w:szCs w:val="28"/>
        </w:rPr>
        <w:t>.</w:t>
      </w:r>
    </w:p>
    <w:p w:rsidR="00162FEC" w:rsidRPr="00BC0566" w:rsidRDefault="00BC0566" w:rsidP="004E43E7">
      <w:pPr>
        <w:ind w:firstLine="426"/>
        <w:jc w:val="both"/>
        <w:rPr>
          <w:b/>
          <w:bCs/>
          <w:sz w:val="28"/>
          <w:szCs w:val="28"/>
        </w:rPr>
      </w:pPr>
      <w:r>
        <w:rPr>
          <w:sz w:val="28"/>
          <w:szCs w:val="28"/>
        </w:rPr>
        <w:t>П</w:t>
      </w:r>
      <w:r w:rsidRPr="00BC0566">
        <w:rPr>
          <w:sz w:val="28"/>
          <w:szCs w:val="28"/>
        </w:rPr>
        <w:t>о кожній справі забезпечено подання до суду відзив</w:t>
      </w:r>
      <w:r w:rsidR="00B44779">
        <w:rPr>
          <w:sz w:val="28"/>
          <w:szCs w:val="28"/>
        </w:rPr>
        <w:t>ів</w:t>
      </w:r>
      <w:r w:rsidRPr="00BC0566">
        <w:rPr>
          <w:sz w:val="28"/>
          <w:szCs w:val="28"/>
        </w:rPr>
        <w:t xml:space="preserve"> на позовні заяви, апеляційні та касаційні скарги, в залежності від стадії судового розгляду спору.</w:t>
      </w:r>
    </w:p>
    <w:p w:rsidR="00162FEC" w:rsidRPr="00BC0566" w:rsidRDefault="00B44779" w:rsidP="00B44779">
      <w:pPr>
        <w:ind w:firstLine="426"/>
        <w:jc w:val="both"/>
        <w:rPr>
          <w:b/>
          <w:bCs/>
          <w:sz w:val="28"/>
          <w:szCs w:val="28"/>
        </w:rPr>
      </w:pPr>
      <w:r>
        <w:rPr>
          <w:sz w:val="28"/>
          <w:szCs w:val="28"/>
        </w:rPr>
        <w:t>Працівниками управління правового забезпечення н</w:t>
      </w:r>
      <w:r w:rsidR="00BC0566" w:rsidRPr="00BC0566">
        <w:rPr>
          <w:sz w:val="28"/>
          <w:szCs w:val="28"/>
        </w:rPr>
        <w:t xml:space="preserve">адано правову оцінку </w:t>
      </w:r>
      <w:r w:rsidR="00BC0566" w:rsidRPr="00BC0566">
        <w:rPr>
          <w:sz w:val="28"/>
          <w:szCs w:val="28"/>
          <w:lang w:val="ru-RU"/>
        </w:rPr>
        <w:t>297</w:t>
      </w:r>
      <w:r w:rsidR="00BC0566" w:rsidRPr="00BC0566">
        <w:rPr>
          <w:sz w:val="28"/>
          <w:szCs w:val="28"/>
        </w:rPr>
        <w:t xml:space="preserve"> актам перевірок, передани</w:t>
      </w:r>
      <w:r>
        <w:rPr>
          <w:sz w:val="28"/>
          <w:szCs w:val="28"/>
        </w:rPr>
        <w:t>м</w:t>
      </w:r>
      <w:r w:rsidR="00BC0566" w:rsidRPr="00BC0566">
        <w:rPr>
          <w:sz w:val="28"/>
          <w:szCs w:val="28"/>
        </w:rPr>
        <w:t xml:space="preserve"> для погодження структурними підрозділами, з них: 1 - не погоджено, 14</w:t>
      </w:r>
      <w:r>
        <w:rPr>
          <w:sz w:val="28"/>
          <w:szCs w:val="28"/>
        </w:rPr>
        <w:t>7</w:t>
      </w:r>
      <w:r w:rsidR="00BC0566" w:rsidRPr="00BC0566">
        <w:rPr>
          <w:sz w:val="28"/>
          <w:szCs w:val="28"/>
        </w:rPr>
        <w:t xml:space="preserve"> – погоджено без зауважень, </w:t>
      </w:r>
      <w:r w:rsidR="00BC0566" w:rsidRPr="00BC0566">
        <w:rPr>
          <w:sz w:val="28"/>
          <w:szCs w:val="28"/>
          <w:lang w:val="ru-RU"/>
        </w:rPr>
        <w:t>104</w:t>
      </w:r>
      <w:r w:rsidR="00BC0566" w:rsidRPr="00BC0566">
        <w:rPr>
          <w:sz w:val="28"/>
          <w:szCs w:val="28"/>
        </w:rPr>
        <w:t xml:space="preserve"> - відправлено на </w:t>
      </w:r>
      <w:r w:rsidR="00BC0566" w:rsidRPr="00BC0566">
        <w:rPr>
          <w:sz w:val="28"/>
          <w:szCs w:val="28"/>
        </w:rPr>
        <w:lastRenderedPageBreak/>
        <w:t xml:space="preserve">доопрацювання, </w:t>
      </w:r>
      <w:r w:rsidR="00BC0566" w:rsidRPr="00BC0566">
        <w:rPr>
          <w:sz w:val="28"/>
          <w:szCs w:val="28"/>
          <w:lang w:val="ru-RU"/>
        </w:rPr>
        <w:t>45</w:t>
      </w:r>
      <w:r w:rsidR="00BC0566" w:rsidRPr="00BC0566">
        <w:rPr>
          <w:sz w:val="28"/>
          <w:szCs w:val="28"/>
        </w:rPr>
        <w:t xml:space="preserve"> - погоджено за умови  виправлення недоліків. Завізовано </w:t>
      </w:r>
      <w:r w:rsidR="00BC0566" w:rsidRPr="00364D11">
        <w:rPr>
          <w:sz w:val="28"/>
          <w:szCs w:val="28"/>
        </w:rPr>
        <w:t>6641</w:t>
      </w:r>
      <w:r w:rsidR="00BC0566" w:rsidRPr="00BC0566">
        <w:rPr>
          <w:sz w:val="28"/>
          <w:szCs w:val="28"/>
        </w:rPr>
        <w:t xml:space="preserve"> </w:t>
      </w:r>
      <w:proofErr w:type="spellStart"/>
      <w:r w:rsidR="00BC0566" w:rsidRPr="00BC0566">
        <w:rPr>
          <w:sz w:val="28"/>
          <w:szCs w:val="28"/>
        </w:rPr>
        <w:t>про</w:t>
      </w:r>
      <w:r w:rsidR="00BC0566">
        <w:rPr>
          <w:sz w:val="28"/>
          <w:szCs w:val="28"/>
        </w:rPr>
        <w:t>є</w:t>
      </w:r>
      <w:r w:rsidR="00BC0566" w:rsidRPr="00BC0566">
        <w:rPr>
          <w:sz w:val="28"/>
          <w:szCs w:val="28"/>
        </w:rPr>
        <w:t>кт</w:t>
      </w:r>
      <w:proofErr w:type="spellEnd"/>
      <w:r w:rsidR="00BC0566" w:rsidRPr="00BC0566">
        <w:rPr>
          <w:sz w:val="28"/>
          <w:szCs w:val="28"/>
        </w:rPr>
        <w:t xml:space="preserve"> податкових повідомлень – рішень (рішень, вимог).</w:t>
      </w:r>
    </w:p>
    <w:p w:rsidR="00162FEC" w:rsidRPr="00BC0566" w:rsidRDefault="00BC0566" w:rsidP="00B44779">
      <w:pPr>
        <w:ind w:firstLine="426"/>
        <w:jc w:val="both"/>
        <w:rPr>
          <w:b/>
          <w:sz w:val="28"/>
          <w:szCs w:val="28"/>
        </w:rPr>
      </w:pPr>
      <w:r w:rsidRPr="00BC0566">
        <w:rPr>
          <w:sz w:val="28"/>
          <w:szCs w:val="28"/>
        </w:rPr>
        <w:t>Працівники управління правового забезпечення при виконанні завдань і функцій, покладених чинним законодавством, забезпечували дотримання законності діяльності ГУ ДПС.</w:t>
      </w:r>
    </w:p>
    <w:p w:rsidR="00957BA2" w:rsidRPr="00364D11" w:rsidRDefault="00957BA2" w:rsidP="00455067">
      <w:pPr>
        <w:jc w:val="center"/>
        <w:rPr>
          <w:b/>
          <w:bCs/>
          <w:color w:val="0070C0"/>
          <w:sz w:val="28"/>
          <w:szCs w:val="28"/>
        </w:rPr>
      </w:pPr>
    </w:p>
    <w:p w:rsidR="008A6A73" w:rsidRDefault="008A6A73" w:rsidP="00455067">
      <w:pPr>
        <w:jc w:val="center"/>
        <w:rPr>
          <w:b/>
          <w:bCs/>
          <w:sz w:val="28"/>
          <w:szCs w:val="28"/>
        </w:rPr>
      </w:pPr>
      <w:r w:rsidRPr="00BD14BE">
        <w:rPr>
          <w:b/>
          <w:bCs/>
          <w:sz w:val="28"/>
          <w:szCs w:val="28"/>
        </w:rPr>
        <w:t>Розділ 9. Організація роботи з персоналом. Запобігання та виявлення корупції</w:t>
      </w:r>
    </w:p>
    <w:p w:rsidR="00162FEC" w:rsidRDefault="00162FEC" w:rsidP="00455067">
      <w:pPr>
        <w:jc w:val="center"/>
        <w:rPr>
          <w:b/>
          <w:bCs/>
          <w:sz w:val="28"/>
          <w:szCs w:val="28"/>
        </w:rPr>
      </w:pPr>
    </w:p>
    <w:p w:rsidR="00162FEC" w:rsidRPr="007567E2" w:rsidRDefault="007567E2" w:rsidP="00364D11">
      <w:pPr>
        <w:snapToGrid w:val="0"/>
        <w:spacing w:line="240" w:lineRule="atLeast"/>
        <w:ind w:firstLine="426"/>
        <w:jc w:val="both"/>
        <w:rPr>
          <w:b/>
          <w:bCs/>
          <w:sz w:val="28"/>
          <w:szCs w:val="28"/>
        </w:rPr>
      </w:pPr>
      <w:r w:rsidRPr="007567E2">
        <w:rPr>
          <w:sz w:val="28"/>
          <w:szCs w:val="28"/>
        </w:rPr>
        <w:t xml:space="preserve">Протягом 2022 року управлінням персоналу здійснено комплекс заходів щодо призначення, переміщення і звільнення працівників ГУ </w:t>
      </w:r>
      <w:r w:rsidRPr="007567E2">
        <w:rPr>
          <w:sz w:val="28"/>
          <w:szCs w:val="28"/>
          <w:lang w:bidi="uk-UA"/>
        </w:rPr>
        <w:t>ДПС</w:t>
      </w:r>
      <w:r w:rsidR="00364D11">
        <w:rPr>
          <w:sz w:val="28"/>
          <w:szCs w:val="28"/>
          <w:lang w:bidi="uk-UA"/>
        </w:rPr>
        <w:t xml:space="preserve"> (в т.ч.</w:t>
      </w:r>
      <w:r w:rsidRPr="007567E2">
        <w:rPr>
          <w:sz w:val="28"/>
          <w:szCs w:val="28"/>
        </w:rPr>
        <w:t xml:space="preserve"> тих, що відносяться до номенклатури ДП</w:t>
      </w:r>
      <w:r w:rsidRPr="007567E2">
        <w:rPr>
          <w:sz w:val="28"/>
          <w:szCs w:val="28"/>
          <w:lang w:bidi="uk-UA"/>
        </w:rPr>
        <w:t>С</w:t>
      </w:r>
      <w:r w:rsidR="00364D11">
        <w:rPr>
          <w:sz w:val="28"/>
          <w:szCs w:val="28"/>
          <w:lang w:bidi="uk-UA"/>
        </w:rPr>
        <w:t>)</w:t>
      </w:r>
      <w:r w:rsidRPr="007567E2">
        <w:rPr>
          <w:sz w:val="28"/>
          <w:szCs w:val="28"/>
        </w:rPr>
        <w:t>, відповідно до З</w:t>
      </w:r>
      <w:r w:rsidR="00364D11">
        <w:rPr>
          <w:sz w:val="28"/>
          <w:szCs w:val="28"/>
        </w:rPr>
        <w:t xml:space="preserve">акону </w:t>
      </w:r>
      <w:r w:rsidRPr="007567E2">
        <w:rPr>
          <w:sz w:val="28"/>
          <w:szCs w:val="28"/>
        </w:rPr>
        <w:t>У</w:t>
      </w:r>
      <w:r w:rsidR="00364D11">
        <w:rPr>
          <w:sz w:val="28"/>
          <w:szCs w:val="28"/>
        </w:rPr>
        <w:t>країни</w:t>
      </w:r>
      <w:r w:rsidRPr="007567E2">
        <w:rPr>
          <w:sz w:val="28"/>
          <w:szCs w:val="28"/>
        </w:rPr>
        <w:t xml:space="preserve"> «Про державну службу». Призначено у 2022 році в ГУ ДПС </w:t>
      </w:r>
      <w:r w:rsidRPr="007567E2">
        <w:rPr>
          <w:sz w:val="28"/>
          <w:szCs w:val="28"/>
          <w:lang w:val="ru-RU"/>
        </w:rPr>
        <w:t xml:space="preserve">73 </w:t>
      </w:r>
      <w:r w:rsidRPr="007567E2">
        <w:rPr>
          <w:sz w:val="28"/>
          <w:szCs w:val="28"/>
        </w:rPr>
        <w:t xml:space="preserve">державних службовця, із них: в порядку переведення </w:t>
      </w:r>
      <w:r>
        <w:rPr>
          <w:sz w:val="28"/>
          <w:szCs w:val="28"/>
        </w:rPr>
        <w:t xml:space="preserve">- </w:t>
      </w:r>
      <w:r w:rsidRPr="007567E2">
        <w:rPr>
          <w:sz w:val="28"/>
          <w:szCs w:val="28"/>
          <w:lang w:val="ru-RU"/>
        </w:rPr>
        <w:t>14</w:t>
      </w:r>
      <w:r w:rsidRPr="007567E2">
        <w:rPr>
          <w:sz w:val="28"/>
          <w:szCs w:val="28"/>
        </w:rPr>
        <w:t xml:space="preserve"> </w:t>
      </w:r>
      <w:r w:rsidRPr="007567E2">
        <w:rPr>
          <w:sz w:val="28"/>
          <w:szCs w:val="28"/>
          <w:lang w:val="ru-RU"/>
        </w:rPr>
        <w:t>(</w:t>
      </w:r>
      <w:r w:rsidRPr="007567E2">
        <w:rPr>
          <w:sz w:val="28"/>
          <w:szCs w:val="28"/>
        </w:rPr>
        <w:t xml:space="preserve">категорії «Б» - </w:t>
      </w:r>
      <w:r w:rsidRPr="007567E2">
        <w:rPr>
          <w:sz w:val="28"/>
          <w:szCs w:val="28"/>
          <w:lang w:val="ru-RU"/>
        </w:rPr>
        <w:t>6</w:t>
      </w:r>
      <w:r w:rsidRPr="007567E2">
        <w:rPr>
          <w:sz w:val="28"/>
          <w:szCs w:val="28"/>
        </w:rPr>
        <w:t>, категорії «В» -</w:t>
      </w:r>
      <w:r w:rsidRPr="007567E2">
        <w:rPr>
          <w:sz w:val="28"/>
          <w:szCs w:val="28"/>
          <w:lang w:val="ru-RU"/>
        </w:rPr>
        <w:t xml:space="preserve"> 8</w:t>
      </w:r>
      <w:r w:rsidRPr="007567E2">
        <w:rPr>
          <w:sz w:val="28"/>
          <w:szCs w:val="28"/>
        </w:rPr>
        <w:t>);</w:t>
      </w:r>
      <w:r>
        <w:rPr>
          <w:sz w:val="28"/>
          <w:szCs w:val="28"/>
        </w:rPr>
        <w:t xml:space="preserve"> </w:t>
      </w:r>
      <w:r w:rsidRPr="007567E2">
        <w:rPr>
          <w:sz w:val="28"/>
          <w:szCs w:val="28"/>
        </w:rPr>
        <w:t>за результатами конкурсу 11</w:t>
      </w:r>
      <w:r w:rsidRPr="007567E2">
        <w:rPr>
          <w:sz w:val="28"/>
          <w:szCs w:val="28"/>
          <w:lang w:val="ru-RU"/>
        </w:rPr>
        <w:t xml:space="preserve"> </w:t>
      </w:r>
      <w:r w:rsidRPr="007567E2">
        <w:rPr>
          <w:sz w:val="28"/>
          <w:szCs w:val="28"/>
        </w:rPr>
        <w:t>(з них: категорії « Б» -</w:t>
      </w:r>
      <w:r w:rsidRPr="007567E2">
        <w:rPr>
          <w:sz w:val="28"/>
          <w:szCs w:val="28"/>
          <w:lang w:val="ru-RU"/>
        </w:rPr>
        <w:t xml:space="preserve">  5</w:t>
      </w:r>
      <w:r w:rsidRPr="007567E2">
        <w:rPr>
          <w:sz w:val="28"/>
          <w:szCs w:val="28"/>
        </w:rPr>
        <w:t xml:space="preserve"> та категорії «В» - 6);</w:t>
      </w:r>
      <w:r>
        <w:rPr>
          <w:sz w:val="28"/>
          <w:szCs w:val="28"/>
        </w:rPr>
        <w:t xml:space="preserve"> </w:t>
      </w:r>
      <w:r w:rsidRPr="007567E2">
        <w:rPr>
          <w:sz w:val="28"/>
          <w:szCs w:val="28"/>
        </w:rPr>
        <w:t>без конкурсного відбору (відповідно до З</w:t>
      </w:r>
      <w:r>
        <w:rPr>
          <w:sz w:val="28"/>
          <w:szCs w:val="28"/>
        </w:rPr>
        <w:t xml:space="preserve">акону </w:t>
      </w:r>
      <w:r w:rsidRPr="007567E2">
        <w:rPr>
          <w:sz w:val="28"/>
          <w:szCs w:val="28"/>
        </w:rPr>
        <w:t>У</w:t>
      </w:r>
      <w:r>
        <w:rPr>
          <w:sz w:val="28"/>
          <w:szCs w:val="28"/>
        </w:rPr>
        <w:t>країни</w:t>
      </w:r>
      <w:r w:rsidRPr="007567E2">
        <w:rPr>
          <w:sz w:val="28"/>
          <w:szCs w:val="28"/>
        </w:rPr>
        <w:t xml:space="preserve"> </w:t>
      </w:r>
      <w:r>
        <w:rPr>
          <w:sz w:val="28"/>
          <w:szCs w:val="28"/>
        </w:rPr>
        <w:t>«</w:t>
      </w:r>
      <w:r w:rsidRPr="007567E2">
        <w:rPr>
          <w:sz w:val="28"/>
          <w:szCs w:val="28"/>
        </w:rPr>
        <w:t>Про правовий режим воєнного стану</w:t>
      </w:r>
      <w:r>
        <w:rPr>
          <w:sz w:val="28"/>
          <w:szCs w:val="28"/>
        </w:rPr>
        <w:t>»</w:t>
      </w:r>
      <w:r w:rsidRPr="007567E2">
        <w:rPr>
          <w:sz w:val="28"/>
          <w:szCs w:val="28"/>
        </w:rPr>
        <w:t>)</w:t>
      </w:r>
      <w:r>
        <w:rPr>
          <w:sz w:val="28"/>
          <w:szCs w:val="28"/>
        </w:rPr>
        <w:t xml:space="preserve"> -</w:t>
      </w:r>
      <w:r w:rsidRPr="007567E2">
        <w:rPr>
          <w:sz w:val="28"/>
          <w:szCs w:val="28"/>
        </w:rPr>
        <w:t xml:space="preserve"> </w:t>
      </w:r>
      <w:r w:rsidRPr="007567E2">
        <w:rPr>
          <w:sz w:val="28"/>
          <w:szCs w:val="28"/>
          <w:lang w:val="ru-RU"/>
        </w:rPr>
        <w:t>48</w:t>
      </w:r>
      <w:r w:rsidRPr="007567E2">
        <w:rPr>
          <w:sz w:val="28"/>
          <w:szCs w:val="28"/>
        </w:rPr>
        <w:t xml:space="preserve"> </w:t>
      </w:r>
      <w:r w:rsidRPr="007567E2">
        <w:rPr>
          <w:sz w:val="28"/>
          <w:szCs w:val="28"/>
          <w:lang w:val="ru-RU"/>
        </w:rPr>
        <w:t>(</w:t>
      </w:r>
      <w:proofErr w:type="spellStart"/>
      <w:r w:rsidRPr="007567E2">
        <w:rPr>
          <w:sz w:val="28"/>
          <w:szCs w:val="28"/>
          <w:lang w:val="ru-RU"/>
        </w:rPr>
        <w:t>з</w:t>
      </w:r>
      <w:proofErr w:type="spellEnd"/>
      <w:r w:rsidRPr="007567E2">
        <w:rPr>
          <w:sz w:val="28"/>
          <w:szCs w:val="28"/>
          <w:lang w:val="ru-RU"/>
        </w:rPr>
        <w:t xml:space="preserve"> них: </w:t>
      </w:r>
      <w:r w:rsidRPr="007567E2">
        <w:rPr>
          <w:sz w:val="28"/>
          <w:szCs w:val="28"/>
        </w:rPr>
        <w:t xml:space="preserve">категорії «Б» - </w:t>
      </w:r>
      <w:r w:rsidRPr="007567E2">
        <w:rPr>
          <w:sz w:val="28"/>
          <w:szCs w:val="28"/>
          <w:lang w:val="ru-RU"/>
        </w:rPr>
        <w:t>3</w:t>
      </w:r>
      <w:r w:rsidRPr="007567E2">
        <w:rPr>
          <w:sz w:val="28"/>
          <w:szCs w:val="28"/>
        </w:rPr>
        <w:t>, категорії «В» -</w:t>
      </w:r>
      <w:r w:rsidRPr="007567E2">
        <w:rPr>
          <w:sz w:val="28"/>
          <w:szCs w:val="28"/>
          <w:lang w:val="ru-RU"/>
        </w:rPr>
        <w:t xml:space="preserve"> 45</w:t>
      </w:r>
      <w:r>
        <w:rPr>
          <w:sz w:val="28"/>
          <w:szCs w:val="28"/>
        </w:rPr>
        <w:t>).</w:t>
      </w:r>
      <w:r w:rsidRPr="007567E2">
        <w:rPr>
          <w:sz w:val="28"/>
          <w:szCs w:val="28"/>
        </w:rPr>
        <w:t xml:space="preserve"> Звільнено протягом 2022 року з </w:t>
      </w:r>
      <w:r w:rsidR="00364D11">
        <w:rPr>
          <w:sz w:val="28"/>
          <w:szCs w:val="28"/>
        </w:rPr>
        <w:t xml:space="preserve">         </w:t>
      </w:r>
      <w:r w:rsidRPr="007567E2">
        <w:rPr>
          <w:sz w:val="28"/>
          <w:szCs w:val="28"/>
        </w:rPr>
        <w:t xml:space="preserve">ГУ ДПС </w:t>
      </w:r>
      <w:r w:rsidRPr="007567E2">
        <w:rPr>
          <w:sz w:val="28"/>
          <w:szCs w:val="28"/>
          <w:lang w:val="ru-RU"/>
        </w:rPr>
        <w:t>58</w:t>
      </w:r>
      <w:r w:rsidRPr="007567E2">
        <w:rPr>
          <w:sz w:val="28"/>
          <w:szCs w:val="28"/>
        </w:rPr>
        <w:t xml:space="preserve"> державних службовців (категорії «Б» – </w:t>
      </w:r>
      <w:r w:rsidRPr="007567E2">
        <w:rPr>
          <w:sz w:val="28"/>
          <w:szCs w:val="28"/>
          <w:lang w:val="ru-RU"/>
        </w:rPr>
        <w:t>1</w:t>
      </w:r>
      <w:r w:rsidRPr="007567E2">
        <w:rPr>
          <w:sz w:val="28"/>
          <w:szCs w:val="28"/>
        </w:rPr>
        <w:t xml:space="preserve">4; категорії «В» –  </w:t>
      </w:r>
      <w:r w:rsidRPr="007567E2">
        <w:rPr>
          <w:sz w:val="28"/>
          <w:szCs w:val="28"/>
          <w:lang w:val="ru-RU"/>
        </w:rPr>
        <w:t>44</w:t>
      </w:r>
      <w:r w:rsidRPr="007567E2">
        <w:rPr>
          <w:sz w:val="28"/>
          <w:szCs w:val="28"/>
        </w:rPr>
        <w:t>).</w:t>
      </w:r>
    </w:p>
    <w:p w:rsidR="00162FEC" w:rsidRPr="001B42DB" w:rsidRDefault="001B42DB" w:rsidP="00364D11">
      <w:pPr>
        <w:ind w:firstLine="426"/>
        <w:jc w:val="both"/>
        <w:rPr>
          <w:b/>
          <w:bCs/>
          <w:sz w:val="28"/>
          <w:szCs w:val="28"/>
        </w:rPr>
      </w:pPr>
      <w:r w:rsidRPr="001B42DB">
        <w:rPr>
          <w:sz w:val="28"/>
          <w:szCs w:val="28"/>
        </w:rPr>
        <w:t xml:space="preserve">У зв’язку із військовою агресією Російської федерації проти України, запровадженням воєнного стану згідно з Указом Президента України від </w:t>
      </w:r>
      <w:r w:rsidR="00364D11">
        <w:rPr>
          <w:sz w:val="28"/>
          <w:szCs w:val="28"/>
        </w:rPr>
        <w:t xml:space="preserve">               </w:t>
      </w:r>
      <w:r w:rsidRPr="001B42DB">
        <w:rPr>
          <w:sz w:val="28"/>
          <w:szCs w:val="28"/>
        </w:rPr>
        <w:t>24 лютого 2022 року №64/2022 «Про введення воєнного стану в Україні», затвердженого Законом України від 24 лютого 2022 року «Про затвердження Указу Президента «Про введення воєнного стану в Україні» з 25 лютого 2022 року призупинено роботу Єдиного порталу вакансій державної служби (далі - Портал), у зв’язку з цим призупинено заходи з організації конкурсного відбору до закінчення воєнного стану та відновлення роботи Порталу.</w:t>
      </w:r>
    </w:p>
    <w:p w:rsidR="001B42DB" w:rsidRDefault="001B42DB" w:rsidP="00364D11">
      <w:pPr>
        <w:spacing w:line="240" w:lineRule="atLeast"/>
        <w:ind w:firstLine="426"/>
        <w:jc w:val="both"/>
        <w:rPr>
          <w:sz w:val="28"/>
          <w:szCs w:val="28"/>
        </w:rPr>
      </w:pPr>
      <w:r w:rsidRPr="001B42DB">
        <w:rPr>
          <w:sz w:val="28"/>
          <w:szCs w:val="28"/>
        </w:rPr>
        <w:t xml:space="preserve">З метою професійного зростання та розвитку працівників, їх безперервного навчання, управлінням персоналу ГУ ДПС на виконання листа ДПС від 31.12.2021 №28900/7/99-00-11-01-02-07 вивчено потребу у професійному навчанні, підготовці та підвищенні кваліфікації працівників ГУ ДПС на 2022 рік та надіслано інформацію про потреби в підготовці та підвищенні кваліфікації державних службовців ГУ ДПС з питань податкової політики до Департаменту персоналу ДПС листом від 06.01.2022 №95/8/06-30-11-01-19. </w:t>
      </w:r>
    </w:p>
    <w:p w:rsidR="001B42DB" w:rsidRPr="001B42DB" w:rsidRDefault="001B42DB" w:rsidP="001B42DB">
      <w:pPr>
        <w:spacing w:line="240" w:lineRule="atLeast"/>
        <w:ind w:firstLine="426"/>
        <w:jc w:val="both"/>
        <w:rPr>
          <w:sz w:val="28"/>
          <w:szCs w:val="28"/>
        </w:rPr>
      </w:pPr>
      <w:r>
        <w:rPr>
          <w:sz w:val="28"/>
          <w:szCs w:val="28"/>
        </w:rPr>
        <w:t>З</w:t>
      </w:r>
      <w:r w:rsidRPr="001B42DB">
        <w:rPr>
          <w:sz w:val="28"/>
          <w:szCs w:val="28"/>
        </w:rPr>
        <w:t xml:space="preserve"> метою формування заявки на включення до </w:t>
      </w:r>
      <w:proofErr w:type="spellStart"/>
      <w:r w:rsidRPr="001B42DB">
        <w:rPr>
          <w:sz w:val="28"/>
          <w:szCs w:val="28"/>
        </w:rPr>
        <w:t>про</w:t>
      </w:r>
      <w:r>
        <w:rPr>
          <w:sz w:val="28"/>
          <w:szCs w:val="28"/>
        </w:rPr>
        <w:t>є</w:t>
      </w:r>
      <w:r w:rsidRPr="001B42DB">
        <w:rPr>
          <w:sz w:val="28"/>
          <w:szCs w:val="28"/>
        </w:rPr>
        <w:t>кту</w:t>
      </w:r>
      <w:proofErr w:type="spellEnd"/>
      <w:r w:rsidRPr="001B42DB">
        <w:rPr>
          <w:sz w:val="28"/>
          <w:szCs w:val="28"/>
        </w:rPr>
        <w:t xml:space="preserve"> державного замовлення  на підвищення кваліфікації, на виконання вимог листів ДПС від 16.02.2022 №2787/7/99-00-11-03-02-07 та №2795/7/99-00-11-03-02-07, ГУ ДПС листами від 11.05.2022 №1170/8/06-30-11-02-18 та №1171/8/06-30-11-02-18 надано пропозиції щодо потреб у професійному навчанні та відповідно прогнозні показники потреб у професійному навчанні на 2023 рік та прогнозні показники потреб у професійному навчанні на наступні за роком, що настає за плановим роком, два бюджетні періоди.  </w:t>
      </w:r>
    </w:p>
    <w:p w:rsidR="001B42DB" w:rsidRPr="001B42DB" w:rsidRDefault="001B42DB" w:rsidP="00EE21A8">
      <w:pPr>
        <w:tabs>
          <w:tab w:val="left" w:pos="472"/>
        </w:tabs>
        <w:spacing w:line="240" w:lineRule="atLeast"/>
        <w:ind w:firstLine="426"/>
        <w:jc w:val="both"/>
        <w:rPr>
          <w:sz w:val="28"/>
          <w:szCs w:val="28"/>
        </w:rPr>
      </w:pPr>
      <w:r>
        <w:rPr>
          <w:sz w:val="28"/>
          <w:szCs w:val="28"/>
        </w:rPr>
        <w:lastRenderedPageBreak/>
        <w:t>П</w:t>
      </w:r>
      <w:r w:rsidRPr="001B42DB">
        <w:rPr>
          <w:sz w:val="28"/>
          <w:szCs w:val="28"/>
        </w:rPr>
        <w:t xml:space="preserve">ід час спілкування з працівниками ГУ ДПС наголошувалось щодо </w:t>
      </w:r>
      <w:r>
        <w:rPr>
          <w:sz w:val="28"/>
          <w:szCs w:val="28"/>
        </w:rPr>
        <w:t xml:space="preserve">можливості </w:t>
      </w:r>
      <w:r w:rsidRPr="001B42DB">
        <w:rPr>
          <w:sz w:val="28"/>
          <w:szCs w:val="28"/>
        </w:rPr>
        <w:t xml:space="preserve">підвищення кваліфікації шляхом здобуття ступеня вищої освіти за рівнем магістра за спеціальністю </w:t>
      </w:r>
      <w:r w:rsidR="00C70E38">
        <w:rPr>
          <w:sz w:val="28"/>
          <w:szCs w:val="28"/>
        </w:rPr>
        <w:t>«</w:t>
      </w:r>
      <w:r w:rsidRPr="001B42DB">
        <w:rPr>
          <w:sz w:val="28"/>
          <w:szCs w:val="28"/>
        </w:rPr>
        <w:t>Публічне управління та адміністрування</w:t>
      </w:r>
      <w:r w:rsidR="00C70E38">
        <w:rPr>
          <w:sz w:val="28"/>
          <w:szCs w:val="28"/>
        </w:rPr>
        <w:t>»</w:t>
      </w:r>
      <w:r w:rsidRPr="001B42DB">
        <w:rPr>
          <w:sz w:val="28"/>
          <w:szCs w:val="28"/>
        </w:rPr>
        <w:t xml:space="preserve"> галузі знань </w:t>
      </w:r>
      <w:r w:rsidR="00C70E38">
        <w:rPr>
          <w:sz w:val="28"/>
          <w:szCs w:val="28"/>
        </w:rPr>
        <w:t>«</w:t>
      </w:r>
      <w:r w:rsidRPr="001B42DB">
        <w:rPr>
          <w:sz w:val="28"/>
          <w:szCs w:val="28"/>
        </w:rPr>
        <w:t>Публічне управління та адміністрування</w:t>
      </w:r>
      <w:r w:rsidR="00C70E38">
        <w:rPr>
          <w:sz w:val="28"/>
          <w:szCs w:val="28"/>
        </w:rPr>
        <w:t>»</w:t>
      </w:r>
      <w:r w:rsidRPr="001B42DB">
        <w:rPr>
          <w:sz w:val="28"/>
          <w:szCs w:val="28"/>
        </w:rPr>
        <w:t xml:space="preserve">; за короткостроковими програмами чи професійними (сертифікованими) програмами на базі Української школи урядування, Державного університету «Житомирська політехніка», Поліського національного університету, Житомирського регіонального центру підвищення кваліфікації; шляхом самоосвіти: </w:t>
      </w:r>
      <w:proofErr w:type="spellStart"/>
      <w:r w:rsidRPr="001B42DB">
        <w:rPr>
          <w:sz w:val="28"/>
          <w:szCs w:val="28"/>
        </w:rPr>
        <w:t>онлайн-навчання</w:t>
      </w:r>
      <w:proofErr w:type="spellEnd"/>
      <w:r w:rsidRPr="001B42DB">
        <w:rPr>
          <w:sz w:val="28"/>
          <w:szCs w:val="28"/>
        </w:rPr>
        <w:t xml:space="preserve"> на безкоштовних освітніх платформах </w:t>
      </w:r>
      <w:proofErr w:type="spellStart"/>
      <w:r w:rsidRPr="001B42DB">
        <w:rPr>
          <w:sz w:val="28"/>
          <w:szCs w:val="28"/>
        </w:rPr>
        <w:t>Prometheus</w:t>
      </w:r>
      <w:proofErr w:type="spellEnd"/>
      <w:r w:rsidRPr="001B42DB">
        <w:rPr>
          <w:sz w:val="28"/>
          <w:szCs w:val="28"/>
        </w:rPr>
        <w:t>, Дія, EDERA, участь у конференціях, науково-практичних конференціях, фахових семінарах, тренінгах, майстер-класах, стажування, інші. Крім цього, проінформовано державних службовців щодо нарахування кредитів ЄКТС за результатами навчання, стажування, самоосвіти.</w:t>
      </w:r>
    </w:p>
    <w:p w:rsidR="00162FEC" w:rsidRPr="001B42DB" w:rsidRDefault="001B42DB" w:rsidP="00EE21A8">
      <w:pPr>
        <w:ind w:firstLine="426"/>
        <w:jc w:val="both"/>
        <w:rPr>
          <w:b/>
          <w:bCs/>
          <w:sz w:val="28"/>
          <w:szCs w:val="28"/>
        </w:rPr>
      </w:pPr>
      <w:r w:rsidRPr="001B42DB">
        <w:rPr>
          <w:sz w:val="28"/>
          <w:szCs w:val="28"/>
        </w:rPr>
        <w:t>На виконання вимог п.2 доручення ДПС від 05.12.2022 №19-д «Про складання індивідуальних програм професійного розвитку державних службовців органів ДПС, які займають посади державної служби категорії «Б» або «В», на 2023 рік», державними службовцями ГУ ДПС протягом грудня 2022 року забезпечено складання індивідуальних програм професійного розвитку державних службовців ГУ ДПС на 2023 рік, про що проінформовано ДПС (лист ГУ ДПС від 29.12.2022 №4664/8/06-30-11-02-18).</w:t>
      </w:r>
    </w:p>
    <w:p w:rsidR="00162FEC" w:rsidRPr="00C70E38" w:rsidRDefault="00C70E38" w:rsidP="00EE21A8">
      <w:pPr>
        <w:snapToGrid w:val="0"/>
        <w:spacing w:line="240" w:lineRule="atLeast"/>
        <w:ind w:firstLine="426"/>
        <w:jc w:val="both"/>
        <w:rPr>
          <w:b/>
          <w:bCs/>
          <w:sz w:val="28"/>
          <w:szCs w:val="28"/>
        </w:rPr>
      </w:pPr>
      <w:r w:rsidRPr="00C70E38">
        <w:rPr>
          <w:sz w:val="28"/>
          <w:szCs w:val="28"/>
        </w:rPr>
        <w:t>При звільненні державних службовців їм надавались довідки про результати проведення перевірок згідно Закону України «Про очищення влади».</w:t>
      </w:r>
      <w:r>
        <w:rPr>
          <w:sz w:val="28"/>
          <w:szCs w:val="28"/>
        </w:rPr>
        <w:t xml:space="preserve"> У</w:t>
      </w:r>
      <w:r w:rsidRPr="00C70E38">
        <w:rPr>
          <w:sz w:val="28"/>
          <w:szCs w:val="28"/>
        </w:rPr>
        <w:t xml:space="preserve"> 2022 ро</w:t>
      </w:r>
      <w:r>
        <w:rPr>
          <w:sz w:val="28"/>
          <w:szCs w:val="28"/>
        </w:rPr>
        <w:t>ці</w:t>
      </w:r>
      <w:r w:rsidRPr="00C70E38">
        <w:rPr>
          <w:sz w:val="28"/>
          <w:szCs w:val="28"/>
        </w:rPr>
        <w:t xml:space="preserve"> проведено </w:t>
      </w:r>
      <w:r>
        <w:rPr>
          <w:sz w:val="28"/>
          <w:szCs w:val="28"/>
        </w:rPr>
        <w:t xml:space="preserve">перевірку </w:t>
      </w:r>
      <w:r w:rsidRPr="00C70E38">
        <w:rPr>
          <w:sz w:val="28"/>
          <w:szCs w:val="28"/>
        </w:rPr>
        <w:t>по 1 новопризначеному працівнику відповідно до Закону України «Про очищення влади», а також по 1 працівнику перевірку</w:t>
      </w:r>
      <w:r w:rsidR="00EE21A8">
        <w:rPr>
          <w:sz w:val="28"/>
          <w:szCs w:val="28"/>
        </w:rPr>
        <w:t xml:space="preserve"> розпочато.</w:t>
      </w:r>
      <w:r>
        <w:rPr>
          <w:sz w:val="28"/>
          <w:szCs w:val="28"/>
        </w:rPr>
        <w:t xml:space="preserve"> </w:t>
      </w:r>
    </w:p>
    <w:p w:rsidR="00C70E38" w:rsidRPr="00C70E38" w:rsidRDefault="00C70E38" w:rsidP="00EE21A8">
      <w:pPr>
        <w:spacing w:line="240" w:lineRule="atLeast"/>
        <w:ind w:firstLine="426"/>
        <w:jc w:val="both"/>
        <w:rPr>
          <w:sz w:val="28"/>
          <w:szCs w:val="28"/>
        </w:rPr>
      </w:pPr>
      <w:r w:rsidRPr="00C70E38">
        <w:rPr>
          <w:sz w:val="28"/>
          <w:szCs w:val="28"/>
        </w:rPr>
        <w:t>Управлінням персоналу забезпечено організацію роботи щодо підвищення кваліфікації працівників,</w:t>
      </w:r>
      <w:r>
        <w:t xml:space="preserve"> </w:t>
      </w:r>
      <w:r w:rsidRPr="00C70E38">
        <w:rPr>
          <w:sz w:val="28"/>
          <w:szCs w:val="28"/>
        </w:rPr>
        <w:t xml:space="preserve">здійснено взаємодію з методистами Української шкоди урядування, Державного університету «Житомирська політехніка», Поліського національного університету, Житомирського регіонального центру підвищення кваліфікації. </w:t>
      </w:r>
    </w:p>
    <w:p w:rsidR="00C70E38" w:rsidRPr="00C70E38" w:rsidRDefault="00C70E38" w:rsidP="00C70E38">
      <w:pPr>
        <w:spacing w:line="240" w:lineRule="atLeast"/>
        <w:ind w:firstLine="426"/>
        <w:jc w:val="both"/>
        <w:rPr>
          <w:sz w:val="28"/>
          <w:szCs w:val="28"/>
        </w:rPr>
      </w:pPr>
      <w:r w:rsidRPr="00C70E38">
        <w:rPr>
          <w:sz w:val="28"/>
          <w:szCs w:val="28"/>
        </w:rPr>
        <w:t xml:space="preserve">Управлінням персоналу направлено до структурних підрозділів ГУ ДПС листи від 01.07.2022 №152/06-30-11-02-20 та від 31.08.2022 №238/06-30-11-02-20, якими доведено інформацію щодо особливостей підвищення кваліфікації державних службовців у 2022 році. </w:t>
      </w:r>
    </w:p>
    <w:p w:rsidR="00C70E38" w:rsidRPr="00C70E38" w:rsidRDefault="00C70E38" w:rsidP="00C70E38">
      <w:pPr>
        <w:spacing w:line="240" w:lineRule="atLeast"/>
        <w:ind w:firstLine="426"/>
        <w:jc w:val="both"/>
        <w:rPr>
          <w:sz w:val="28"/>
          <w:szCs w:val="28"/>
        </w:rPr>
      </w:pPr>
      <w:r w:rsidRPr="00C70E38">
        <w:rPr>
          <w:sz w:val="28"/>
          <w:szCs w:val="28"/>
        </w:rPr>
        <w:t>План підвищення кваліфікації посадових осіб органів ДПС у другому півріччі 2022 року, затверджений наказом ДПС від 30.08.2022 №574 «Про підвищення кваліфікації посадових осіб органів ДПС у другому півріччі 2022 року»</w:t>
      </w:r>
      <w:r w:rsidR="003B6926">
        <w:rPr>
          <w:sz w:val="28"/>
          <w:szCs w:val="28"/>
        </w:rPr>
        <w:t>,</w:t>
      </w:r>
      <w:r w:rsidRPr="00C70E38">
        <w:rPr>
          <w:sz w:val="28"/>
          <w:szCs w:val="28"/>
        </w:rPr>
        <w:t xml:space="preserve">  державними службовцями ГУ ДПС виконано у відповідності до Графіку  проведення дистанційного навчанні посадових осіб органів ДПС</w:t>
      </w:r>
      <w:r>
        <w:rPr>
          <w:sz w:val="28"/>
          <w:szCs w:val="28"/>
        </w:rPr>
        <w:t xml:space="preserve"> в повному обсязі</w:t>
      </w:r>
      <w:r w:rsidRPr="00C70E38">
        <w:rPr>
          <w:sz w:val="28"/>
          <w:szCs w:val="28"/>
        </w:rPr>
        <w:t>.</w:t>
      </w:r>
    </w:p>
    <w:p w:rsidR="00162FEC" w:rsidRPr="001D5F77" w:rsidRDefault="00C70E38" w:rsidP="00C70E38">
      <w:pPr>
        <w:jc w:val="both"/>
        <w:rPr>
          <w:b/>
          <w:bCs/>
          <w:sz w:val="28"/>
          <w:szCs w:val="28"/>
        </w:rPr>
      </w:pPr>
      <w:r w:rsidRPr="00C70E38">
        <w:rPr>
          <w:sz w:val="28"/>
          <w:szCs w:val="28"/>
        </w:rPr>
        <w:t xml:space="preserve">Протягом 2022 року підвищили кваліфікацію за короткостроковими та професійними (сертифікованими) програмами </w:t>
      </w:r>
      <w:r w:rsidRPr="001D5F77">
        <w:rPr>
          <w:sz w:val="28"/>
          <w:szCs w:val="28"/>
        </w:rPr>
        <w:t xml:space="preserve">559 державних службовців </w:t>
      </w:r>
      <w:r w:rsidR="003B6926">
        <w:rPr>
          <w:sz w:val="28"/>
          <w:szCs w:val="28"/>
        </w:rPr>
        <w:t xml:space="preserve">           </w:t>
      </w:r>
      <w:r w:rsidRPr="001D5F77">
        <w:rPr>
          <w:sz w:val="28"/>
          <w:szCs w:val="28"/>
        </w:rPr>
        <w:t>ГУ ДПС, із них: 53 - в Українській школі урядування; 337 - на базі Державного університету «Житомирська політехніка», 158 - в Поліському національному університеті, 10 - в Житомирському регіональному центр</w:t>
      </w:r>
      <w:r w:rsidR="003B6926">
        <w:rPr>
          <w:sz w:val="28"/>
          <w:szCs w:val="28"/>
        </w:rPr>
        <w:t>і</w:t>
      </w:r>
      <w:r w:rsidRPr="001D5F77">
        <w:rPr>
          <w:sz w:val="28"/>
          <w:szCs w:val="28"/>
        </w:rPr>
        <w:t xml:space="preserve"> підвищення </w:t>
      </w:r>
      <w:r w:rsidRPr="001D5F77">
        <w:rPr>
          <w:sz w:val="28"/>
          <w:szCs w:val="28"/>
        </w:rPr>
        <w:lastRenderedPageBreak/>
        <w:t xml:space="preserve">кваліфікації, </w:t>
      </w:r>
      <w:r w:rsidR="003B6926">
        <w:rPr>
          <w:sz w:val="28"/>
          <w:szCs w:val="28"/>
        </w:rPr>
        <w:t xml:space="preserve">1- у </w:t>
      </w:r>
      <w:r w:rsidRPr="001D5F77">
        <w:rPr>
          <w:sz w:val="28"/>
          <w:szCs w:val="28"/>
        </w:rPr>
        <w:t xml:space="preserve">Хмельницькому національному університеті. Крім цього, 536 працівників підвищили кваліфікацію шляхом самоосвіти на безкоштовних освітніх е-платформах: </w:t>
      </w:r>
      <w:proofErr w:type="spellStart"/>
      <w:r w:rsidRPr="001D5F77">
        <w:rPr>
          <w:sz w:val="28"/>
          <w:szCs w:val="28"/>
        </w:rPr>
        <w:t>Prometheus</w:t>
      </w:r>
      <w:proofErr w:type="spellEnd"/>
      <w:r w:rsidRPr="001D5F77">
        <w:rPr>
          <w:sz w:val="28"/>
          <w:szCs w:val="28"/>
        </w:rPr>
        <w:t xml:space="preserve"> - 47, Дія - 112, «Е-мова» - 2, освітня програма </w:t>
      </w:r>
      <w:proofErr w:type="spellStart"/>
      <w:r w:rsidRPr="001D5F77">
        <w:rPr>
          <w:sz w:val="28"/>
          <w:szCs w:val="28"/>
        </w:rPr>
        <w:t>НАДС</w:t>
      </w:r>
      <w:proofErr w:type="spellEnd"/>
      <w:r w:rsidRPr="001D5F77">
        <w:rPr>
          <w:sz w:val="28"/>
          <w:szCs w:val="28"/>
        </w:rPr>
        <w:t xml:space="preserve"> «Цифрова освіта» - 358, інші - 17 з отриманням сертифікатів про підвищення кваліфікації з нарахуванням кредитів ЄКТС.</w:t>
      </w:r>
    </w:p>
    <w:p w:rsidR="00211621" w:rsidRPr="00211621" w:rsidRDefault="00211621" w:rsidP="003B6926">
      <w:pPr>
        <w:ind w:firstLine="426"/>
        <w:jc w:val="both"/>
        <w:rPr>
          <w:sz w:val="28"/>
          <w:szCs w:val="28"/>
        </w:rPr>
      </w:pPr>
      <w:r w:rsidRPr="00211621">
        <w:rPr>
          <w:sz w:val="28"/>
          <w:szCs w:val="28"/>
        </w:rPr>
        <w:t xml:space="preserve">З метою забезпечення виконання Тематичного плану проведення внутрішніх навчань державних службовців ДПС у системі професійного навчання без відриву від роботи на 2022 рік, на виконання вимог листів Департаменту персоналу </w:t>
      </w:r>
      <w:r w:rsidR="003B6926">
        <w:rPr>
          <w:sz w:val="28"/>
          <w:szCs w:val="28"/>
        </w:rPr>
        <w:t xml:space="preserve">ДПС </w:t>
      </w:r>
      <w:r w:rsidRPr="00211621">
        <w:rPr>
          <w:sz w:val="28"/>
          <w:szCs w:val="28"/>
        </w:rPr>
        <w:t xml:space="preserve">від 13.09.2022 №10611/7/99-00-11-03-02-07, </w:t>
      </w:r>
      <w:r w:rsidR="003B6926">
        <w:rPr>
          <w:sz w:val="28"/>
          <w:szCs w:val="28"/>
        </w:rPr>
        <w:t xml:space="preserve">від </w:t>
      </w:r>
      <w:r w:rsidRPr="00211621">
        <w:rPr>
          <w:sz w:val="28"/>
          <w:szCs w:val="28"/>
        </w:rPr>
        <w:t xml:space="preserve">18.10.2022 №12486/7/99-00-11-03-02-07, від 25.10.2022 №12918/7/99-00-11-03-02-07, від 09.12.2022 №16144/7/99-00-11-03-02-07 державні службовці ГУ ДПС за допомогою програмного </w:t>
      </w:r>
      <w:r w:rsidRPr="00211621">
        <w:rPr>
          <w:sz w:val="28"/>
          <w:szCs w:val="28"/>
          <w:lang w:val="en-US"/>
        </w:rPr>
        <w:t>IT</w:t>
      </w:r>
      <w:proofErr w:type="spellStart"/>
      <w:r w:rsidRPr="00211621">
        <w:rPr>
          <w:sz w:val="28"/>
          <w:szCs w:val="28"/>
        </w:rPr>
        <w:t>-продукту</w:t>
      </w:r>
      <w:proofErr w:type="spellEnd"/>
      <w:r w:rsidRPr="00211621">
        <w:rPr>
          <w:sz w:val="28"/>
          <w:szCs w:val="28"/>
        </w:rPr>
        <w:t xml:space="preserve"> «</w:t>
      </w:r>
      <w:r w:rsidRPr="00211621">
        <w:rPr>
          <w:sz w:val="28"/>
          <w:szCs w:val="28"/>
          <w:lang w:val="en-US"/>
        </w:rPr>
        <w:t>ZOOM</w:t>
      </w:r>
      <w:r w:rsidRPr="00211621">
        <w:rPr>
          <w:sz w:val="28"/>
          <w:szCs w:val="28"/>
        </w:rPr>
        <w:t>» прийняли участь у навчаннях щодо практичних аспектів доброчесності, запобігання конфлікту інтересів та декларування у 2022 році; навчальному занятті щодо професійного розвитку та оцінюванню персоналу на державній службі; щодо актуальних питань адміністрування податку на прибуток, інше.</w:t>
      </w:r>
    </w:p>
    <w:p w:rsidR="00211621" w:rsidRPr="00211621" w:rsidRDefault="00211621" w:rsidP="00211621">
      <w:pPr>
        <w:ind w:firstLine="426"/>
        <w:jc w:val="both"/>
        <w:rPr>
          <w:sz w:val="28"/>
          <w:szCs w:val="28"/>
        </w:rPr>
      </w:pPr>
      <w:r>
        <w:rPr>
          <w:sz w:val="28"/>
          <w:szCs w:val="28"/>
        </w:rPr>
        <w:t>Н</w:t>
      </w:r>
      <w:r w:rsidRPr="00211621">
        <w:rPr>
          <w:sz w:val="28"/>
          <w:szCs w:val="28"/>
        </w:rPr>
        <w:t xml:space="preserve">а виконання Плану заходів щодо реалізації Програми управління людськими ресурсами ДПС на 2020-2023 роки, 28 січня 2022 року державні службовці </w:t>
      </w:r>
      <w:r w:rsidR="003B6926">
        <w:rPr>
          <w:sz w:val="28"/>
          <w:szCs w:val="28"/>
        </w:rPr>
        <w:t xml:space="preserve">         </w:t>
      </w:r>
      <w:r w:rsidRPr="00211621">
        <w:rPr>
          <w:sz w:val="28"/>
          <w:szCs w:val="28"/>
        </w:rPr>
        <w:t xml:space="preserve">ГУ ДПС взяли участь в </w:t>
      </w:r>
      <w:proofErr w:type="spellStart"/>
      <w:r w:rsidRPr="00211621">
        <w:rPr>
          <w:sz w:val="28"/>
          <w:szCs w:val="28"/>
        </w:rPr>
        <w:t>онлайн</w:t>
      </w:r>
      <w:proofErr w:type="spellEnd"/>
      <w:r w:rsidRPr="00211621">
        <w:rPr>
          <w:sz w:val="28"/>
          <w:szCs w:val="28"/>
        </w:rPr>
        <w:t xml:space="preserve"> </w:t>
      </w:r>
      <w:r w:rsidR="00AB3EB8">
        <w:rPr>
          <w:sz w:val="28"/>
          <w:szCs w:val="28"/>
        </w:rPr>
        <w:t xml:space="preserve">- </w:t>
      </w:r>
      <w:proofErr w:type="spellStart"/>
      <w:r w:rsidRPr="00211621">
        <w:rPr>
          <w:sz w:val="28"/>
          <w:szCs w:val="28"/>
        </w:rPr>
        <w:t>тренінзі</w:t>
      </w:r>
      <w:proofErr w:type="spellEnd"/>
      <w:r w:rsidRPr="00211621">
        <w:rPr>
          <w:sz w:val="28"/>
          <w:szCs w:val="28"/>
        </w:rPr>
        <w:t xml:space="preserve"> щодо впровадження системи нематеріальної мотивації в ДПС.</w:t>
      </w:r>
    </w:p>
    <w:p w:rsidR="00211621" w:rsidRPr="00211621" w:rsidRDefault="00211621" w:rsidP="00211621">
      <w:pPr>
        <w:pStyle w:val="a4"/>
        <w:ind w:firstLine="426"/>
        <w:rPr>
          <w:szCs w:val="28"/>
        </w:rPr>
      </w:pPr>
      <w:r w:rsidRPr="00211621">
        <w:rPr>
          <w:szCs w:val="28"/>
        </w:rPr>
        <w:t xml:space="preserve">Управлінням персоналу проведено роботу щодо залучення державних службовців до участі в навчаннях та опитуванні. Всі учасники навчання пройшли опитування з використанням </w:t>
      </w:r>
      <w:r w:rsidRPr="00211621">
        <w:rPr>
          <w:szCs w:val="28"/>
          <w:lang w:val="en-US"/>
        </w:rPr>
        <w:t>Google</w:t>
      </w:r>
      <w:r w:rsidRPr="00211621">
        <w:rPr>
          <w:szCs w:val="28"/>
        </w:rPr>
        <w:t xml:space="preserve"> </w:t>
      </w:r>
      <w:r w:rsidRPr="00211621">
        <w:rPr>
          <w:szCs w:val="28"/>
          <w:lang w:val="en-US"/>
        </w:rPr>
        <w:t>Forms</w:t>
      </w:r>
      <w:r w:rsidRPr="00211621">
        <w:rPr>
          <w:szCs w:val="28"/>
        </w:rPr>
        <w:t xml:space="preserve">, заповнивши «Анкету </w:t>
      </w:r>
      <w:proofErr w:type="spellStart"/>
      <w:r w:rsidRPr="00211621">
        <w:rPr>
          <w:szCs w:val="28"/>
        </w:rPr>
        <w:t>зворотнього</w:t>
      </w:r>
      <w:proofErr w:type="spellEnd"/>
      <w:r w:rsidRPr="00211621">
        <w:rPr>
          <w:szCs w:val="28"/>
        </w:rPr>
        <w:t xml:space="preserve"> </w:t>
      </w:r>
      <w:proofErr w:type="spellStart"/>
      <w:r w:rsidRPr="00211621">
        <w:rPr>
          <w:szCs w:val="28"/>
        </w:rPr>
        <w:t>зв′язку</w:t>
      </w:r>
      <w:proofErr w:type="spellEnd"/>
      <w:r w:rsidRPr="00211621">
        <w:rPr>
          <w:szCs w:val="28"/>
        </w:rPr>
        <w:t xml:space="preserve"> для учасників внутрішнього навчання», про що проінформовано ДПС  листами ГУ ДПС від 23.09.2022 №3137/8/06-30-11-02-18, </w:t>
      </w:r>
      <w:r w:rsidR="003B6926">
        <w:rPr>
          <w:szCs w:val="28"/>
        </w:rPr>
        <w:t xml:space="preserve">від </w:t>
      </w:r>
      <w:r w:rsidRPr="00211621">
        <w:rPr>
          <w:szCs w:val="28"/>
        </w:rPr>
        <w:t xml:space="preserve">21.10.2022 №3557/8/06-30-11-02-18, від 27.10.2022 №3618/8/06-30-11-02-18, </w:t>
      </w:r>
      <w:r w:rsidR="003B6926">
        <w:rPr>
          <w:szCs w:val="28"/>
        </w:rPr>
        <w:t>від</w:t>
      </w:r>
      <w:r w:rsidRPr="00211621">
        <w:rPr>
          <w:szCs w:val="28"/>
        </w:rPr>
        <w:t xml:space="preserve"> 22.12.2022 №4528/8/06-30-11-02-18.</w:t>
      </w:r>
    </w:p>
    <w:p w:rsidR="00162FEC" w:rsidRPr="00211621" w:rsidRDefault="00211621" w:rsidP="00211621">
      <w:pPr>
        <w:ind w:firstLine="426"/>
        <w:jc w:val="both"/>
        <w:rPr>
          <w:b/>
          <w:bCs/>
          <w:sz w:val="28"/>
          <w:szCs w:val="28"/>
        </w:rPr>
      </w:pPr>
      <w:r w:rsidRPr="00211621">
        <w:rPr>
          <w:sz w:val="28"/>
          <w:szCs w:val="28"/>
        </w:rPr>
        <w:t>У 2022 році управлінням персоналу ГУ ДПС організовано проведення 15 занять з внутрішнього навчання для працівників ГУ ДПС згідно Тематичного плану проведення внутрішніх навчань державних службовців Головного управління ДПС у Житомирській області у системі професійного навчання без відриву від роботи на 2022 рік.</w:t>
      </w:r>
    </w:p>
    <w:p w:rsidR="00211621" w:rsidRPr="00211621" w:rsidRDefault="00211621" w:rsidP="003B6926">
      <w:pPr>
        <w:pStyle w:val="a4"/>
        <w:spacing w:line="240" w:lineRule="atLeast"/>
        <w:ind w:firstLine="426"/>
        <w:rPr>
          <w:szCs w:val="28"/>
        </w:rPr>
      </w:pPr>
      <w:r w:rsidRPr="00211621">
        <w:rPr>
          <w:szCs w:val="28"/>
        </w:rPr>
        <w:t>Протягом 2022 року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зі змінами, працівниками управління персоналу постійно надавалис</w:t>
      </w:r>
      <w:r>
        <w:rPr>
          <w:szCs w:val="28"/>
        </w:rPr>
        <w:t>ь</w:t>
      </w:r>
      <w:r w:rsidRPr="00211621">
        <w:rPr>
          <w:szCs w:val="28"/>
        </w:rPr>
        <w:t xml:space="preserve"> консультації учасникам оцінювання; здійснювався контроль за визначенням для кожного державного службовця, який займає посади категорій «Б» та «В», ключових показників та їх погодження в установленому порядку (протягом 10 робочих днів після призначення (переведення) на посаду</w:t>
      </w:r>
      <w:r w:rsidR="003B6926">
        <w:rPr>
          <w:szCs w:val="28"/>
        </w:rPr>
        <w:t>)</w:t>
      </w:r>
      <w:r w:rsidRPr="00211621">
        <w:rPr>
          <w:szCs w:val="28"/>
        </w:rPr>
        <w:t xml:space="preserve">. </w:t>
      </w:r>
    </w:p>
    <w:p w:rsidR="00211621" w:rsidRPr="00211621" w:rsidRDefault="00211621" w:rsidP="003B6926">
      <w:pPr>
        <w:widowControl w:val="0"/>
        <w:autoSpaceDE w:val="0"/>
        <w:autoSpaceDN w:val="0"/>
        <w:adjustRightInd w:val="0"/>
        <w:spacing w:line="240" w:lineRule="atLeast"/>
        <w:ind w:firstLine="426"/>
        <w:jc w:val="both"/>
        <w:rPr>
          <w:sz w:val="28"/>
          <w:szCs w:val="28"/>
        </w:rPr>
      </w:pPr>
      <w:r w:rsidRPr="00211621">
        <w:rPr>
          <w:sz w:val="28"/>
          <w:szCs w:val="28"/>
        </w:rPr>
        <w:t xml:space="preserve">Відповідно до вимог наказу ГУ ДПС від 16.06.2020 №573 «Про впровадження системи моніторингу оцінювання результатів службової діяльності в Головному управлінні ДПС у Житомирській області» у червні та вересні  2022 року було </w:t>
      </w:r>
      <w:r w:rsidRPr="00211621">
        <w:rPr>
          <w:sz w:val="28"/>
          <w:szCs w:val="28"/>
        </w:rPr>
        <w:lastRenderedPageBreak/>
        <w:t>здійснено перегляд визначених на 2022 рік завдань та ключових показників та моніторинг їх виконання.</w:t>
      </w:r>
    </w:p>
    <w:p w:rsidR="00C44F7A" w:rsidRDefault="00211621" w:rsidP="003B6926">
      <w:pPr>
        <w:spacing w:line="240" w:lineRule="atLeast"/>
        <w:ind w:firstLine="426"/>
        <w:jc w:val="both"/>
        <w:rPr>
          <w:sz w:val="28"/>
          <w:szCs w:val="28"/>
        </w:rPr>
      </w:pPr>
      <w:r w:rsidRPr="00211621">
        <w:rPr>
          <w:sz w:val="28"/>
          <w:szCs w:val="28"/>
        </w:rPr>
        <w:t>Проаналізовану та узагальнену інформацію за результатами проведеного моніторингу виконання завдань і ключових показників результативності, ефективності та якості службової діяльності державних службовців ГУ ДПС, які займають посади категорії «Б» і «В»</w:t>
      </w:r>
      <w:r w:rsidR="005C3F25">
        <w:rPr>
          <w:sz w:val="28"/>
          <w:szCs w:val="28"/>
        </w:rPr>
        <w:t>,</w:t>
      </w:r>
      <w:r w:rsidRPr="00211621">
        <w:rPr>
          <w:sz w:val="28"/>
          <w:szCs w:val="28"/>
        </w:rPr>
        <w:t xml:space="preserve"> за ІІ квартал 2022 року направлено до ДПС листом від 04.07.2022 №1815/8/06-30-11-02</w:t>
      </w:r>
      <w:r w:rsidR="00C44F7A">
        <w:rPr>
          <w:sz w:val="28"/>
          <w:szCs w:val="28"/>
        </w:rPr>
        <w:t>,</w:t>
      </w:r>
      <w:r w:rsidRPr="00211621">
        <w:rPr>
          <w:sz w:val="28"/>
          <w:szCs w:val="28"/>
        </w:rPr>
        <w:t xml:space="preserve"> за ІІІ квартал 2022 року </w:t>
      </w:r>
      <w:r w:rsidR="005C3F25">
        <w:rPr>
          <w:sz w:val="28"/>
          <w:szCs w:val="28"/>
        </w:rPr>
        <w:t xml:space="preserve">- </w:t>
      </w:r>
      <w:r w:rsidR="00C44F7A">
        <w:rPr>
          <w:sz w:val="28"/>
          <w:szCs w:val="28"/>
        </w:rPr>
        <w:t xml:space="preserve">листом </w:t>
      </w:r>
      <w:r w:rsidR="005C3F25">
        <w:rPr>
          <w:sz w:val="28"/>
          <w:szCs w:val="28"/>
        </w:rPr>
        <w:t xml:space="preserve">          </w:t>
      </w:r>
      <w:r w:rsidR="00C44F7A">
        <w:rPr>
          <w:sz w:val="28"/>
          <w:szCs w:val="28"/>
        </w:rPr>
        <w:t xml:space="preserve">ГУ ДПС </w:t>
      </w:r>
      <w:r w:rsidRPr="00211621">
        <w:rPr>
          <w:sz w:val="28"/>
          <w:szCs w:val="28"/>
        </w:rPr>
        <w:t>від 05.10.2022 №3345/8/06-30-11-02-18.</w:t>
      </w:r>
      <w:r w:rsidR="00C44F7A">
        <w:rPr>
          <w:sz w:val="28"/>
          <w:szCs w:val="28"/>
        </w:rPr>
        <w:t xml:space="preserve"> </w:t>
      </w:r>
    </w:p>
    <w:p w:rsidR="00162FEC" w:rsidRPr="00211621" w:rsidRDefault="00211621" w:rsidP="00C44F7A">
      <w:pPr>
        <w:spacing w:line="240" w:lineRule="atLeast"/>
        <w:ind w:firstLine="432"/>
        <w:jc w:val="both"/>
        <w:rPr>
          <w:b/>
          <w:bCs/>
          <w:sz w:val="28"/>
          <w:szCs w:val="28"/>
        </w:rPr>
      </w:pPr>
      <w:r w:rsidRPr="00211621">
        <w:rPr>
          <w:sz w:val="28"/>
          <w:szCs w:val="28"/>
        </w:rPr>
        <w:t>На виконання вимог п.2 доручення ДПС від 13.12.2022 №20-д «Про визначення завдань, ключових показників службової діяльності державних службовців органів ДПС, які займають посади державної служби категорії «Б» або «В», на 2023 рік», державними службовцями ГУ ДПС протягом грудня 2022 року  забезпечено визначення та погодження у встановленому порядку ключових показників на 2023 рік, про що проінформовано ДПС (лист ГУ ДПС від 29.12.2022 №4665/8/06-30-11-02-18).</w:t>
      </w:r>
    </w:p>
    <w:p w:rsidR="00C44F7A" w:rsidRPr="00C44F7A" w:rsidRDefault="00C44F7A" w:rsidP="005C3F25">
      <w:pPr>
        <w:ind w:firstLine="426"/>
        <w:jc w:val="both"/>
        <w:rPr>
          <w:sz w:val="28"/>
          <w:szCs w:val="28"/>
          <w:lang w:val="ru-RU"/>
        </w:rPr>
      </w:pPr>
      <w:r w:rsidRPr="00C44F7A">
        <w:rPr>
          <w:sz w:val="28"/>
          <w:szCs w:val="28"/>
        </w:rPr>
        <w:t>На виконання вимог наказу ДПС від 07.10.2022 №736 «Про визначення результатів виконання завдань державними службовцями органів Державної податкової служби України, які займають посади державної служби категорій «Б» і «В» у 2022 році», з метою визначення якості виконання поставлених завдань державними службовцями ГУ ДПС, які займають посади державної служби категорій «Б» і «В», планування їх службової кар’єри,  ГУ ДПС видано наказ від 20.10.2022 №558 «Про визначення результатів виконання завдань державними службовцями Головного управління ДПС у Житомирській області, які займають посади державної служби категорій «Б» і «В» у 2022 році» (далі – наказ №558). Наказом №558 затверджено список державних службовців (у т.ч. посади яких належать до Номенклатури Голови ДПС), визначення результатів виконання завдань яких проводиться у 2022 році</w:t>
      </w:r>
      <w:r w:rsidRPr="00C44F7A">
        <w:rPr>
          <w:sz w:val="28"/>
          <w:szCs w:val="28"/>
          <w:lang w:val="ru-RU"/>
        </w:rPr>
        <w:t xml:space="preserve"> та </w:t>
      </w:r>
      <w:proofErr w:type="spellStart"/>
      <w:r w:rsidRPr="00C44F7A">
        <w:rPr>
          <w:sz w:val="28"/>
          <w:szCs w:val="28"/>
          <w:lang w:val="ru-RU"/>
        </w:rPr>
        <w:t>Графік</w:t>
      </w:r>
      <w:proofErr w:type="spellEnd"/>
      <w:r w:rsidRPr="00C44F7A">
        <w:rPr>
          <w:sz w:val="28"/>
          <w:szCs w:val="28"/>
          <w:lang w:val="ru-RU"/>
        </w:rPr>
        <w:t xml:space="preserve"> </w:t>
      </w:r>
      <w:proofErr w:type="spellStart"/>
      <w:r w:rsidRPr="00C44F7A">
        <w:rPr>
          <w:sz w:val="28"/>
          <w:szCs w:val="28"/>
          <w:lang w:val="ru-RU"/>
        </w:rPr>
        <w:t>проведення</w:t>
      </w:r>
      <w:proofErr w:type="spellEnd"/>
      <w:r w:rsidRPr="00C44F7A">
        <w:rPr>
          <w:sz w:val="28"/>
          <w:szCs w:val="28"/>
          <w:lang w:val="ru-RU"/>
        </w:rPr>
        <w:t xml:space="preserve"> </w:t>
      </w:r>
      <w:r w:rsidRPr="00C44F7A">
        <w:rPr>
          <w:sz w:val="28"/>
          <w:szCs w:val="28"/>
        </w:rPr>
        <w:t xml:space="preserve">визначення результатів виконання завдань </w:t>
      </w:r>
      <w:proofErr w:type="spellStart"/>
      <w:r w:rsidRPr="00C44F7A">
        <w:rPr>
          <w:sz w:val="28"/>
          <w:szCs w:val="28"/>
        </w:rPr>
        <w:t>державни</w:t>
      </w:r>
      <w:proofErr w:type="spellEnd"/>
      <w:r w:rsidRPr="00C44F7A">
        <w:rPr>
          <w:sz w:val="28"/>
          <w:szCs w:val="28"/>
          <w:lang w:val="ru-RU"/>
        </w:rPr>
        <w:t>ми</w:t>
      </w:r>
      <w:r w:rsidRPr="00C44F7A">
        <w:rPr>
          <w:sz w:val="28"/>
          <w:szCs w:val="28"/>
        </w:rPr>
        <w:t xml:space="preserve"> службовцями (у т.ч. посади яких належать до Номенклатури Голови ДПС (крім посади </w:t>
      </w:r>
      <w:proofErr w:type="spellStart"/>
      <w:r w:rsidRPr="00C44F7A">
        <w:rPr>
          <w:sz w:val="28"/>
          <w:szCs w:val="28"/>
          <w:lang w:val="ru-RU"/>
        </w:rPr>
        <w:t>начальн</w:t>
      </w:r>
      <w:r w:rsidRPr="00C44F7A">
        <w:rPr>
          <w:sz w:val="28"/>
          <w:szCs w:val="28"/>
        </w:rPr>
        <w:t>ика</w:t>
      </w:r>
      <w:proofErr w:type="spellEnd"/>
      <w:r w:rsidRPr="00C44F7A">
        <w:rPr>
          <w:sz w:val="28"/>
          <w:szCs w:val="28"/>
        </w:rPr>
        <w:t xml:space="preserve"> ГУ ДПС)), оцінювання яких проводилося у 2022 році.</w:t>
      </w:r>
    </w:p>
    <w:p w:rsidR="00C44F7A" w:rsidRPr="00C44F7A" w:rsidRDefault="00C44F7A" w:rsidP="005C3F25">
      <w:pPr>
        <w:ind w:firstLine="426"/>
        <w:jc w:val="both"/>
        <w:rPr>
          <w:sz w:val="28"/>
          <w:szCs w:val="28"/>
        </w:rPr>
      </w:pPr>
      <w:r w:rsidRPr="00C44F7A">
        <w:rPr>
          <w:sz w:val="28"/>
          <w:szCs w:val="28"/>
        </w:rPr>
        <w:t>Управлінням персоналу ГУ ДПС в період визначення результатів виконання завдань надано консультативну допомогу державними службовцям. Зокрема, направлено до структурних підрозділів ГУ ДПС лист від 21.10.202</w:t>
      </w:r>
      <w:r w:rsidR="00AB3EB8">
        <w:rPr>
          <w:sz w:val="28"/>
          <w:szCs w:val="28"/>
        </w:rPr>
        <w:t>2 №342/06-30-11-02-20, яким роз’</w:t>
      </w:r>
      <w:r w:rsidRPr="00C44F7A">
        <w:rPr>
          <w:sz w:val="28"/>
          <w:szCs w:val="28"/>
        </w:rPr>
        <w:t>яснено актуальні питання щодо оцінювання результатів службової діяльності державних службовців у 2022 році.</w:t>
      </w:r>
    </w:p>
    <w:p w:rsidR="00162FEC" w:rsidRPr="00C44F7A" w:rsidRDefault="00C44F7A" w:rsidP="005C3F25">
      <w:pPr>
        <w:ind w:firstLine="426"/>
        <w:jc w:val="both"/>
        <w:rPr>
          <w:b/>
          <w:bCs/>
          <w:sz w:val="28"/>
          <w:szCs w:val="28"/>
        </w:rPr>
      </w:pPr>
      <w:r w:rsidRPr="00C44F7A">
        <w:rPr>
          <w:sz w:val="28"/>
          <w:szCs w:val="28"/>
        </w:rPr>
        <w:t>Управлінням персоналу узагальнено результати виконання завдань державними службовцями за 2022 рік та підготовлено Висновок щодо результатів службової діяльності державних, який затверджений наказом ГУ ДПС від 02.12.2022 №609 «</w:t>
      </w:r>
      <w:r w:rsidRPr="00C44F7A">
        <w:rPr>
          <w:bCs/>
          <w:sz w:val="28"/>
          <w:szCs w:val="28"/>
        </w:rPr>
        <w:t>Про затвердження Висновку щодо оцінювання</w:t>
      </w:r>
      <w:r w:rsidRPr="00C44F7A">
        <w:rPr>
          <w:sz w:val="28"/>
          <w:szCs w:val="28"/>
        </w:rPr>
        <w:t xml:space="preserve"> </w:t>
      </w:r>
      <w:r w:rsidRPr="00C44F7A">
        <w:rPr>
          <w:bCs/>
          <w:sz w:val="28"/>
          <w:szCs w:val="28"/>
        </w:rPr>
        <w:t>результатів</w:t>
      </w:r>
      <w:r w:rsidRPr="00C44F7A">
        <w:rPr>
          <w:sz w:val="28"/>
          <w:szCs w:val="28"/>
        </w:rPr>
        <w:t xml:space="preserve"> службової діяльності державних службовців»</w:t>
      </w:r>
      <w:r w:rsidR="005C3F25">
        <w:rPr>
          <w:sz w:val="28"/>
          <w:szCs w:val="28"/>
        </w:rPr>
        <w:t>, з яким</w:t>
      </w:r>
      <w:r w:rsidRPr="00C44F7A">
        <w:rPr>
          <w:sz w:val="28"/>
          <w:szCs w:val="28"/>
        </w:rPr>
        <w:t xml:space="preserve"> ознайомлен</w:t>
      </w:r>
      <w:r w:rsidR="00992894">
        <w:rPr>
          <w:sz w:val="28"/>
          <w:szCs w:val="28"/>
        </w:rPr>
        <w:t>о</w:t>
      </w:r>
      <w:r w:rsidRPr="00C44F7A">
        <w:rPr>
          <w:sz w:val="28"/>
          <w:szCs w:val="28"/>
        </w:rPr>
        <w:t xml:space="preserve"> державних службовців ГУ ДПС.</w:t>
      </w:r>
      <w:r w:rsidR="00992894">
        <w:rPr>
          <w:sz w:val="28"/>
          <w:szCs w:val="28"/>
        </w:rPr>
        <w:t xml:space="preserve"> </w:t>
      </w:r>
      <w:r w:rsidRPr="00C44F7A">
        <w:rPr>
          <w:sz w:val="28"/>
          <w:szCs w:val="28"/>
        </w:rPr>
        <w:t xml:space="preserve">Копію наказу надано управлінню фінансового забезпечення </w:t>
      </w:r>
      <w:r w:rsidRPr="00C44F7A">
        <w:rPr>
          <w:sz w:val="28"/>
          <w:szCs w:val="28"/>
        </w:rPr>
        <w:lastRenderedPageBreak/>
        <w:t>та бухгалтерського обліку для підготовки наказу про преміювання державних службовців ГУ ДПС за результатами оцінювання службової діяльності за 2022 рік.</w:t>
      </w:r>
    </w:p>
    <w:p w:rsidR="00E85E94" w:rsidRDefault="00E85E94" w:rsidP="005C3F25">
      <w:pPr>
        <w:pStyle w:val="3"/>
        <w:spacing w:before="0" w:beforeAutospacing="0" w:after="0" w:afterAutospacing="0"/>
        <w:ind w:firstLine="426"/>
        <w:jc w:val="both"/>
        <w:rPr>
          <w:b w:val="0"/>
          <w:sz w:val="28"/>
          <w:szCs w:val="28"/>
          <w:lang w:val="uk-UA"/>
        </w:rPr>
      </w:pPr>
      <w:r w:rsidRPr="00E85E94">
        <w:rPr>
          <w:b w:val="0"/>
          <w:sz w:val="28"/>
          <w:szCs w:val="28"/>
          <w:lang w:val="uk-UA"/>
        </w:rPr>
        <w:t>У 2022 році для недопущення вчинення працівниками ГУ ДПС корупційних правопорушень та правопорушень</w:t>
      </w:r>
      <w:r w:rsidR="00992894">
        <w:rPr>
          <w:b w:val="0"/>
          <w:sz w:val="28"/>
          <w:szCs w:val="28"/>
          <w:lang w:val="uk-UA"/>
        </w:rPr>
        <w:t>,</w:t>
      </w:r>
      <w:r w:rsidRPr="00E85E94">
        <w:rPr>
          <w:b w:val="0"/>
          <w:sz w:val="28"/>
          <w:szCs w:val="28"/>
          <w:lang w:val="uk-UA"/>
        </w:rPr>
        <w:t xml:space="preserve"> пов’язаних з корупцією</w:t>
      </w:r>
      <w:r w:rsidR="00992894">
        <w:rPr>
          <w:b w:val="0"/>
          <w:sz w:val="28"/>
          <w:szCs w:val="28"/>
          <w:lang w:val="uk-UA"/>
        </w:rPr>
        <w:t>,</w:t>
      </w:r>
      <w:r w:rsidRPr="00E85E94">
        <w:rPr>
          <w:b w:val="0"/>
          <w:sz w:val="28"/>
          <w:szCs w:val="28"/>
          <w:lang w:val="uk-UA"/>
        </w:rPr>
        <w:t xml:space="preserve"> відділом </w:t>
      </w:r>
      <w:r w:rsidRPr="00E85E94">
        <w:rPr>
          <w:b w:val="0"/>
          <w:snapToGrid w:val="0"/>
          <w:sz w:val="28"/>
          <w:szCs w:val="28"/>
          <w:lang w:val="uk-UA"/>
        </w:rPr>
        <w:t>з питань запобігання та виявлення корупції</w:t>
      </w:r>
      <w:r w:rsidRPr="00E85E94">
        <w:rPr>
          <w:b w:val="0"/>
          <w:sz w:val="28"/>
          <w:szCs w:val="28"/>
          <w:lang w:val="uk-UA"/>
        </w:rPr>
        <w:t xml:space="preserve"> проведені наступні профілактичні заходи:</w:t>
      </w:r>
      <w:r>
        <w:rPr>
          <w:b w:val="0"/>
          <w:sz w:val="28"/>
          <w:szCs w:val="28"/>
          <w:lang w:val="uk-UA"/>
        </w:rPr>
        <w:t xml:space="preserve"> </w:t>
      </w:r>
    </w:p>
    <w:p w:rsidR="00E85E94" w:rsidRPr="00E85E94" w:rsidRDefault="00E85E94" w:rsidP="005C3F25">
      <w:pPr>
        <w:pStyle w:val="3"/>
        <w:spacing w:before="0" w:beforeAutospacing="0" w:after="0" w:afterAutospacing="0"/>
        <w:ind w:firstLine="426"/>
        <w:jc w:val="both"/>
        <w:rPr>
          <w:b w:val="0"/>
          <w:sz w:val="28"/>
          <w:szCs w:val="28"/>
          <w:lang w:val="uk-UA"/>
        </w:rPr>
      </w:pPr>
      <w:r w:rsidRPr="00E85E94">
        <w:rPr>
          <w:b w:val="0"/>
          <w:sz w:val="28"/>
          <w:szCs w:val="28"/>
          <w:lang w:val="uk-UA"/>
        </w:rPr>
        <w:t>надано методичн</w:t>
      </w:r>
      <w:r w:rsidR="00992894">
        <w:rPr>
          <w:b w:val="0"/>
          <w:sz w:val="28"/>
          <w:szCs w:val="28"/>
          <w:lang w:val="uk-UA"/>
        </w:rPr>
        <w:t>у</w:t>
      </w:r>
      <w:r w:rsidRPr="00E85E94">
        <w:rPr>
          <w:b w:val="0"/>
          <w:sz w:val="28"/>
          <w:szCs w:val="28"/>
          <w:lang w:val="uk-UA"/>
        </w:rPr>
        <w:t xml:space="preserve"> та консультаційн</w:t>
      </w:r>
      <w:r w:rsidR="00992894">
        <w:rPr>
          <w:b w:val="0"/>
          <w:sz w:val="28"/>
          <w:szCs w:val="28"/>
          <w:lang w:val="uk-UA"/>
        </w:rPr>
        <w:t>у</w:t>
      </w:r>
      <w:r w:rsidRPr="00E85E94">
        <w:rPr>
          <w:b w:val="0"/>
          <w:sz w:val="28"/>
          <w:szCs w:val="28"/>
          <w:lang w:val="uk-UA"/>
        </w:rPr>
        <w:t xml:space="preserve"> допомог</w:t>
      </w:r>
      <w:r w:rsidR="00992894">
        <w:rPr>
          <w:b w:val="0"/>
          <w:sz w:val="28"/>
          <w:szCs w:val="28"/>
          <w:lang w:val="uk-UA"/>
        </w:rPr>
        <w:t>у</w:t>
      </w:r>
      <w:r w:rsidRPr="00E85E94">
        <w:rPr>
          <w:b w:val="0"/>
          <w:sz w:val="28"/>
          <w:szCs w:val="28"/>
          <w:lang w:val="uk-UA"/>
        </w:rPr>
        <w:t xml:space="preserve"> працівникам (особисто та по телефону) та в структурних підрозділах ГУ ДПС - 1211 ;</w:t>
      </w:r>
    </w:p>
    <w:p w:rsidR="00E85E94" w:rsidRPr="0031082A" w:rsidRDefault="00E85E94" w:rsidP="005C3F25">
      <w:pPr>
        <w:pStyle w:val="3"/>
        <w:spacing w:before="0" w:beforeAutospacing="0" w:after="0" w:afterAutospacing="0"/>
        <w:ind w:firstLine="426"/>
        <w:jc w:val="both"/>
        <w:rPr>
          <w:b w:val="0"/>
          <w:sz w:val="28"/>
          <w:szCs w:val="28"/>
          <w:lang w:val="uk-UA"/>
        </w:rPr>
      </w:pPr>
      <w:r w:rsidRPr="00E85E94">
        <w:rPr>
          <w:b w:val="0"/>
          <w:sz w:val="28"/>
          <w:szCs w:val="28"/>
          <w:lang w:val="uk-UA"/>
        </w:rPr>
        <w:t xml:space="preserve">здійснено </w:t>
      </w:r>
      <w:r w:rsidR="00992894">
        <w:rPr>
          <w:b w:val="0"/>
          <w:sz w:val="28"/>
          <w:szCs w:val="28"/>
          <w:lang w:val="uk-UA"/>
        </w:rPr>
        <w:t xml:space="preserve">31 </w:t>
      </w:r>
      <w:r w:rsidRPr="00E85E94">
        <w:rPr>
          <w:b w:val="0"/>
          <w:sz w:val="28"/>
          <w:szCs w:val="28"/>
          <w:lang w:val="uk-UA"/>
        </w:rPr>
        <w:t>публікаці</w:t>
      </w:r>
      <w:r w:rsidR="00992894">
        <w:rPr>
          <w:b w:val="0"/>
          <w:sz w:val="28"/>
          <w:szCs w:val="28"/>
          <w:lang w:val="uk-UA"/>
        </w:rPr>
        <w:t>ю</w:t>
      </w:r>
      <w:r w:rsidRPr="00E85E94">
        <w:rPr>
          <w:b w:val="0"/>
          <w:sz w:val="28"/>
          <w:szCs w:val="28"/>
          <w:lang w:val="uk-UA"/>
        </w:rPr>
        <w:t xml:space="preserve"> на </w:t>
      </w:r>
      <w:proofErr w:type="spellStart"/>
      <w:r w:rsidRPr="00E85E94">
        <w:rPr>
          <w:b w:val="0"/>
          <w:sz w:val="28"/>
          <w:szCs w:val="28"/>
          <w:lang w:val="uk-UA"/>
        </w:rPr>
        <w:t>субсайті</w:t>
      </w:r>
      <w:proofErr w:type="spellEnd"/>
      <w:r w:rsidRPr="00E85E94">
        <w:rPr>
          <w:b w:val="0"/>
          <w:sz w:val="28"/>
          <w:szCs w:val="28"/>
          <w:lang w:val="uk-UA"/>
        </w:rPr>
        <w:t xml:space="preserve"> </w:t>
      </w:r>
      <w:r w:rsidR="00992894">
        <w:rPr>
          <w:b w:val="0"/>
          <w:sz w:val="28"/>
          <w:szCs w:val="28"/>
          <w:lang w:val="uk-UA"/>
        </w:rPr>
        <w:t>ГУ</w:t>
      </w:r>
      <w:r w:rsidRPr="00E85E94">
        <w:rPr>
          <w:b w:val="0"/>
          <w:sz w:val="28"/>
          <w:szCs w:val="28"/>
          <w:lang w:val="uk-UA"/>
        </w:rPr>
        <w:t xml:space="preserve"> ДПС, в мережі </w:t>
      </w:r>
      <w:r w:rsidRPr="0031082A">
        <w:rPr>
          <w:b w:val="0"/>
          <w:sz w:val="28"/>
          <w:szCs w:val="28"/>
          <w:lang w:val="uk-UA"/>
        </w:rPr>
        <w:t xml:space="preserve">Інтернет та </w:t>
      </w:r>
      <w:proofErr w:type="spellStart"/>
      <w:r w:rsidRPr="0031082A">
        <w:rPr>
          <w:b w:val="0"/>
          <w:sz w:val="28"/>
          <w:szCs w:val="28"/>
          <w:lang w:val="uk-UA"/>
        </w:rPr>
        <w:t>соцмережах</w:t>
      </w:r>
      <w:proofErr w:type="spellEnd"/>
      <w:r w:rsidRPr="0031082A">
        <w:rPr>
          <w:b w:val="0"/>
          <w:sz w:val="28"/>
          <w:szCs w:val="28"/>
          <w:lang w:val="uk-UA"/>
        </w:rPr>
        <w:t>;</w:t>
      </w:r>
    </w:p>
    <w:p w:rsidR="00E85E94" w:rsidRPr="0031082A" w:rsidRDefault="0031082A" w:rsidP="005C3F25">
      <w:pPr>
        <w:pStyle w:val="3"/>
        <w:spacing w:before="0" w:beforeAutospacing="0" w:after="0" w:afterAutospacing="0"/>
        <w:ind w:firstLine="426"/>
        <w:jc w:val="both"/>
        <w:rPr>
          <w:b w:val="0"/>
          <w:sz w:val="28"/>
          <w:szCs w:val="28"/>
          <w:lang w:val="uk-UA"/>
        </w:rPr>
      </w:pPr>
      <w:r w:rsidRPr="0031082A">
        <w:rPr>
          <w:b w:val="0"/>
          <w:sz w:val="28"/>
          <w:szCs w:val="28"/>
          <w:lang w:val="uk-UA"/>
        </w:rPr>
        <w:t>проведено 96 навчальних заход</w:t>
      </w:r>
      <w:r>
        <w:rPr>
          <w:b w:val="0"/>
          <w:sz w:val="28"/>
          <w:szCs w:val="28"/>
          <w:lang w:val="uk-UA"/>
        </w:rPr>
        <w:t>ів</w:t>
      </w:r>
      <w:r w:rsidRPr="0031082A">
        <w:rPr>
          <w:b w:val="0"/>
          <w:sz w:val="28"/>
          <w:szCs w:val="28"/>
          <w:lang w:val="uk-UA"/>
        </w:rPr>
        <w:t xml:space="preserve"> у вигляді економічних навчань, нарад, круглих столів з питань вивчення антикорупційного законодавства та розпорядчих документів ДПС.</w:t>
      </w:r>
    </w:p>
    <w:p w:rsidR="00162FEC" w:rsidRPr="00E85E94" w:rsidRDefault="00E85E94" w:rsidP="005C3F25">
      <w:pPr>
        <w:ind w:firstLine="426"/>
        <w:jc w:val="both"/>
        <w:rPr>
          <w:bCs/>
          <w:sz w:val="28"/>
          <w:szCs w:val="28"/>
        </w:rPr>
      </w:pPr>
      <w:r w:rsidRPr="00E85E94">
        <w:rPr>
          <w:sz w:val="28"/>
          <w:szCs w:val="28"/>
        </w:rPr>
        <w:t>Крім того працівниками відділу з питань запобігання та виявлення корупції в особистих бесідах з працівниками ГУ ДПС постійно наголошу</w:t>
      </w:r>
      <w:r w:rsidR="0031082A">
        <w:rPr>
          <w:sz w:val="28"/>
          <w:szCs w:val="28"/>
        </w:rPr>
        <w:t>валось</w:t>
      </w:r>
      <w:r w:rsidRPr="00E85E94">
        <w:rPr>
          <w:sz w:val="28"/>
          <w:szCs w:val="28"/>
        </w:rPr>
        <w:t xml:space="preserve"> на дотриманні правил етичної поведінки як в робочий час</w:t>
      </w:r>
      <w:r w:rsidR="00992894">
        <w:rPr>
          <w:sz w:val="28"/>
          <w:szCs w:val="28"/>
        </w:rPr>
        <w:t>,</w:t>
      </w:r>
      <w:r w:rsidRPr="00E85E94">
        <w:rPr>
          <w:sz w:val="28"/>
          <w:szCs w:val="28"/>
        </w:rPr>
        <w:t xml:space="preserve"> так і на відпочинку та не</w:t>
      </w:r>
      <w:r w:rsidR="00992894">
        <w:rPr>
          <w:sz w:val="28"/>
          <w:szCs w:val="28"/>
        </w:rPr>
        <w:t>припустимості</w:t>
      </w:r>
      <w:r w:rsidRPr="00E85E94">
        <w:rPr>
          <w:sz w:val="28"/>
          <w:szCs w:val="28"/>
        </w:rPr>
        <w:t xml:space="preserve"> порушення антикорупційного законодавства</w:t>
      </w:r>
      <w:r w:rsidR="00992894">
        <w:rPr>
          <w:sz w:val="28"/>
          <w:szCs w:val="28"/>
        </w:rPr>
        <w:t>,</w:t>
      </w:r>
      <w:r w:rsidRPr="00E85E94">
        <w:rPr>
          <w:sz w:val="28"/>
          <w:szCs w:val="28"/>
        </w:rPr>
        <w:t xml:space="preserve"> особливо у військовий час.</w:t>
      </w:r>
    </w:p>
    <w:p w:rsidR="0031082A" w:rsidRPr="0031082A" w:rsidRDefault="0031082A" w:rsidP="00992894">
      <w:pPr>
        <w:pStyle w:val="3"/>
        <w:spacing w:before="0" w:beforeAutospacing="0" w:after="0" w:afterAutospacing="0"/>
        <w:ind w:firstLine="426"/>
        <w:jc w:val="both"/>
        <w:rPr>
          <w:b w:val="0"/>
          <w:bCs w:val="0"/>
          <w:sz w:val="28"/>
          <w:szCs w:val="28"/>
          <w:lang w:val="uk-UA"/>
        </w:rPr>
      </w:pPr>
      <w:r w:rsidRPr="0031082A">
        <w:rPr>
          <w:b w:val="0"/>
          <w:bCs w:val="0"/>
          <w:sz w:val="28"/>
          <w:szCs w:val="28"/>
          <w:lang w:val="uk-UA"/>
        </w:rPr>
        <w:t xml:space="preserve">Протягом 2022 року відділом </w:t>
      </w:r>
      <w:r w:rsidRPr="00E85E94">
        <w:rPr>
          <w:b w:val="0"/>
          <w:sz w:val="28"/>
          <w:szCs w:val="28"/>
          <w:lang w:val="uk-UA"/>
        </w:rPr>
        <w:t xml:space="preserve">з питань запобігання та виявлення корупції </w:t>
      </w:r>
      <w:r w:rsidRPr="0031082A">
        <w:rPr>
          <w:b w:val="0"/>
          <w:bCs w:val="0"/>
          <w:sz w:val="28"/>
          <w:szCs w:val="28"/>
          <w:lang w:val="uk-UA"/>
        </w:rPr>
        <w:t>проведено (взято участь у проведенні) 27 перевір</w:t>
      </w:r>
      <w:r>
        <w:rPr>
          <w:b w:val="0"/>
          <w:bCs w:val="0"/>
          <w:sz w:val="28"/>
          <w:szCs w:val="28"/>
          <w:lang w:val="uk-UA"/>
        </w:rPr>
        <w:t>о</w:t>
      </w:r>
      <w:r w:rsidRPr="0031082A">
        <w:rPr>
          <w:b w:val="0"/>
          <w:bCs w:val="0"/>
          <w:sz w:val="28"/>
          <w:szCs w:val="28"/>
          <w:lang w:val="uk-UA"/>
        </w:rPr>
        <w:t>к (в т.ч. дисциплінарних проваджень, службових розслідуван</w:t>
      </w:r>
      <w:r w:rsidR="00992894">
        <w:rPr>
          <w:b w:val="0"/>
          <w:bCs w:val="0"/>
          <w:sz w:val="28"/>
          <w:szCs w:val="28"/>
          <w:lang w:val="uk-UA"/>
        </w:rPr>
        <w:t>нях</w:t>
      </w:r>
      <w:r w:rsidRPr="0031082A">
        <w:rPr>
          <w:b w:val="0"/>
          <w:bCs w:val="0"/>
          <w:sz w:val="28"/>
          <w:szCs w:val="28"/>
          <w:lang w:val="uk-UA"/>
        </w:rPr>
        <w:t>) щодо дотриманням вимог антикорупційного законодавства, з питань виявлення корупційних правопорушень та правопорушень пов’язаних з корупцією.</w:t>
      </w:r>
    </w:p>
    <w:p w:rsidR="00162FEC" w:rsidRPr="0031082A" w:rsidRDefault="0031082A" w:rsidP="00992894">
      <w:pPr>
        <w:pStyle w:val="3"/>
        <w:spacing w:before="0" w:beforeAutospacing="0" w:after="0" w:afterAutospacing="0"/>
        <w:ind w:firstLine="426"/>
        <w:jc w:val="both"/>
        <w:rPr>
          <w:b w:val="0"/>
          <w:bCs w:val="0"/>
          <w:sz w:val="28"/>
          <w:szCs w:val="28"/>
          <w:lang w:val="uk-UA"/>
        </w:rPr>
      </w:pPr>
      <w:r w:rsidRPr="0031082A">
        <w:rPr>
          <w:b w:val="0"/>
          <w:sz w:val="28"/>
          <w:szCs w:val="28"/>
          <w:lang w:val="uk-UA"/>
        </w:rPr>
        <w:t>Також, відділом періодично здійсню</w:t>
      </w:r>
      <w:r>
        <w:rPr>
          <w:b w:val="0"/>
          <w:sz w:val="28"/>
          <w:szCs w:val="28"/>
          <w:lang w:val="uk-UA"/>
        </w:rPr>
        <w:t>вались</w:t>
      </w:r>
      <w:r w:rsidRPr="0031082A">
        <w:rPr>
          <w:b w:val="0"/>
          <w:sz w:val="28"/>
          <w:szCs w:val="28"/>
          <w:lang w:val="uk-UA"/>
        </w:rPr>
        <w:t xml:space="preserve"> заходи з проведення профілактичних бесід з працівниками</w:t>
      </w:r>
      <w:r>
        <w:rPr>
          <w:b w:val="0"/>
          <w:sz w:val="28"/>
          <w:szCs w:val="28"/>
          <w:lang w:val="uk-UA"/>
        </w:rPr>
        <w:t>,</w:t>
      </w:r>
      <w:r w:rsidRPr="0031082A">
        <w:rPr>
          <w:b w:val="0"/>
          <w:sz w:val="28"/>
          <w:szCs w:val="28"/>
          <w:lang w:val="uk-UA"/>
        </w:rPr>
        <w:t xml:space="preserve"> що припиняють державну службу</w:t>
      </w:r>
      <w:r w:rsidR="00992894">
        <w:rPr>
          <w:b w:val="0"/>
          <w:sz w:val="28"/>
          <w:szCs w:val="28"/>
          <w:lang w:val="uk-UA"/>
        </w:rPr>
        <w:t>,</w:t>
      </w:r>
      <w:r w:rsidRPr="0031082A">
        <w:rPr>
          <w:b w:val="0"/>
          <w:sz w:val="28"/>
          <w:szCs w:val="28"/>
          <w:lang w:val="uk-UA"/>
        </w:rPr>
        <w:t xml:space="preserve"> з питань подання декларацій відповідно до вимог Закону «Про запобігання корупції» з урахуванням вимог законодавства</w:t>
      </w:r>
      <w:r>
        <w:rPr>
          <w:b w:val="0"/>
          <w:sz w:val="28"/>
          <w:szCs w:val="28"/>
          <w:lang w:val="uk-UA"/>
        </w:rPr>
        <w:t>,</w:t>
      </w:r>
      <w:r w:rsidRPr="0031082A">
        <w:rPr>
          <w:b w:val="0"/>
          <w:sz w:val="28"/>
          <w:szCs w:val="28"/>
          <w:lang w:val="uk-UA"/>
        </w:rPr>
        <w:t xml:space="preserve"> яке діє під час воєнного стану.</w:t>
      </w:r>
    </w:p>
    <w:p w:rsidR="00162FEC" w:rsidRPr="00103D36" w:rsidRDefault="0031082A" w:rsidP="00992894">
      <w:pPr>
        <w:ind w:firstLine="426"/>
        <w:jc w:val="both"/>
        <w:rPr>
          <w:b/>
          <w:bCs/>
          <w:sz w:val="28"/>
          <w:szCs w:val="28"/>
        </w:rPr>
      </w:pPr>
      <w:r w:rsidRPr="0031082A">
        <w:rPr>
          <w:sz w:val="28"/>
          <w:szCs w:val="28"/>
        </w:rPr>
        <w:t>Працівниками відділу проінформовано працівників ГУ ДПС, а також тих</w:t>
      </w:r>
      <w:r w:rsidR="00992894">
        <w:rPr>
          <w:sz w:val="28"/>
          <w:szCs w:val="28"/>
        </w:rPr>
        <w:t>,</w:t>
      </w:r>
      <w:r w:rsidRPr="0031082A">
        <w:rPr>
          <w:sz w:val="28"/>
          <w:szCs w:val="28"/>
        </w:rPr>
        <w:t xml:space="preserve"> які припиняють державну службу, щодо порядку та термінів подання декларацій осіб, уповноважених на виконання функцій держави або місцевого самоврядування</w:t>
      </w:r>
      <w:r>
        <w:rPr>
          <w:sz w:val="28"/>
          <w:szCs w:val="28"/>
        </w:rPr>
        <w:t>,</w:t>
      </w:r>
      <w:r w:rsidRPr="0031082A">
        <w:rPr>
          <w:sz w:val="28"/>
          <w:szCs w:val="28"/>
        </w:rPr>
        <w:t xml:space="preserve"> після завершення воєнного стану</w:t>
      </w:r>
      <w:r w:rsidR="00103D36">
        <w:rPr>
          <w:sz w:val="28"/>
          <w:szCs w:val="28"/>
        </w:rPr>
        <w:t xml:space="preserve">. </w:t>
      </w:r>
      <w:r w:rsidR="00103D36" w:rsidRPr="00103D36">
        <w:rPr>
          <w:sz w:val="28"/>
          <w:szCs w:val="28"/>
        </w:rPr>
        <w:t xml:space="preserve">Також вказана інформація розміщена на </w:t>
      </w:r>
      <w:proofErr w:type="spellStart"/>
      <w:r w:rsidR="00103D36" w:rsidRPr="00103D36">
        <w:rPr>
          <w:sz w:val="28"/>
          <w:szCs w:val="28"/>
        </w:rPr>
        <w:t>субсайті</w:t>
      </w:r>
      <w:proofErr w:type="spellEnd"/>
      <w:r w:rsidR="00103D36" w:rsidRPr="00103D36">
        <w:rPr>
          <w:sz w:val="28"/>
          <w:szCs w:val="28"/>
        </w:rPr>
        <w:t xml:space="preserve"> </w:t>
      </w:r>
      <w:r w:rsidR="00103D36">
        <w:rPr>
          <w:sz w:val="28"/>
          <w:szCs w:val="28"/>
        </w:rPr>
        <w:t xml:space="preserve">ГУ </w:t>
      </w:r>
      <w:r w:rsidR="00103D36" w:rsidRPr="00103D36">
        <w:rPr>
          <w:sz w:val="28"/>
          <w:szCs w:val="28"/>
        </w:rPr>
        <w:t>ДПС та в мережі Інтернет.</w:t>
      </w:r>
    </w:p>
    <w:p w:rsidR="00162FEC" w:rsidRPr="0031082A" w:rsidRDefault="0031082A" w:rsidP="00992894">
      <w:pPr>
        <w:ind w:firstLine="426"/>
        <w:jc w:val="both"/>
        <w:rPr>
          <w:b/>
          <w:bCs/>
          <w:sz w:val="28"/>
          <w:szCs w:val="28"/>
        </w:rPr>
      </w:pPr>
      <w:r w:rsidRPr="0031082A">
        <w:rPr>
          <w:sz w:val="28"/>
          <w:szCs w:val="28"/>
        </w:rPr>
        <w:t xml:space="preserve">Протягом 2022 року на виконання вимог наказу ДПС України від 19.10.2020 №575 «Про затвердження Антикорупційної програми Державної податкової служби України на 2020-2022 роки», зі змінами, відділом </w:t>
      </w:r>
      <w:r w:rsidRPr="00E85E94">
        <w:rPr>
          <w:sz w:val="28"/>
          <w:szCs w:val="28"/>
        </w:rPr>
        <w:t xml:space="preserve">з питань запобігання та виявлення корупції </w:t>
      </w:r>
      <w:r w:rsidRPr="0031082A">
        <w:rPr>
          <w:sz w:val="28"/>
          <w:szCs w:val="28"/>
        </w:rPr>
        <w:t xml:space="preserve">здійснено відпрацювання ідентифікованих корупційних ризиків та вжито заходи з виконання Антикорупційної програми. Про вжиті заходи по виконанню Антикорупційної програми за </w:t>
      </w:r>
      <w:r>
        <w:rPr>
          <w:sz w:val="28"/>
          <w:szCs w:val="28"/>
        </w:rPr>
        <w:t>І, ІІ, ІІІ</w:t>
      </w:r>
      <w:r w:rsidRPr="0031082A">
        <w:rPr>
          <w:sz w:val="28"/>
          <w:szCs w:val="28"/>
        </w:rPr>
        <w:t xml:space="preserve"> квартали 2022 року повідомлено Департамент з питань запобігання та виявлення корупції ДПС</w:t>
      </w:r>
      <w:r>
        <w:rPr>
          <w:sz w:val="28"/>
          <w:szCs w:val="28"/>
        </w:rPr>
        <w:t>.</w:t>
      </w:r>
    </w:p>
    <w:p w:rsidR="00A36CDD" w:rsidRDefault="00A36CDD" w:rsidP="00455067">
      <w:pPr>
        <w:rPr>
          <w:b/>
          <w:color w:val="0070C0"/>
          <w:sz w:val="28"/>
          <w:szCs w:val="28"/>
        </w:rPr>
      </w:pPr>
    </w:p>
    <w:p w:rsidR="00AB3EB8" w:rsidRDefault="00AB3EB8" w:rsidP="00455067">
      <w:pPr>
        <w:rPr>
          <w:b/>
          <w:color w:val="0070C0"/>
          <w:sz w:val="28"/>
          <w:szCs w:val="28"/>
        </w:rPr>
      </w:pPr>
    </w:p>
    <w:p w:rsidR="00AB3EB8" w:rsidRPr="00992894" w:rsidRDefault="00AB3EB8" w:rsidP="00455067">
      <w:pPr>
        <w:rPr>
          <w:b/>
          <w:color w:val="0070C0"/>
          <w:sz w:val="28"/>
          <w:szCs w:val="28"/>
        </w:rPr>
      </w:pPr>
    </w:p>
    <w:p w:rsidR="008A6A73" w:rsidRDefault="008A6A73" w:rsidP="00455067">
      <w:pPr>
        <w:ind w:firstLine="384"/>
        <w:jc w:val="center"/>
        <w:rPr>
          <w:b/>
          <w:bCs/>
          <w:sz w:val="28"/>
          <w:szCs w:val="28"/>
        </w:rPr>
      </w:pPr>
      <w:r w:rsidRPr="007F2C04">
        <w:rPr>
          <w:b/>
          <w:bCs/>
          <w:sz w:val="28"/>
          <w:szCs w:val="28"/>
        </w:rPr>
        <w:lastRenderedPageBreak/>
        <w:t>Розділ 1</w:t>
      </w:r>
      <w:r w:rsidRPr="007F2C04">
        <w:rPr>
          <w:b/>
          <w:bCs/>
          <w:sz w:val="28"/>
          <w:szCs w:val="28"/>
          <w:lang w:val="ru-RU"/>
        </w:rPr>
        <w:t>0</w:t>
      </w:r>
      <w:r w:rsidRPr="007F2C04">
        <w:rPr>
          <w:b/>
          <w:bCs/>
          <w:sz w:val="28"/>
          <w:szCs w:val="28"/>
        </w:rPr>
        <w:t>. Організація фінансової діяльності. Матеріально-технічний розвиток</w:t>
      </w:r>
    </w:p>
    <w:p w:rsidR="00162FEC" w:rsidRDefault="00162FEC" w:rsidP="00455067">
      <w:pPr>
        <w:ind w:firstLine="384"/>
        <w:jc w:val="center"/>
        <w:rPr>
          <w:b/>
          <w:bCs/>
          <w:sz w:val="28"/>
          <w:szCs w:val="28"/>
        </w:rPr>
      </w:pPr>
    </w:p>
    <w:p w:rsidR="00992894" w:rsidRPr="00992894" w:rsidRDefault="00992894" w:rsidP="00992894">
      <w:pPr>
        <w:ind w:firstLine="426"/>
        <w:jc w:val="both"/>
        <w:rPr>
          <w:b/>
          <w:sz w:val="28"/>
          <w:szCs w:val="28"/>
          <w:lang w:val="ru-RU"/>
        </w:rPr>
      </w:pPr>
      <w:r w:rsidRPr="00992894">
        <w:rPr>
          <w:sz w:val="28"/>
          <w:szCs w:val="28"/>
        </w:rPr>
        <w:t>Фінансування ГУ ДПС забезпечено відповідно до затвердженого кошторису витрат на 2022 рік.</w:t>
      </w:r>
    </w:p>
    <w:p w:rsidR="00162FEC" w:rsidRPr="003F48DE" w:rsidRDefault="00992894" w:rsidP="00992894">
      <w:pPr>
        <w:ind w:firstLine="426"/>
        <w:jc w:val="both"/>
        <w:rPr>
          <w:b/>
          <w:sz w:val="28"/>
          <w:szCs w:val="28"/>
        </w:rPr>
      </w:pPr>
      <w:proofErr w:type="spellStart"/>
      <w:r>
        <w:rPr>
          <w:sz w:val="28"/>
          <w:szCs w:val="28"/>
          <w:lang w:val="ru-RU"/>
        </w:rPr>
        <w:t>Протягом</w:t>
      </w:r>
      <w:proofErr w:type="spellEnd"/>
      <w:r>
        <w:rPr>
          <w:sz w:val="28"/>
          <w:szCs w:val="28"/>
          <w:lang w:val="ru-RU"/>
        </w:rPr>
        <w:t xml:space="preserve"> </w:t>
      </w:r>
      <w:proofErr w:type="spellStart"/>
      <w:r>
        <w:rPr>
          <w:sz w:val="28"/>
          <w:szCs w:val="28"/>
          <w:lang w:val="ru-RU"/>
        </w:rPr>
        <w:t>звітного</w:t>
      </w:r>
      <w:proofErr w:type="spellEnd"/>
      <w:r>
        <w:rPr>
          <w:sz w:val="28"/>
          <w:szCs w:val="28"/>
          <w:lang w:val="ru-RU"/>
        </w:rPr>
        <w:t xml:space="preserve"> року б</w:t>
      </w:r>
      <w:proofErr w:type="spellStart"/>
      <w:r w:rsidR="003F48DE" w:rsidRPr="003F48DE">
        <w:rPr>
          <w:sz w:val="28"/>
          <w:szCs w:val="28"/>
        </w:rPr>
        <w:t>юджетні</w:t>
      </w:r>
      <w:proofErr w:type="spellEnd"/>
      <w:r w:rsidR="003F48DE" w:rsidRPr="003F48DE">
        <w:rPr>
          <w:sz w:val="28"/>
          <w:szCs w:val="28"/>
        </w:rPr>
        <w:t xml:space="preserve"> кошти використовувались за цільовим призначенням відповідно до обсягів, затверджених у постійному розписі </w:t>
      </w:r>
      <w:proofErr w:type="gramStart"/>
      <w:r w:rsidR="003F48DE" w:rsidRPr="003F48DE">
        <w:rPr>
          <w:sz w:val="28"/>
          <w:szCs w:val="28"/>
        </w:rPr>
        <w:t>державного</w:t>
      </w:r>
      <w:proofErr w:type="gramEnd"/>
      <w:r w:rsidR="003F48DE" w:rsidRPr="003F48DE">
        <w:rPr>
          <w:sz w:val="28"/>
          <w:szCs w:val="28"/>
        </w:rPr>
        <w:t xml:space="preserve"> бюджету.</w:t>
      </w:r>
    </w:p>
    <w:p w:rsidR="00162FEC" w:rsidRDefault="003F48DE" w:rsidP="00992894">
      <w:pPr>
        <w:ind w:firstLine="426"/>
        <w:jc w:val="both"/>
        <w:rPr>
          <w:b/>
          <w:sz w:val="28"/>
          <w:szCs w:val="28"/>
        </w:rPr>
      </w:pPr>
      <w:r w:rsidRPr="003F48DE">
        <w:rPr>
          <w:sz w:val="28"/>
          <w:szCs w:val="28"/>
        </w:rPr>
        <w:t>Фінансова звітність про виконання кошторису за бюджетними програмами, відповідальним виконавцем ГУ</w:t>
      </w:r>
      <w:r w:rsidR="00992894">
        <w:rPr>
          <w:sz w:val="28"/>
          <w:szCs w:val="28"/>
        </w:rPr>
        <w:t xml:space="preserve"> ДПС </w:t>
      </w:r>
      <w:r w:rsidRPr="003F48DE">
        <w:rPr>
          <w:sz w:val="28"/>
          <w:szCs w:val="28"/>
        </w:rPr>
        <w:t>складалась та подавалась своєчасно</w:t>
      </w:r>
      <w:r>
        <w:rPr>
          <w:sz w:val="28"/>
          <w:szCs w:val="28"/>
        </w:rPr>
        <w:t>.</w:t>
      </w:r>
    </w:p>
    <w:p w:rsidR="00162FEC" w:rsidRPr="003F48DE" w:rsidRDefault="003F48DE" w:rsidP="00992894">
      <w:pPr>
        <w:ind w:firstLine="426"/>
        <w:jc w:val="both"/>
        <w:rPr>
          <w:b/>
          <w:sz w:val="28"/>
          <w:szCs w:val="28"/>
        </w:rPr>
      </w:pPr>
      <w:r w:rsidRPr="003F48DE">
        <w:rPr>
          <w:sz w:val="28"/>
          <w:szCs w:val="28"/>
        </w:rPr>
        <w:t>Протягом 2022 року забезпечено здійснення заходів щодо розвитку матеріально-технічної бази ГУ ДПС та поліпшення умов праці працівників</w:t>
      </w:r>
      <w:r>
        <w:rPr>
          <w:sz w:val="28"/>
          <w:szCs w:val="28"/>
        </w:rPr>
        <w:t xml:space="preserve">. </w:t>
      </w:r>
      <w:r w:rsidRPr="003F48DE">
        <w:rPr>
          <w:spacing w:val="-6"/>
          <w:sz w:val="28"/>
          <w:szCs w:val="28"/>
        </w:rPr>
        <w:t xml:space="preserve">Для надання послуг з експлуатації та утримання адміністративних будівель і споруд та прибудинкових територій </w:t>
      </w:r>
      <w:r>
        <w:rPr>
          <w:spacing w:val="-6"/>
          <w:sz w:val="28"/>
          <w:szCs w:val="28"/>
        </w:rPr>
        <w:t xml:space="preserve">ГУ ДПС </w:t>
      </w:r>
      <w:r w:rsidRPr="003F48DE">
        <w:rPr>
          <w:sz w:val="28"/>
          <w:szCs w:val="28"/>
        </w:rPr>
        <w:t xml:space="preserve">укладено </w:t>
      </w:r>
      <w:r>
        <w:rPr>
          <w:sz w:val="28"/>
          <w:szCs w:val="28"/>
        </w:rPr>
        <w:t>д</w:t>
      </w:r>
      <w:r w:rsidRPr="003F48DE">
        <w:rPr>
          <w:sz w:val="28"/>
          <w:szCs w:val="28"/>
        </w:rPr>
        <w:t>оговір від 18.01.2022 №9 з Приватним підприємством «</w:t>
      </w:r>
      <w:proofErr w:type="spellStart"/>
      <w:r w:rsidRPr="003F48DE">
        <w:rPr>
          <w:sz w:val="28"/>
          <w:szCs w:val="28"/>
        </w:rPr>
        <w:t>Клінінг-Про</w:t>
      </w:r>
      <w:proofErr w:type="spellEnd"/>
      <w:r w:rsidRPr="003F48DE">
        <w:rPr>
          <w:sz w:val="28"/>
          <w:szCs w:val="28"/>
        </w:rPr>
        <w:t>».</w:t>
      </w:r>
      <w:r>
        <w:rPr>
          <w:sz w:val="28"/>
          <w:szCs w:val="28"/>
        </w:rPr>
        <w:t xml:space="preserve"> </w:t>
      </w:r>
      <w:r w:rsidRPr="003F48DE">
        <w:rPr>
          <w:sz w:val="28"/>
          <w:szCs w:val="28"/>
        </w:rPr>
        <w:t>Для забезпечення виконання структурними підрозділами своїх функціональних повноважень на належному рівні було придбан</w:t>
      </w:r>
      <w:r w:rsidR="00992894">
        <w:rPr>
          <w:sz w:val="28"/>
          <w:szCs w:val="28"/>
        </w:rPr>
        <w:t>о</w:t>
      </w:r>
      <w:r w:rsidRPr="003F48DE">
        <w:rPr>
          <w:sz w:val="28"/>
          <w:szCs w:val="28"/>
        </w:rPr>
        <w:t xml:space="preserve"> папір для друку А-4</w:t>
      </w:r>
      <w:r w:rsidR="00992894">
        <w:rPr>
          <w:sz w:val="28"/>
          <w:szCs w:val="28"/>
        </w:rPr>
        <w:t>,</w:t>
      </w:r>
      <w:r w:rsidRPr="003F48DE">
        <w:rPr>
          <w:sz w:val="28"/>
          <w:szCs w:val="28"/>
        </w:rPr>
        <w:t xml:space="preserve"> канцелярське приладдя, конверти поштові, марки поштові, комплектувальні вироби і деталі для ремонту комп’ютерної техніки, бланки. Для забезпечення належних та безпечних умов роботи було укладено договори для надання послуг: поточного ремонту та обслуговування комп’ютерної техніки, поточного ремонт</w:t>
      </w:r>
      <w:r>
        <w:rPr>
          <w:sz w:val="28"/>
          <w:szCs w:val="28"/>
        </w:rPr>
        <w:t>у</w:t>
      </w:r>
      <w:r w:rsidRPr="003F48DE">
        <w:rPr>
          <w:sz w:val="28"/>
          <w:szCs w:val="28"/>
        </w:rPr>
        <w:t xml:space="preserve"> укриття в </w:t>
      </w:r>
      <w:proofErr w:type="spellStart"/>
      <w:r w:rsidRPr="003F48DE">
        <w:rPr>
          <w:sz w:val="28"/>
          <w:szCs w:val="28"/>
        </w:rPr>
        <w:t>адмінбудівлях</w:t>
      </w:r>
      <w:proofErr w:type="spellEnd"/>
      <w:r w:rsidRPr="003F48DE">
        <w:rPr>
          <w:sz w:val="28"/>
          <w:szCs w:val="28"/>
        </w:rPr>
        <w:t xml:space="preserve"> за адресами: м. Житомир, вул. Юрка Тютюнника, 7, майдан Перемоги, </w:t>
      </w:r>
      <w:smartTag w:uri="urn:schemas-microsoft-com:office:smarttags" w:element="metricconverter">
        <w:smartTagPr>
          <w:attr w:name="ProductID" w:val="2, м"/>
        </w:smartTagPr>
        <w:r w:rsidRPr="003F48DE">
          <w:rPr>
            <w:sz w:val="28"/>
            <w:szCs w:val="28"/>
          </w:rPr>
          <w:t>2, м</w:t>
        </w:r>
      </w:smartTag>
      <w:r w:rsidRPr="003F48DE">
        <w:rPr>
          <w:sz w:val="28"/>
          <w:szCs w:val="28"/>
        </w:rPr>
        <w:t xml:space="preserve">. </w:t>
      </w:r>
      <w:proofErr w:type="spellStart"/>
      <w:r w:rsidRPr="003F48DE">
        <w:rPr>
          <w:sz w:val="28"/>
          <w:szCs w:val="28"/>
        </w:rPr>
        <w:t>Андрушівка</w:t>
      </w:r>
      <w:proofErr w:type="spellEnd"/>
      <w:r w:rsidRPr="003F48DE">
        <w:rPr>
          <w:sz w:val="28"/>
          <w:szCs w:val="28"/>
        </w:rPr>
        <w:t xml:space="preserve">, вул. </w:t>
      </w:r>
      <w:proofErr w:type="spellStart"/>
      <w:r w:rsidRPr="003F48DE">
        <w:rPr>
          <w:sz w:val="28"/>
          <w:szCs w:val="28"/>
        </w:rPr>
        <w:t>Воб</w:t>
      </w:r>
      <w:r w:rsidR="00AB3EB8">
        <w:rPr>
          <w:sz w:val="28"/>
          <w:szCs w:val="28"/>
        </w:rPr>
        <w:t>’</w:t>
      </w:r>
      <w:r w:rsidRPr="003F48DE">
        <w:rPr>
          <w:sz w:val="28"/>
          <w:szCs w:val="28"/>
        </w:rPr>
        <w:t>яна</w:t>
      </w:r>
      <w:proofErr w:type="spellEnd"/>
      <w:r w:rsidRPr="003F48DE">
        <w:rPr>
          <w:sz w:val="28"/>
          <w:szCs w:val="28"/>
        </w:rPr>
        <w:t xml:space="preserve">, 26, </w:t>
      </w:r>
      <w:r w:rsidR="00992894">
        <w:rPr>
          <w:sz w:val="28"/>
          <w:szCs w:val="28"/>
        </w:rPr>
        <w:t xml:space="preserve">           </w:t>
      </w:r>
      <w:r w:rsidRPr="003F48DE">
        <w:rPr>
          <w:sz w:val="28"/>
          <w:szCs w:val="28"/>
        </w:rPr>
        <w:t xml:space="preserve">м. Коростень, вул. Героїв Рятувальників, </w:t>
      </w:r>
      <w:smartTag w:uri="urn:schemas-microsoft-com:office:smarttags" w:element="metricconverter">
        <w:smartTagPr>
          <w:attr w:name="ProductID" w:val="1, м"/>
        </w:smartTagPr>
        <w:r w:rsidRPr="003F48DE">
          <w:rPr>
            <w:sz w:val="28"/>
            <w:szCs w:val="28"/>
          </w:rPr>
          <w:t>1, м</w:t>
        </w:r>
      </w:smartTag>
      <w:r w:rsidRPr="003F48DE">
        <w:rPr>
          <w:sz w:val="28"/>
          <w:szCs w:val="28"/>
        </w:rPr>
        <w:t>. Бердичів, вул. Богдана Хмельницького, 24а</w:t>
      </w:r>
      <w:r w:rsidR="00992894">
        <w:rPr>
          <w:sz w:val="28"/>
          <w:szCs w:val="28"/>
        </w:rPr>
        <w:t>;</w:t>
      </w:r>
      <w:r w:rsidRPr="003F48DE">
        <w:rPr>
          <w:sz w:val="28"/>
          <w:szCs w:val="28"/>
        </w:rPr>
        <w:t xml:space="preserve"> замін</w:t>
      </w:r>
      <w:r w:rsidR="00577D95">
        <w:rPr>
          <w:sz w:val="28"/>
          <w:szCs w:val="28"/>
        </w:rPr>
        <w:t>и</w:t>
      </w:r>
      <w:r w:rsidRPr="003F48DE">
        <w:rPr>
          <w:sz w:val="28"/>
          <w:szCs w:val="28"/>
        </w:rPr>
        <w:t xml:space="preserve"> віконних блоків в </w:t>
      </w:r>
      <w:proofErr w:type="spellStart"/>
      <w:r w:rsidRPr="003F48DE">
        <w:rPr>
          <w:sz w:val="28"/>
          <w:szCs w:val="28"/>
        </w:rPr>
        <w:t>адмінбудівлях</w:t>
      </w:r>
      <w:proofErr w:type="spellEnd"/>
      <w:r w:rsidRPr="003F48DE">
        <w:rPr>
          <w:sz w:val="28"/>
          <w:szCs w:val="28"/>
        </w:rPr>
        <w:t xml:space="preserve"> за адресами: </w:t>
      </w:r>
      <w:r w:rsidR="00AB3EB8">
        <w:rPr>
          <w:sz w:val="28"/>
          <w:szCs w:val="28"/>
        </w:rPr>
        <w:t xml:space="preserve">             </w:t>
      </w:r>
      <w:r w:rsidRPr="003F48DE">
        <w:rPr>
          <w:sz w:val="28"/>
          <w:szCs w:val="28"/>
        </w:rPr>
        <w:t xml:space="preserve">м. Коростень, вул. Героїв Рятувальників,3 та </w:t>
      </w:r>
      <w:proofErr w:type="spellStart"/>
      <w:r w:rsidRPr="003F48DE">
        <w:rPr>
          <w:sz w:val="28"/>
          <w:szCs w:val="28"/>
        </w:rPr>
        <w:t>смт</w:t>
      </w:r>
      <w:proofErr w:type="spellEnd"/>
      <w:r w:rsidRPr="003F48DE">
        <w:rPr>
          <w:sz w:val="28"/>
          <w:szCs w:val="28"/>
        </w:rPr>
        <w:t xml:space="preserve">. </w:t>
      </w:r>
      <w:proofErr w:type="spellStart"/>
      <w:r w:rsidRPr="003F48DE">
        <w:rPr>
          <w:sz w:val="28"/>
          <w:szCs w:val="28"/>
        </w:rPr>
        <w:t>Любар</w:t>
      </w:r>
      <w:proofErr w:type="spellEnd"/>
      <w:r w:rsidRPr="003F48DE">
        <w:rPr>
          <w:sz w:val="28"/>
          <w:szCs w:val="28"/>
        </w:rPr>
        <w:t xml:space="preserve">, вул. Миру, 20, ремонту мереж водопостачання в </w:t>
      </w:r>
      <w:proofErr w:type="spellStart"/>
      <w:r w:rsidRPr="003F48DE">
        <w:rPr>
          <w:sz w:val="28"/>
          <w:szCs w:val="28"/>
        </w:rPr>
        <w:t>адмінбудівлі</w:t>
      </w:r>
      <w:proofErr w:type="spellEnd"/>
      <w:r w:rsidRPr="003F48DE">
        <w:rPr>
          <w:sz w:val="28"/>
          <w:szCs w:val="28"/>
        </w:rPr>
        <w:t xml:space="preserve"> за адресою</w:t>
      </w:r>
      <w:r>
        <w:rPr>
          <w:sz w:val="28"/>
          <w:szCs w:val="28"/>
        </w:rPr>
        <w:t xml:space="preserve"> </w:t>
      </w:r>
      <w:r w:rsidRPr="003F48DE">
        <w:rPr>
          <w:sz w:val="28"/>
          <w:szCs w:val="28"/>
        </w:rPr>
        <w:t>м. Житомир, вул. Юрка Тютюнника, 7</w:t>
      </w:r>
      <w:r w:rsidR="00577D95">
        <w:rPr>
          <w:sz w:val="28"/>
          <w:szCs w:val="28"/>
        </w:rPr>
        <w:t>;</w:t>
      </w:r>
      <w:r w:rsidRPr="003F48DE">
        <w:rPr>
          <w:sz w:val="28"/>
          <w:szCs w:val="28"/>
        </w:rPr>
        <w:t xml:space="preserve"> з перезарядки вогнегасників</w:t>
      </w:r>
      <w:r w:rsidR="00577D95">
        <w:rPr>
          <w:sz w:val="28"/>
          <w:szCs w:val="28"/>
        </w:rPr>
        <w:t>;</w:t>
      </w:r>
      <w:r w:rsidRPr="003F48DE">
        <w:rPr>
          <w:sz w:val="28"/>
          <w:szCs w:val="28"/>
        </w:rPr>
        <w:t xml:space="preserve"> встановлення дизель-генератора.</w:t>
      </w:r>
    </w:p>
    <w:p w:rsidR="00162FEC" w:rsidRPr="003F48DE" w:rsidRDefault="003F48DE" w:rsidP="00577D95">
      <w:pPr>
        <w:ind w:right="-11" w:firstLine="426"/>
        <w:jc w:val="both"/>
        <w:rPr>
          <w:b/>
          <w:sz w:val="28"/>
          <w:szCs w:val="28"/>
        </w:rPr>
      </w:pPr>
      <w:r w:rsidRPr="003F48DE">
        <w:rPr>
          <w:sz w:val="28"/>
          <w:szCs w:val="28"/>
        </w:rPr>
        <w:t xml:space="preserve">Для забезпечення охорони </w:t>
      </w:r>
      <w:proofErr w:type="spellStart"/>
      <w:r w:rsidRPr="003F48DE">
        <w:rPr>
          <w:sz w:val="28"/>
          <w:szCs w:val="28"/>
        </w:rPr>
        <w:t>адмінбудівлі</w:t>
      </w:r>
      <w:proofErr w:type="spellEnd"/>
      <w:r w:rsidRPr="003F48DE">
        <w:rPr>
          <w:sz w:val="28"/>
          <w:szCs w:val="28"/>
        </w:rPr>
        <w:t xml:space="preserve"> ГУ ДПС за адресою: м. Житомир, </w:t>
      </w:r>
      <w:r w:rsidR="00AB3EB8">
        <w:rPr>
          <w:sz w:val="28"/>
          <w:szCs w:val="28"/>
        </w:rPr>
        <w:t xml:space="preserve">            </w:t>
      </w:r>
      <w:r w:rsidRPr="003F48DE">
        <w:rPr>
          <w:sz w:val="28"/>
          <w:szCs w:val="28"/>
        </w:rPr>
        <w:t xml:space="preserve">вул. Юрка Тютюнника, 7, відповідно до положень постанови Кабінету Міністрів України від 21.11.2018 №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укладено </w:t>
      </w:r>
      <w:r w:rsidR="00D052A1">
        <w:rPr>
          <w:sz w:val="28"/>
          <w:szCs w:val="28"/>
        </w:rPr>
        <w:t>д</w:t>
      </w:r>
      <w:r w:rsidRPr="003F48DE">
        <w:rPr>
          <w:sz w:val="28"/>
          <w:szCs w:val="28"/>
        </w:rPr>
        <w:t>оговор</w:t>
      </w:r>
      <w:r w:rsidR="00D052A1">
        <w:rPr>
          <w:sz w:val="28"/>
          <w:szCs w:val="28"/>
        </w:rPr>
        <w:t>и</w:t>
      </w:r>
      <w:r w:rsidRPr="003F48DE">
        <w:rPr>
          <w:sz w:val="28"/>
          <w:szCs w:val="28"/>
        </w:rPr>
        <w:t xml:space="preserve"> з </w:t>
      </w:r>
      <w:r w:rsidRPr="003F48DE">
        <w:rPr>
          <w:color w:val="000000"/>
          <w:sz w:val="28"/>
          <w:szCs w:val="28"/>
        </w:rPr>
        <w:t xml:space="preserve"> Управлінням поліції охорони в Житомирській області від 19.01.2022 №349/22/Ж, від 28.06.2022 №884/22/Ж, від 01.08.2022 №997/22/Ж, від 01.09.2022   №1108/22/Ж.</w:t>
      </w:r>
      <w:r w:rsidR="00577D95">
        <w:rPr>
          <w:color w:val="000000"/>
          <w:sz w:val="28"/>
          <w:szCs w:val="28"/>
        </w:rPr>
        <w:t xml:space="preserve"> </w:t>
      </w:r>
      <w:r w:rsidRPr="003F48DE">
        <w:rPr>
          <w:color w:val="000000"/>
          <w:sz w:val="28"/>
          <w:szCs w:val="28"/>
        </w:rPr>
        <w:t xml:space="preserve">Охорона </w:t>
      </w:r>
      <w:proofErr w:type="spellStart"/>
      <w:r w:rsidRPr="003F48DE">
        <w:rPr>
          <w:color w:val="000000"/>
          <w:sz w:val="28"/>
          <w:szCs w:val="28"/>
        </w:rPr>
        <w:t>адмінбудівель</w:t>
      </w:r>
      <w:proofErr w:type="spellEnd"/>
      <w:r w:rsidRPr="003F48DE">
        <w:rPr>
          <w:color w:val="000000"/>
          <w:sz w:val="28"/>
          <w:szCs w:val="28"/>
        </w:rPr>
        <w:t xml:space="preserve"> ГУ ДПС по області здійснюється засобами охоронної сигналізації, встановленої на об’єктах, відповідно до </w:t>
      </w:r>
      <w:r w:rsidR="00D052A1">
        <w:rPr>
          <w:color w:val="000000"/>
          <w:sz w:val="28"/>
          <w:szCs w:val="28"/>
        </w:rPr>
        <w:t>договорів</w:t>
      </w:r>
      <w:r w:rsidRPr="003F48DE">
        <w:rPr>
          <w:color w:val="000000"/>
          <w:sz w:val="28"/>
          <w:szCs w:val="28"/>
        </w:rPr>
        <w:t>, укладен</w:t>
      </w:r>
      <w:r w:rsidR="00D052A1">
        <w:rPr>
          <w:color w:val="000000"/>
          <w:sz w:val="28"/>
          <w:szCs w:val="28"/>
        </w:rPr>
        <w:t>их</w:t>
      </w:r>
      <w:r w:rsidRPr="003F48DE">
        <w:rPr>
          <w:color w:val="000000"/>
          <w:sz w:val="28"/>
          <w:szCs w:val="28"/>
        </w:rPr>
        <w:t xml:space="preserve"> з</w:t>
      </w:r>
      <w:r w:rsidRPr="003F48DE">
        <w:rPr>
          <w:sz w:val="28"/>
          <w:szCs w:val="28"/>
        </w:rPr>
        <w:t xml:space="preserve"> </w:t>
      </w:r>
      <w:r w:rsidRPr="003F48DE">
        <w:rPr>
          <w:color w:val="000000"/>
          <w:sz w:val="28"/>
          <w:szCs w:val="28"/>
        </w:rPr>
        <w:t xml:space="preserve">Управлінням поліції охорони в Житомирській області від 19.01.2022 №350/22/Ж, від 30.09.2022 №1167/22/Ж про </w:t>
      </w:r>
      <w:r w:rsidRPr="003F48DE">
        <w:rPr>
          <w:sz w:val="28"/>
          <w:szCs w:val="28"/>
        </w:rPr>
        <w:t>централізовану охорону з реагуванням наряду поліції охорони</w:t>
      </w:r>
      <w:r w:rsidR="00873D74">
        <w:rPr>
          <w:sz w:val="28"/>
          <w:szCs w:val="28"/>
        </w:rPr>
        <w:t>.</w:t>
      </w:r>
    </w:p>
    <w:p w:rsidR="00162FEC" w:rsidRPr="00D052A1" w:rsidRDefault="00D052A1" w:rsidP="00577D95">
      <w:pPr>
        <w:ind w:firstLine="426"/>
        <w:jc w:val="both"/>
        <w:rPr>
          <w:b/>
          <w:sz w:val="28"/>
          <w:szCs w:val="28"/>
        </w:rPr>
      </w:pPr>
      <w:r w:rsidRPr="00D052A1">
        <w:rPr>
          <w:sz w:val="28"/>
          <w:szCs w:val="28"/>
        </w:rPr>
        <w:t xml:space="preserve">Аналіз загального обсягу споживання паливно-енергетичних ресурсів та води, стану реалізації заходів щодо зменшення споживання паливно-енергетичних ресурсів та води шляхом їх раціонального використання здійснюється щомісячно з </w:t>
      </w:r>
      <w:r w:rsidRPr="00D052A1">
        <w:rPr>
          <w:sz w:val="28"/>
          <w:szCs w:val="28"/>
        </w:rPr>
        <w:lastRenderedPageBreak/>
        <w:t>інформуванням ДПС у встановлений термін. Споживання енергоресурсів здійснюється в межах встановлених лімітів</w:t>
      </w:r>
      <w:r>
        <w:rPr>
          <w:sz w:val="28"/>
          <w:szCs w:val="28"/>
        </w:rPr>
        <w:t>.</w:t>
      </w:r>
    </w:p>
    <w:p w:rsidR="00957BA2" w:rsidRDefault="00D052A1" w:rsidP="00577D95">
      <w:pPr>
        <w:ind w:firstLine="426"/>
        <w:jc w:val="both"/>
        <w:rPr>
          <w:sz w:val="28"/>
          <w:szCs w:val="28"/>
          <w:bdr w:val="none" w:sz="0" w:space="0" w:color="auto" w:frame="1"/>
          <w:shd w:val="clear" w:color="auto" w:fill="FFFFFF"/>
        </w:rPr>
      </w:pPr>
      <w:r w:rsidRPr="00D052A1">
        <w:rPr>
          <w:sz w:val="28"/>
          <w:szCs w:val="28"/>
        </w:rPr>
        <w:t xml:space="preserve">Підготовка об'єктів інфраструктури ГУ ДПС до роботи в осінньо-зимовий період 2022/2023 </w:t>
      </w:r>
      <w:r w:rsidR="00577D95">
        <w:rPr>
          <w:sz w:val="28"/>
          <w:szCs w:val="28"/>
        </w:rPr>
        <w:t>років</w:t>
      </w:r>
      <w:r w:rsidRPr="00D052A1">
        <w:rPr>
          <w:sz w:val="28"/>
          <w:szCs w:val="28"/>
        </w:rPr>
        <w:t xml:space="preserve"> проведена відповідно до вимог наказів ДПС від 12.07.2022 №444, ГУ ДПС від 28.07.2022 №7-г (зі змінами і доповненнями), з урахуванням  забезпечення </w:t>
      </w:r>
      <w:r w:rsidRPr="00D052A1">
        <w:rPr>
          <w:sz w:val="28"/>
          <w:szCs w:val="28"/>
          <w:bdr w:val="none" w:sz="0" w:space="0" w:color="auto" w:frame="1"/>
          <w:shd w:val="clear" w:color="auto" w:fill="FFFFFF"/>
        </w:rPr>
        <w:t>ефективного використання та економії споживання теплової, електричної енергії, природного газу та води</w:t>
      </w:r>
      <w:r>
        <w:rPr>
          <w:sz w:val="28"/>
          <w:szCs w:val="28"/>
          <w:bdr w:val="none" w:sz="0" w:space="0" w:color="auto" w:frame="1"/>
          <w:shd w:val="clear" w:color="auto" w:fill="FFFFFF"/>
        </w:rPr>
        <w:t>.</w:t>
      </w:r>
    </w:p>
    <w:p w:rsidR="00D052A1" w:rsidRPr="007F2C04" w:rsidRDefault="00D052A1" w:rsidP="00D052A1">
      <w:pPr>
        <w:jc w:val="both"/>
      </w:pPr>
    </w:p>
    <w:p w:rsidR="007F2C04" w:rsidRPr="007F2C04" w:rsidRDefault="008A6A73" w:rsidP="00455067">
      <w:pPr>
        <w:jc w:val="center"/>
        <w:rPr>
          <w:sz w:val="28"/>
          <w:szCs w:val="28"/>
        </w:rPr>
      </w:pPr>
      <w:r w:rsidRPr="007F2C04">
        <w:rPr>
          <w:b/>
          <w:sz w:val="28"/>
          <w:szCs w:val="28"/>
        </w:rPr>
        <w:t>Розділ 1</w:t>
      </w:r>
      <w:proofErr w:type="spellStart"/>
      <w:r w:rsidRPr="007F2C04">
        <w:rPr>
          <w:b/>
          <w:sz w:val="28"/>
          <w:szCs w:val="28"/>
          <w:lang w:val="ru-RU"/>
        </w:rPr>
        <w:t>1</w:t>
      </w:r>
      <w:proofErr w:type="spellEnd"/>
      <w:r w:rsidRPr="007F2C04">
        <w:rPr>
          <w:b/>
          <w:sz w:val="28"/>
          <w:szCs w:val="28"/>
        </w:rPr>
        <w:t xml:space="preserve">. </w:t>
      </w:r>
      <w:r w:rsidR="007F2C04" w:rsidRPr="007F2C04">
        <w:rPr>
          <w:b/>
          <w:sz w:val="28"/>
          <w:szCs w:val="28"/>
          <w:lang w:eastAsia="en-US"/>
        </w:rPr>
        <w:t xml:space="preserve">Інформаційно-технічне забезпечення діяльності та технічне супроводження електронних сервісів. </w:t>
      </w:r>
      <w:r w:rsidR="007F2C04" w:rsidRPr="007F2C04">
        <w:rPr>
          <w:sz w:val="28"/>
          <w:szCs w:val="28"/>
        </w:rPr>
        <w:t xml:space="preserve"> </w:t>
      </w:r>
    </w:p>
    <w:p w:rsidR="007F2C04" w:rsidRPr="007F2C04" w:rsidRDefault="007F2C04" w:rsidP="00455067">
      <w:pPr>
        <w:jc w:val="center"/>
        <w:rPr>
          <w:sz w:val="28"/>
          <w:szCs w:val="28"/>
        </w:rPr>
      </w:pPr>
      <w:r w:rsidRPr="007F2C04">
        <w:rPr>
          <w:b/>
          <w:bCs/>
          <w:sz w:val="28"/>
          <w:szCs w:val="28"/>
        </w:rPr>
        <w:t>Забезпечення охорони державної таємниці, технічного та криптографічного захисту інформації</w:t>
      </w:r>
      <w:r w:rsidRPr="007F2C04">
        <w:rPr>
          <w:sz w:val="28"/>
          <w:szCs w:val="28"/>
        </w:rPr>
        <w:t xml:space="preserve"> </w:t>
      </w:r>
    </w:p>
    <w:p w:rsidR="008A6A73" w:rsidRDefault="008A6A73" w:rsidP="00455067">
      <w:pPr>
        <w:jc w:val="center"/>
        <w:rPr>
          <w:b/>
          <w:sz w:val="28"/>
          <w:szCs w:val="28"/>
        </w:rPr>
      </w:pPr>
    </w:p>
    <w:p w:rsidR="006D77B8" w:rsidRPr="006D77B8" w:rsidRDefault="006D77B8" w:rsidP="00577D95">
      <w:pPr>
        <w:ind w:firstLine="426"/>
        <w:jc w:val="both"/>
        <w:rPr>
          <w:sz w:val="28"/>
          <w:szCs w:val="28"/>
        </w:rPr>
      </w:pPr>
      <w:r w:rsidRPr="006D77B8">
        <w:rPr>
          <w:bCs/>
          <w:sz w:val="28"/>
          <w:szCs w:val="28"/>
        </w:rPr>
        <w:t>Управлінням інформаційних технологій в</w:t>
      </w:r>
      <w:r w:rsidRPr="006D77B8">
        <w:rPr>
          <w:sz w:val="28"/>
          <w:szCs w:val="28"/>
        </w:rPr>
        <w:t>продовж 2022 рок</w:t>
      </w:r>
      <w:r>
        <w:rPr>
          <w:sz w:val="28"/>
          <w:szCs w:val="28"/>
        </w:rPr>
        <w:t>у</w:t>
      </w:r>
      <w:r w:rsidRPr="006D77B8">
        <w:rPr>
          <w:sz w:val="28"/>
          <w:szCs w:val="28"/>
        </w:rPr>
        <w:t xml:space="preserve"> забезпечена щоденна підтримка технічного супроводження інформаційних, комунікаційних та </w:t>
      </w:r>
      <w:proofErr w:type="spellStart"/>
      <w:r w:rsidRPr="006D77B8">
        <w:rPr>
          <w:sz w:val="28"/>
          <w:szCs w:val="28"/>
        </w:rPr>
        <w:t>інформаційно</w:t>
      </w:r>
      <w:proofErr w:type="spellEnd"/>
      <w:r w:rsidRPr="006D77B8">
        <w:rPr>
          <w:sz w:val="28"/>
          <w:szCs w:val="28"/>
        </w:rPr>
        <w:t xml:space="preserve"> – комунікаційних систем і технологій.</w:t>
      </w:r>
    </w:p>
    <w:p w:rsidR="006D77B8" w:rsidRPr="006D77B8" w:rsidRDefault="006D77B8" w:rsidP="00577D95">
      <w:pPr>
        <w:ind w:firstLine="426"/>
        <w:jc w:val="both"/>
        <w:rPr>
          <w:sz w:val="28"/>
          <w:szCs w:val="28"/>
        </w:rPr>
      </w:pPr>
      <w:r w:rsidRPr="006D77B8">
        <w:rPr>
          <w:sz w:val="28"/>
          <w:szCs w:val="28"/>
        </w:rPr>
        <w:t xml:space="preserve">Забезпечено щоденне отримання файлів з </w:t>
      </w:r>
      <w:r w:rsidR="00577D95">
        <w:rPr>
          <w:sz w:val="28"/>
          <w:szCs w:val="28"/>
        </w:rPr>
        <w:t>У</w:t>
      </w:r>
      <w:r w:rsidRPr="006D77B8">
        <w:rPr>
          <w:sz w:val="28"/>
          <w:szCs w:val="28"/>
        </w:rPr>
        <w:t>правління державної казначейської служби України, обробка файлів та завантаження інформації про надходження місцевого та державного бюджетів до сервера ДПС, а також сервера обласного рівня для забезпечення використання аналітичної інформації структурними підрозділами.</w:t>
      </w:r>
    </w:p>
    <w:p w:rsidR="006D77B8" w:rsidRPr="006D77B8" w:rsidRDefault="006D77B8" w:rsidP="00577D95">
      <w:pPr>
        <w:pStyle w:val="afe"/>
        <w:tabs>
          <w:tab w:val="left" w:pos="993"/>
        </w:tabs>
        <w:ind w:firstLine="426"/>
        <w:jc w:val="both"/>
        <w:rPr>
          <w:color w:val="000000"/>
          <w:sz w:val="28"/>
          <w:szCs w:val="28"/>
          <w:shd w:val="clear" w:color="auto" w:fill="FFFFFF"/>
          <w:lang w:val="uk-UA"/>
        </w:rPr>
      </w:pPr>
      <w:r w:rsidRPr="006D77B8">
        <w:rPr>
          <w:bCs/>
          <w:sz w:val="28"/>
          <w:szCs w:val="28"/>
          <w:lang w:val="uk-UA"/>
        </w:rPr>
        <w:t xml:space="preserve">Управлінням інформаційних технологій в 2022 році проведено комплекс робіт із супроводження </w:t>
      </w:r>
      <w:r>
        <w:rPr>
          <w:bCs/>
          <w:sz w:val="28"/>
          <w:szCs w:val="28"/>
          <w:lang w:val="uk-UA"/>
        </w:rPr>
        <w:t xml:space="preserve">ІКС </w:t>
      </w:r>
      <w:r w:rsidRPr="006D77B8">
        <w:rPr>
          <w:bCs/>
          <w:sz w:val="28"/>
          <w:szCs w:val="28"/>
          <w:lang w:val="uk-UA"/>
        </w:rPr>
        <w:t xml:space="preserve">«Управління документами» та «Податковий блок», </w:t>
      </w:r>
      <w:r>
        <w:rPr>
          <w:bCs/>
          <w:sz w:val="28"/>
          <w:szCs w:val="28"/>
          <w:lang w:val="uk-UA"/>
        </w:rPr>
        <w:t xml:space="preserve">забезпечено </w:t>
      </w:r>
      <w:r w:rsidRPr="006D77B8">
        <w:rPr>
          <w:bCs/>
          <w:sz w:val="28"/>
          <w:szCs w:val="28"/>
          <w:lang w:val="uk-UA"/>
        </w:rPr>
        <w:t>оновлен</w:t>
      </w:r>
      <w:r>
        <w:rPr>
          <w:bCs/>
          <w:sz w:val="28"/>
          <w:szCs w:val="28"/>
          <w:lang w:val="uk-UA"/>
        </w:rPr>
        <w:t>ня</w:t>
      </w:r>
      <w:r w:rsidRPr="006D77B8">
        <w:rPr>
          <w:bCs/>
          <w:sz w:val="28"/>
          <w:szCs w:val="28"/>
          <w:lang w:val="uk-UA"/>
        </w:rPr>
        <w:t xml:space="preserve"> доступ</w:t>
      </w:r>
      <w:r>
        <w:rPr>
          <w:bCs/>
          <w:sz w:val="28"/>
          <w:szCs w:val="28"/>
          <w:lang w:val="uk-UA"/>
        </w:rPr>
        <w:t>ів</w:t>
      </w:r>
      <w:r w:rsidRPr="006D77B8">
        <w:rPr>
          <w:bCs/>
          <w:sz w:val="28"/>
          <w:szCs w:val="28"/>
          <w:lang w:val="uk-UA"/>
        </w:rPr>
        <w:t xml:space="preserve"> та надання нових для 514 працівників</w:t>
      </w:r>
      <w:r>
        <w:rPr>
          <w:bCs/>
          <w:sz w:val="28"/>
          <w:szCs w:val="28"/>
          <w:lang w:val="uk-UA"/>
        </w:rPr>
        <w:t>.</w:t>
      </w:r>
      <w:r w:rsidRPr="006D77B8">
        <w:rPr>
          <w:bCs/>
          <w:sz w:val="28"/>
          <w:szCs w:val="28"/>
          <w:lang w:val="uk-UA"/>
        </w:rPr>
        <w:t xml:space="preserve"> </w:t>
      </w:r>
      <w:r w:rsidRPr="006D77B8">
        <w:rPr>
          <w:sz w:val="28"/>
          <w:szCs w:val="28"/>
          <w:lang w:val="uk-UA"/>
        </w:rPr>
        <w:t xml:space="preserve">З метою запобігання </w:t>
      </w:r>
      <w:r w:rsidRPr="006D77B8">
        <w:rPr>
          <w:sz w:val="28"/>
          <w:szCs w:val="28"/>
          <w:lang w:val="uk-UA" w:eastAsia="uk-UA"/>
        </w:rPr>
        <w:t>передачі користувачами інформаційно-комунікаційних систем ДПС</w:t>
      </w:r>
      <w:r>
        <w:rPr>
          <w:sz w:val="28"/>
          <w:szCs w:val="28"/>
          <w:lang w:val="uk-UA" w:eastAsia="uk-UA"/>
        </w:rPr>
        <w:t xml:space="preserve"> та</w:t>
      </w:r>
      <w:r w:rsidRPr="006D77B8">
        <w:rPr>
          <w:sz w:val="28"/>
          <w:szCs w:val="28"/>
          <w:lang w:val="uk-UA" w:eastAsia="uk-UA"/>
        </w:rPr>
        <w:t xml:space="preserve"> ГУ ДПС </w:t>
      </w:r>
      <w:proofErr w:type="spellStart"/>
      <w:r w:rsidRPr="006D77B8">
        <w:rPr>
          <w:sz w:val="28"/>
          <w:szCs w:val="28"/>
          <w:lang w:val="uk-UA" w:eastAsia="uk-UA"/>
        </w:rPr>
        <w:t>логіна</w:t>
      </w:r>
      <w:proofErr w:type="spellEnd"/>
      <w:r w:rsidRPr="006D77B8">
        <w:rPr>
          <w:sz w:val="28"/>
          <w:szCs w:val="28"/>
          <w:lang w:val="uk-UA" w:eastAsia="uk-UA"/>
        </w:rPr>
        <w:t xml:space="preserve"> та пароля (або ідентифікатора сесії) іншим особам постійно </w:t>
      </w:r>
      <w:r w:rsidRPr="006D77B8">
        <w:rPr>
          <w:color w:val="000000"/>
          <w:sz w:val="28"/>
          <w:szCs w:val="28"/>
          <w:shd w:val="clear" w:color="auto" w:fill="FFFFFF"/>
          <w:lang w:val="uk-UA"/>
        </w:rPr>
        <w:t xml:space="preserve">здійснюється інвентаризація користувачів ІКС </w:t>
      </w:r>
      <w:r w:rsidRPr="006D77B8">
        <w:rPr>
          <w:sz w:val="28"/>
          <w:szCs w:val="28"/>
          <w:lang w:val="uk-UA" w:eastAsia="uk-UA"/>
        </w:rPr>
        <w:t>ДПС</w:t>
      </w:r>
      <w:r w:rsidRPr="006D77B8">
        <w:rPr>
          <w:color w:val="000000"/>
          <w:sz w:val="28"/>
          <w:szCs w:val="28"/>
          <w:shd w:val="clear" w:color="auto" w:fill="FFFFFF"/>
          <w:lang w:val="uk-UA"/>
        </w:rPr>
        <w:t xml:space="preserve"> та вилучення звільнених працівників з систем ГУ ДПС. </w:t>
      </w:r>
      <w:proofErr w:type="spellStart"/>
      <w:r w:rsidRPr="006D77B8">
        <w:rPr>
          <w:sz w:val="28"/>
          <w:szCs w:val="28"/>
          <w:lang w:val="uk-UA"/>
        </w:rPr>
        <w:t>Логіни</w:t>
      </w:r>
      <w:proofErr w:type="spellEnd"/>
      <w:r w:rsidRPr="006D77B8">
        <w:rPr>
          <w:sz w:val="28"/>
          <w:szCs w:val="28"/>
          <w:lang w:val="uk-UA"/>
        </w:rPr>
        <w:t xml:space="preserve"> </w:t>
      </w:r>
      <w:r>
        <w:rPr>
          <w:sz w:val="28"/>
          <w:szCs w:val="28"/>
          <w:lang w:val="uk-UA"/>
        </w:rPr>
        <w:t>тимчасово відсутніх</w:t>
      </w:r>
      <w:r w:rsidRPr="006D77B8">
        <w:rPr>
          <w:sz w:val="28"/>
          <w:szCs w:val="28"/>
          <w:lang w:val="uk-UA"/>
        </w:rPr>
        <w:t xml:space="preserve"> працівників в </w:t>
      </w:r>
      <w:r w:rsidRPr="006D77B8">
        <w:rPr>
          <w:sz w:val="28"/>
          <w:szCs w:val="28"/>
          <w:lang w:val="uk-UA" w:eastAsia="de-DE"/>
        </w:rPr>
        <w:t xml:space="preserve">IКC </w:t>
      </w:r>
      <w:r w:rsidRPr="006D77B8">
        <w:rPr>
          <w:sz w:val="28"/>
          <w:szCs w:val="28"/>
          <w:lang w:val="uk-UA" w:eastAsia="uk-UA"/>
        </w:rPr>
        <w:t>ДПС</w:t>
      </w:r>
      <w:r w:rsidRPr="006D77B8">
        <w:rPr>
          <w:sz w:val="28"/>
          <w:szCs w:val="28"/>
          <w:lang w:val="uk-UA"/>
        </w:rPr>
        <w:t xml:space="preserve">, </w:t>
      </w:r>
      <w:r w:rsidRPr="006D77B8">
        <w:rPr>
          <w:color w:val="000000"/>
          <w:sz w:val="28"/>
          <w:szCs w:val="28"/>
          <w:shd w:val="clear" w:color="auto" w:fill="FFFFFF"/>
          <w:lang w:val="uk-UA"/>
        </w:rPr>
        <w:t xml:space="preserve">відключаються від користування ІКС. </w:t>
      </w:r>
    </w:p>
    <w:p w:rsidR="006D77B8" w:rsidRPr="006D77B8" w:rsidRDefault="006D77B8" w:rsidP="00577D95">
      <w:pPr>
        <w:ind w:firstLine="426"/>
        <w:jc w:val="both"/>
        <w:rPr>
          <w:sz w:val="28"/>
          <w:szCs w:val="28"/>
        </w:rPr>
      </w:pPr>
      <w:r w:rsidRPr="006D77B8">
        <w:rPr>
          <w:bCs/>
          <w:sz w:val="28"/>
          <w:szCs w:val="28"/>
        </w:rPr>
        <w:t xml:space="preserve">На виконання доручення </w:t>
      </w:r>
      <w:r w:rsidRPr="006D77B8">
        <w:rPr>
          <w:sz w:val="28"/>
          <w:szCs w:val="28"/>
        </w:rPr>
        <w:t>ГУ ДПС від 24.01.2022 № 3-д(12/01) проведено інвентаризацію в картотеках електронних журналів ІК</w:t>
      </w:r>
      <w:r w:rsidRPr="006D77B8">
        <w:rPr>
          <w:bCs/>
          <w:sz w:val="28"/>
          <w:szCs w:val="28"/>
        </w:rPr>
        <w:t xml:space="preserve">С «Управління документами» </w:t>
      </w:r>
      <w:r w:rsidRPr="006D77B8">
        <w:rPr>
          <w:sz w:val="28"/>
          <w:szCs w:val="28"/>
        </w:rPr>
        <w:t>та опрацьовано переліки відсутніх у картотеках підкріплених електронних копій документів відповідно до вимог реєстрації документів щодо здійснення контрольно-перевірочних заходів за 2021 рік.</w:t>
      </w:r>
    </w:p>
    <w:p w:rsidR="006D77B8" w:rsidRPr="006D77B8" w:rsidRDefault="00482567" w:rsidP="00577D95">
      <w:pPr>
        <w:ind w:firstLine="426"/>
        <w:jc w:val="both"/>
        <w:rPr>
          <w:bCs/>
          <w:sz w:val="28"/>
          <w:szCs w:val="28"/>
        </w:rPr>
      </w:pPr>
      <w:r>
        <w:rPr>
          <w:bCs/>
          <w:sz w:val="28"/>
          <w:szCs w:val="28"/>
        </w:rPr>
        <w:t>Забезпечено п</w:t>
      </w:r>
      <w:r w:rsidR="006D77B8" w:rsidRPr="006D77B8">
        <w:rPr>
          <w:bCs/>
          <w:sz w:val="28"/>
          <w:szCs w:val="28"/>
        </w:rPr>
        <w:t>ідтрим</w:t>
      </w:r>
      <w:r>
        <w:rPr>
          <w:bCs/>
          <w:sz w:val="28"/>
          <w:szCs w:val="28"/>
        </w:rPr>
        <w:t>ку</w:t>
      </w:r>
      <w:r w:rsidR="006D77B8" w:rsidRPr="006D77B8">
        <w:rPr>
          <w:bCs/>
          <w:sz w:val="28"/>
          <w:szCs w:val="28"/>
        </w:rPr>
        <w:t xml:space="preserve"> та супроводж</w:t>
      </w:r>
      <w:r>
        <w:rPr>
          <w:bCs/>
          <w:sz w:val="28"/>
          <w:szCs w:val="28"/>
        </w:rPr>
        <w:t>ення</w:t>
      </w:r>
      <w:r w:rsidR="006D77B8" w:rsidRPr="006D77B8">
        <w:rPr>
          <w:bCs/>
          <w:sz w:val="28"/>
          <w:szCs w:val="28"/>
        </w:rPr>
        <w:t xml:space="preserve"> баз даних під керуванням СУБД ORACL</w:t>
      </w:r>
      <w:r>
        <w:rPr>
          <w:bCs/>
          <w:sz w:val="28"/>
          <w:szCs w:val="28"/>
        </w:rPr>
        <w:t>E регіонального рівня. Забезпечено</w:t>
      </w:r>
      <w:r w:rsidR="006D77B8" w:rsidRPr="006D77B8">
        <w:rPr>
          <w:bCs/>
          <w:sz w:val="28"/>
          <w:szCs w:val="28"/>
        </w:rPr>
        <w:t xml:space="preserve"> керування файлами даних, журнальними файлами баз даних, проектування та створення резервного копіювання й щоденне оновлення баз даних. </w:t>
      </w:r>
      <w:r w:rsidR="006D77B8" w:rsidRPr="006D77B8">
        <w:rPr>
          <w:bCs/>
          <w:color w:val="000000"/>
          <w:sz w:val="28"/>
          <w:szCs w:val="28"/>
        </w:rPr>
        <w:t>Для оптимізації роботи налаштовано архівний сервер та в регламентному режимі проводи</w:t>
      </w:r>
      <w:r>
        <w:rPr>
          <w:bCs/>
          <w:color w:val="000000"/>
          <w:sz w:val="28"/>
          <w:szCs w:val="28"/>
        </w:rPr>
        <w:t xml:space="preserve">лось </w:t>
      </w:r>
      <w:r w:rsidR="006D77B8" w:rsidRPr="006D77B8">
        <w:rPr>
          <w:bCs/>
          <w:color w:val="000000"/>
          <w:sz w:val="28"/>
          <w:szCs w:val="28"/>
        </w:rPr>
        <w:t>завантаження масивів інформації для її опрацювання та зберігання.</w:t>
      </w:r>
    </w:p>
    <w:p w:rsidR="006D77B8" w:rsidRPr="006D77B8" w:rsidRDefault="006D77B8" w:rsidP="00577D95">
      <w:pPr>
        <w:ind w:firstLine="426"/>
        <w:jc w:val="both"/>
        <w:rPr>
          <w:bCs/>
          <w:sz w:val="28"/>
          <w:szCs w:val="28"/>
        </w:rPr>
      </w:pPr>
      <w:r w:rsidRPr="006D77B8">
        <w:rPr>
          <w:bCs/>
          <w:sz w:val="28"/>
          <w:szCs w:val="28"/>
        </w:rPr>
        <w:t>Відповідно до регламенту про резервне копіювання провод</w:t>
      </w:r>
      <w:r w:rsidR="00482567">
        <w:rPr>
          <w:bCs/>
          <w:sz w:val="28"/>
          <w:szCs w:val="28"/>
        </w:rPr>
        <w:t>ились</w:t>
      </w:r>
      <w:r w:rsidRPr="006D77B8">
        <w:rPr>
          <w:bCs/>
          <w:sz w:val="28"/>
          <w:szCs w:val="28"/>
        </w:rPr>
        <w:t xml:space="preserve"> заходи щодо резервного копіювання інформаційних ресурсів в ГУ ДПС.</w:t>
      </w:r>
    </w:p>
    <w:p w:rsidR="006D77B8" w:rsidRPr="006D77B8" w:rsidRDefault="006D77B8" w:rsidP="00577D95">
      <w:pPr>
        <w:ind w:firstLine="426"/>
        <w:jc w:val="both"/>
        <w:rPr>
          <w:sz w:val="28"/>
          <w:szCs w:val="28"/>
        </w:rPr>
      </w:pPr>
      <w:r w:rsidRPr="006D77B8">
        <w:rPr>
          <w:sz w:val="28"/>
          <w:szCs w:val="28"/>
        </w:rPr>
        <w:lastRenderedPageBreak/>
        <w:t>За запитами структурних підрозділів нада</w:t>
      </w:r>
      <w:r w:rsidR="00482567">
        <w:rPr>
          <w:sz w:val="28"/>
          <w:szCs w:val="28"/>
        </w:rPr>
        <w:t>валась</w:t>
      </w:r>
      <w:r w:rsidRPr="006D77B8">
        <w:rPr>
          <w:sz w:val="28"/>
          <w:szCs w:val="28"/>
        </w:rPr>
        <w:t xml:space="preserve"> інформація з баз даних ІКС ДПС, що не можуть бути виконаними стандартними засобами</w:t>
      </w:r>
      <w:r w:rsidR="00577D95">
        <w:rPr>
          <w:sz w:val="28"/>
          <w:szCs w:val="28"/>
        </w:rPr>
        <w:t>,</w:t>
      </w:r>
      <w:r w:rsidRPr="006D77B8">
        <w:rPr>
          <w:sz w:val="28"/>
          <w:szCs w:val="28"/>
        </w:rPr>
        <w:t xml:space="preserve"> за допомогою наявних </w:t>
      </w:r>
      <w:r w:rsidR="00482567">
        <w:rPr>
          <w:sz w:val="28"/>
          <w:szCs w:val="28"/>
        </w:rPr>
        <w:t>с</w:t>
      </w:r>
      <w:r w:rsidRPr="006D77B8">
        <w:rPr>
          <w:sz w:val="28"/>
          <w:szCs w:val="28"/>
        </w:rPr>
        <w:t>истем. За період січень-грудень 2022 року підготовлено інформацію за 586 запитами. За запитами структурних підрозділів для покращення роботи з інформацією баз даних ГУ ДПС розроблені власні WEB – сторінки</w:t>
      </w:r>
      <w:r w:rsidR="00482567">
        <w:rPr>
          <w:sz w:val="28"/>
          <w:szCs w:val="28"/>
        </w:rPr>
        <w:t>.</w:t>
      </w:r>
    </w:p>
    <w:p w:rsidR="006D77B8" w:rsidRPr="006D77B8" w:rsidRDefault="006D77B8" w:rsidP="00577D95">
      <w:pPr>
        <w:ind w:firstLine="426"/>
        <w:jc w:val="both"/>
        <w:rPr>
          <w:sz w:val="28"/>
          <w:szCs w:val="28"/>
        </w:rPr>
      </w:pPr>
      <w:r w:rsidRPr="006D77B8">
        <w:rPr>
          <w:sz w:val="28"/>
          <w:szCs w:val="28"/>
        </w:rPr>
        <w:t xml:space="preserve">Також, в зв’язку з запитами структурних підрозділів, вносились зміни в </w:t>
      </w:r>
      <w:r w:rsidR="00577D95">
        <w:rPr>
          <w:sz w:val="28"/>
          <w:szCs w:val="28"/>
        </w:rPr>
        <w:t>у</w:t>
      </w:r>
      <w:r w:rsidRPr="006D77B8">
        <w:rPr>
          <w:sz w:val="28"/>
          <w:szCs w:val="28"/>
        </w:rPr>
        <w:t>же існуючі WEB – сторінки</w:t>
      </w:r>
      <w:r w:rsidR="00577D95">
        <w:rPr>
          <w:sz w:val="28"/>
          <w:szCs w:val="28"/>
        </w:rPr>
        <w:t>.</w:t>
      </w:r>
    </w:p>
    <w:p w:rsidR="006D77B8" w:rsidRPr="006D77B8" w:rsidRDefault="006D77B8" w:rsidP="00577D95">
      <w:pPr>
        <w:ind w:firstLine="426"/>
        <w:jc w:val="both"/>
        <w:rPr>
          <w:bCs/>
          <w:sz w:val="28"/>
          <w:szCs w:val="28"/>
        </w:rPr>
      </w:pPr>
      <w:r w:rsidRPr="006D77B8">
        <w:rPr>
          <w:sz w:val="28"/>
          <w:szCs w:val="28"/>
        </w:rPr>
        <w:t>Проведено налагодження робочих місць для роботи з окремим модулем «ДРФО. Е-кабінет інспектора». Забезпечено проведення навчань працівників, до функціональних обов’язків яких належить функція формування та ведення ДРФО</w:t>
      </w:r>
      <w:r w:rsidR="00577D95">
        <w:rPr>
          <w:sz w:val="28"/>
          <w:szCs w:val="28"/>
        </w:rPr>
        <w:t>,</w:t>
      </w:r>
      <w:r w:rsidRPr="006D77B8">
        <w:rPr>
          <w:sz w:val="28"/>
          <w:szCs w:val="28"/>
        </w:rPr>
        <w:t xml:space="preserve"> на платформі ZOOM.</w:t>
      </w:r>
    </w:p>
    <w:p w:rsidR="006D77B8" w:rsidRPr="006D77B8" w:rsidRDefault="006D77B8" w:rsidP="00577D95">
      <w:pPr>
        <w:ind w:firstLine="426"/>
        <w:jc w:val="both"/>
        <w:rPr>
          <w:color w:val="000000"/>
          <w:sz w:val="28"/>
          <w:szCs w:val="28"/>
          <w:shd w:val="clear" w:color="auto" w:fill="FFFFFF"/>
        </w:rPr>
      </w:pPr>
      <w:r w:rsidRPr="006D77B8">
        <w:rPr>
          <w:sz w:val="28"/>
          <w:szCs w:val="28"/>
        </w:rPr>
        <w:t xml:space="preserve">Забезпечено вжиття заходів щодо унеможливлення </w:t>
      </w:r>
      <w:proofErr w:type="spellStart"/>
      <w:r w:rsidRPr="006D77B8">
        <w:rPr>
          <w:sz w:val="28"/>
          <w:szCs w:val="28"/>
        </w:rPr>
        <w:t>кібератак</w:t>
      </w:r>
      <w:proofErr w:type="spellEnd"/>
      <w:r w:rsidRPr="006D77B8">
        <w:rPr>
          <w:sz w:val="28"/>
          <w:szCs w:val="28"/>
        </w:rPr>
        <w:t xml:space="preserve"> БОТ-мережі за зверненням Управління СБУ у Житомирській області</w:t>
      </w:r>
      <w:r w:rsidR="00BA01B8">
        <w:rPr>
          <w:sz w:val="28"/>
          <w:szCs w:val="28"/>
        </w:rPr>
        <w:t>,</w:t>
      </w:r>
      <w:r w:rsidRPr="006D77B8">
        <w:rPr>
          <w:sz w:val="28"/>
          <w:szCs w:val="28"/>
        </w:rPr>
        <w:t xml:space="preserve"> </w:t>
      </w:r>
      <w:r w:rsidRPr="006D77B8">
        <w:rPr>
          <w:color w:val="000000"/>
          <w:sz w:val="28"/>
          <w:szCs w:val="28"/>
          <w:shd w:val="clear" w:color="auto" w:fill="FFFFFF"/>
        </w:rPr>
        <w:t>проведено заходи по блокуванню вказаних в листі IP – адрес на обладнанні доступу до мережі Інтернет.</w:t>
      </w:r>
    </w:p>
    <w:p w:rsidR="006D77B8" w:rsidRPr="006D77B8" w:rsidRDefault="006D77B8" w:rsidP="00577D95">
      <w:pPr>
        <w:ind w:firstLine="426"/>
        <w:jc w:val="both"/>
        <w:rPr>
          <w:bCs/>
          <w:sz w:val="28"/>
          <w:szCs w:val="28"/>
        </w:rPr>
      </w:pPr>
      <w:r w:rsidRPr="006D77B8">
        <w:rPr>
          <w:color w:val="000000"/>
          <w:sz w:val="28"/>
          <w:szCs w:val="28"/>
          <w:shd w:val="clear" w:color="auto" w:fill="FFFFFF"/>
        </w:rPr>
        <w:t xml:space="preserve">На виконання наказу </w:t>
      </w:r>
      <w:r w:rsidR="00BA01B8">
        <w:rPr>
          <w:color w:val="000000"/>
          <w:sz w:val="28"/>
          <w:szCs w:val="28"/>
          <w:shd w:val="clear" w:color="auto" w:fill="FFFFFF"/>
        </w:rPr>
        <w:t xml:space="preserve">ДПС </w:t>
      </w:r>
      <w:r w:rsidR="00577D95" w:rsidRPr="006D77B8">
        <w:rPr>
          <w:color w:val="000000"/>
          <w:sz w:val="28"/>
          <w:szCs w:val="28"/>
          <w:shd w:val="clear" w:color="auto" w:fill="FFFFFF"/>
        </w:rPr>
        <w:t xml:space="preserve">від 05.01.2022 </w:t>
      </w:r>
      <w:r w:rsidRPr="006D77B8">
        <w:rPr>
          <w:color w:val="000000"/>
          <w:sz w:val="28"/>
          <w:szCs w:val="28"/>
          <w:shd w:val="clear" w:color="auto" w:fill="FFFFFF"/>
        </w:rPr>
        <w:t xml:space="preserve">№ 2 </w:t>
      </w:r>
      <w:r w:rsidR="00BA01B8">
        <w:rPr>
          <w:color w:val="000000"/>
          <w:sz w:val="28"/>
          <w:szCs w:val="28"/>
          <w:shd w:val="clear" w:color="auto" w:fill="FFFFFF"/>
        </w:rPr>
        <w:t>«П</w:t>
      </w:r>
      <w:r w:rsidRPr="006D77B8">
        <w:rPr>
          <w:color w:val="000000"/>
          <w:sz w:val="28"/>
          <w:szCs w:val="28"/>
          <w:shd w:val="clear" w:color="auto" w:fill="FFFFFF"/>
        </w:rPr>
        <w:t>ро проведення к</w:t>
      </w:r>
      <w:r w:rsidR="00577D95">
        <w:rPr>
          <w:color w:val="000000"/>
          <w:sz w:val="28"/>
          <w:szCs w:val="28"/>
          <w:shd w:val="clear" w:color="auto" w:fill="FFFFFF"/>
        </w:rPr>
        <w:t>а</w:t>
      </w:r>
      <w:r w:rsidRPr="006D77B8">
        <w:rPr>
          <w:color w:val="000000"/>
          <w:sz w:val="28"/>
          <w:szCs w:val="28"/>
          <w:shd w:val="clear" w:color="auto" w:fill="FFFFFF"/>
        </w:rPr>
        <w:t>мпанії декларування громадянами доходів, отриманих у 2021 році</w:t>
      </w:r>
      <w:r w:rsidR="00BA01B8">
        <w:rPr>
          <w:color w:val="000000"/>
          <w:sz w:val="28"/>
          <w:szCs w:val="28"/>
          <w:shd w:val="clear" w:color="auto" w:fill="FFFFFF"/>
        </w:rPr>
        <w:t>»</w:t>
      </w:r>
      <w:r w:rsidRPr="006D77B8">
        <w:rPr>
          <w:color w:val="000000"/>
          <w:sz w:val="28"/>
          <w:szCs w:val="28"/>
          <w:shd w:val="clear" w:color="auto" w:fill="FFFFFF"/>
        </w:rPr>
        <w:t xml:space="preserve"> забезпечено формування звітності в електронному вигляді щодо результатів декларування доходів.</w:t>
      </w:r>
    </w:p>
    <w:p w:rsidR="006D77B8" w:rsidRPr="006D77B8" w:rsidRDefault="006D77B8" w:rsidP="00577D95">
      <w:pPr>
        <w:ind w:firstLine="426"/>
        <w:jc w:val="both"/>
        <w:rPr>
          <w:bCs/>
          <w:sz w:val="28"/>
          <w:szCs w:val="28"/>
        </w:rPr>
      </w:pPr>
      <w:r w:rsidRPr="006D77B8">
        <w:rPr>
          <w:bCs/>
          <w:sz w:val="28"/>
          <w:szCs w:val="28"/>
        </w:rPr>
        <w:t>Запроваджена сист</w:t>
      </w:r>
      <w:r w:rsidR="00AB3EB8">
        <w:rPr>
          <w:bCs/>
          <w:sz w:val="28"/>
          <w:szCs w:val="28"/>
        </w:rPr>
        <w:t xml:space="preserve">ема щомісячного </w:t>
      </w:r>
      <w:proofErr w:type="spellStart"/>
      <w:r w:rsidR="00AB3EB8">
        <w:rPr>
          <w:bCs/>
          <w:sz w:val="28"/>
          <w:szCs w:val="28"/>
        </w:rPr>
        <w:t>автообд</w:t>
      </w:r>
      <w:r w:rsidRPr="006D77B8">
        <w:rPr>
          <w:bCs/>
          <w:sz w:val="28"/>
          <w:szCs w:val="28"/>
        </w:rPr>
        <w:t>звону</w:t>
      </w:r>
      <w:proofErr w:type="spellEnd"/>
      <w:r w:rsidRPr="006D77B8">
        <w:rPr>
          <w:bCs/>
          <w:sz w:val="28"/>
          <w:szCs w:val="28"/>
        </w:rPr>
        <w:t xml:space="preserve"> (</w:t>
      </w:r>
      <w:r w:rsidR="00BA01B8">
        <w:rPr>
          <w:bCs/>
          <w:sz w:val="28"/>
          <w:szCs w:val="28"/>
        </w:rPr>
        <w:t xml:space="preserve">повідомлено близько </w:t>
      </w:r>
      <w:r w:rsidR="00AB3EB8">
        <w:rPr>
          <w:bCs/>
          <w:sz w:val="28"/>
          <w:szCs w:val="28"/>
        </w:rPr>
        <w:t xml:space="preserve">           </w:t>
      </w:r>
      <w:r w:rsidR="00BA01B8">
        <w:rPr>
          <w:bCs/>
          <w:sz w:val="28"/>
          <w:szCs w:val="28"/>
        </w:rPr>
        <w:t>12 тис.</w:t>
      </w:r>
      <w:r w:rsidRPr="006D77B8">
        <w:rPr>
          <w:bCs/>
          <w:sz w:val="28"/>
          <w:szCs w:val="28"/>
        </w:rPr>
        <w:t xml:space="preserve"> боржник</w:t>
      </w:r>
      <w:r w:rsidR="00BA01B8">
        <w:rPr>
          <w:bCs/>
          <w:sz w:val="28"/>
          <w:szCs w:val="28"/>
        </w:rPr>
        <w:t>ів</w:t>
      </w:r>
      <w:r w:rsidRPr="006D77B8">
        <w:rPr>
          <w:bCs/>
          <w:sz w:val="28"/>
          <w:szCs w:val="28"/>
        </w:rPr>
        <w:t xml:space="preserve">) </w:t>
      </w:r>
      <w:r w:rsidR="00BA01B8">
        <w:rPr>
          <w:bCs/>
          <w:sz w:val="28"/>
          <w:szCs w:val="28"/>
        </w:rPr>
        <w:t>та</w:t>
      </w:r>
      <w:r w:rsidRPr="006D77B8">
        <w:rPr>
          <w:bCs/>
          <w:sz w:val="28"/>
          <w:szCs w:val="28"/>
        </w:rPr>
        <w:t xml:space="preserve"> система розсилки повідомлень по електронній пошті платникам (близько 20 тис. </w:t>
      </w:r>
      <w:r w:rsidR="00BA01B8">
        <w:rPr>
          <w:bCs/>
          <w:sz w:val="28"/>
          <w:szCs w:val="28"/>
        </w:rPr>
        <w:t>е</w:t>
      </w:r>
      <w:r w:rsidRPr="006D77B8">
        <w:rPr>
          <w:bCs/>
          <w:sz w:val="28"/>
          <w:szCs w:val="28"/>
        </w:rPr>
        <w:t xml:space="preserve">лектронних адрес) </w:t>
      </w:r>
      <w:r w:rsidRPr="006D77B8">
        <w:rPr>
          <w:sz w:val="28"/>
          <w:szCs w:val="28"/>
        </w:rPr>
        <w:t xml:space="preserve">щодо сум </w:t>
      </w:r>
      <w:r w:rsidRPr="006D77B8">
        <w:rPr>
          <w:bCs/>
          <w:sz w:val="28"/>
          <w:szCs w:val="28"/>
        </w:rPr>
        <w:t xml:space="preserve">податкового боргу.  </w:t>
      </w:r>
    </w:p>
    <w:p w:rsidR="006D77B8" w:rsidRPr="006D77B8" w:rsidRDefault="006D77B8" w:rsidP="00577D95">
      <w:pPr>
        <w:ind w:firstLine="426"/>
        <w:jc w:val="both"/>
        <w:rPr>
          <w:sz w:val="28"/>
          <w:szCs w:val="28"/>
        </w:rPr>
      </w:pPr>
      <w:r w:rsidRPr="006D77B8">
        <w:rPr>
          <w:bCs/>
          <w:sz w:val="28"/>
          <w:szCs w:val="28"/>
        </w:rPr>
        <w:t>Запроваджена система розсилки повідомлень по електронній пошті платникам (близько 2</w:t>
      </w:r>
      <w:r w:rsidR="00BA01B8">
        <w:rPr>
          <w:bCs/>
          <w:sz w:val="28"/>
          <w:szCs w:val="28"/>
        </w:rPr>
        <w:t xml:space="preserve"> </w:t>
      </w:r>
      <w:r w:rsidRPr="006D77B8">
        <w:rPr>
          <w:bCs/>
          <w:sz w:val="28"/>
          <w:szCs w:val="28"/>
        </w:rPr>
        <w:t xml:space="preserve">тис. </w:t>
      </w:r>
      <w:r w:rsidR="00BA01B8">
        <w:rPr>
          <w:bCs/>
          <w:sz w:val="28"/>
          <w:szCs w:val="28"/>
        </w:rPr>
        <w:t>е</w:t>
      </w:r>
      <w:r w:rsidRPr="006D77B8">
        <w:rPr>
          <w:bCs/>
          <w:sz w:val="28"/>
          <w:szCs w:val="28"/>
        </w:rPr>
        <w:t xml:space="preserve">лектронних адрес) </w:t>
      </w:r>
      <w:r w:rsidRPr="006D77B8">
        <w:rPr>
          <w:sz w:val="28"/>
          <w:szCs w:val="28"/>
        </w:rPr>
        <w:t>щодо динаміки сум виторгів реєстраторів розрахункових операцій, роздрібної торгівлі підакцизни</w:t>
      </w:r>
      <w:r w:rsidR="00577D95">
        <w:rPr>
          <w:sz w:val="28"/>
          <w:szCs w:val="28"/>
        </w:rPr>
        <w:t>ми</w:t>
      </w:r>
      <w:r w:rsidRPr="006D77B8">
        <w:rPr>
          <w:sz w:val="28"/>
          <w:szCs w:val="28"/>
        </w:rPr>
        <w:t xml:space="preserve"> товар</w:t>
      </w:r>
      <w:r w:rsidR="00577D95">
        <w:rPr>
          <w:sz w:val="28"/>
          <w:szCs w:val="28"/>
        </w:rPr>
        <w:t>ами</w:t>
      </w:r>
      <w:r w:rsidRPr="006D77B8">
        <w:rPr>
          <w:sz w:val="28"/>
          <w:szCs w:val="28"/>
        </w:rPr>
        <w:t>, динаміки сум виторгів реєстраторів розрахункових операцій суб'єктів господарювання в частині мінімізації обсягів отриманих доходів, з метою здійснення контрольно-перевірочних заходів.</w:t>
      </w:r>
    </w:p>
    <w:p w:rsidR="006D77B8" w:rsidRPr="006D77B8" w:rsidRDefault="006D77B8" w:rsidP="00577D95">
      <w:pPr>
        <w:ind w:firstLine="426"/>
        <w:jc w:val="both"/>
        <w:rPr>
          <w:sz w:val="28"/>
          <w:szCs w:val="28"/>
        </w:rPr>
      </w:pPr>
      <w:r w:rsidRPr="006D77B8">
        <w:rPr>
          <w:sz w:val="28"/>
          <w:szCs w:val="28"/>
        </w:rPr>
        <w:t xml:space="preserve">Проведено розсилку </w:t>
      </w:r>
      <w:r w:rsidRPr="006D77B8">
        <w:rPr>
          <w:bCs/>
          <w:sz w:val="28"/>
          <w:szCs w:val="28"/>
        </w:rPr>
        <w:t>повідомлень по електронній пошті платникам (близько 1</w:t>
      </w:r>
      <w:r w:rsidR="00BA01B8">
        <w:rPr>
          <w:bCs/>
          <w:sz w:val="28"/>
          <w:szCs w:val="28"/>
        </w:rPr>
        <w:t>6 тис</w:t>
      </w:r>
      <w:r w:rsidR="00577D95">
        <w:rPr>
          <w:bCs/>
          <w:sz w:val="28"/>
          <w:szCs w:val="28"/>
        </w:rPr>
        <w:t>.</w:t>
      </w:r>
      <w:r w:rsidRPr="006D77B8">
        <w:rPr>
          <w:bCs/>
          <w:sz w:val="28"/>
          <w:szCs w:val="28"/>
        </w:rPr>
        <w:t xml:space="preserve"> </w:t>
      </w:r>
      <w:r w:rsidR="00BA01B8">
        <w:rPr>
          <w:bCs/>
          <w:sz w:val="28"/>
          <w:szCs w:val="28"/>
        </w:rPr>
        <w:t>е</w:t>
      </w:r>
      <w:r w:rsidRPr="006D77B8">
        <w:rPr>
          <w:bCs/>
          <w:sz w:val="28"/>
          <w:szCs w:val="28"/>
        </w:rPr>
        <w:t xml:space="preserve">лектронних адрес) </w:t>
      </w:r>
      <w:r w:rsidRPr="006D77B8">
        <w:rPr>
          <w:sz w:val="28"/>
          <w:szCs w:val="28"/>
        </w:rPr>
        <w:t>щодо обов’язкового застосування РРО/ПРР</w:t>
      </w:r>
      <w:r w:rsidR="00577D95">
        <w:rPr>
          <w:sz w:val="28"/>
          <w:szCs w:val="28"/>
        </w:rPr>
        <w:t>О</w:t>
      </w:r>
      <w:r w:rsidRPr="006D77B8">
        <w:rPr>
          <w:sz w:val="28"/>
          <w:szCs w:val="28"/>
        </w:rPr>
        <w:t xml:space="preserve"> для платників єдиного податку 2-3 групи. </w:t>
      </w:r>
    </w:p>
    <w:p w:rsidR="006D77B8" w:rsidRPr="006D77B8" w:rsidRDefault="00BA01B8" w:rsidP="00577D95">
      <w:pPr>
        <w:ind w:firstLine="426"/>
        <w:jc w:val="both"/>
        <w:rPr>
          <w:bCs/>
          <w:color w:val="000000"/>
          <w:sz w:val="28"/>
          <w:szCs w:val="28"/>
        </w:rPr>
      </w:pPr>
      <w:r>
        <w:rPr>
          <w:bCs/>
          <w:color w:val="000000"/>
          <w:sz w:val="28"/>
          <w:szCs w:val="28"/>
        </w:rPr>
        <w:t>В</w:t>
      </w:r>
      <w:r w:rsidR="006D77B8" w:rsidRPr="006D77B8">
        <w:rPr>
          <w:bCs/>
          <w:color w:val="000000"/>
          <w:sz w:val="28"/>
          <w:szCs w:val="28"/>
        </w:rPr>
        <w:t xml:space="preserve">становлено програмне забезпечення для розгортання програмного комплексу захисту з’єднань та налаштовано конфігурацію </w:t>
      </w:r>
      <w:proofErr w:type="spellStart"/>
      <w:r w:rsidR="006D77B8" w:rsidRPr="006D77B8">
        <w:rPr>
          <w:bCs/>
          <w:color w:val="000000"/>
          <w:sz w:val="28"/>
          <w:szCs w:val="28"/>
        </w:rPr>
        <w:t>кліента-proxy</w:t>
      </w:r>
      <w:proofErr w:type="spellEnd"/>
      <w:r w:rsidR="006D77B8" w:rsidRPr="006D77B8">
        <w:rPr>
          <w:bCs/>
          <w:color w:val="000000"/>
          <w:sz w:val="28"/>
          <w:szCs w:val="28"/>
        </w:rPr>
        <w:t>.</w:t>
      </w:r>
    </w:p>
    <w:p w:rsidR="006D77B8" w:rsidRPr="006D77B8" w:rsidRDefault="006D77B8" w:rsidP="00577D95">
      <w:pPr>
        <w:ind w:firstLine="426"/>
        <w:jc w:val="both"/>
        <w:textAlignment w:val="center"/>
        <w:rPr>
          <w:color w:val="000000"/>
          <w:sz w:val="28"/>
          <w:szCs w:val="28"/>
        </w:rPr>
      </w:pPr>
      <w:r w:rsidRPr="006D77B8">
        <w:rPr>
          <w:color w:val="000000"/>
          <w:sz w:val="28"/>
          <w:szCs w:val="28"/>
        </w:rPr>
        <w:t>Забезпечено оновлення та працездатність ІАС "Ліга-Закон".</w:t>
      </w:r>
    </w:p>
    <w:p w:rsidR="006D77B8" w:rsidRPr="006D77B8" w:rsidRDefault="006D77B8" w:rsidP="00577D95">
      <w:pPr>
        <w:ind w:firstLine="426"/>
        <w:jc w:val="both"/>
        <w:rPr>
          <w:b/>
          <w:sz w:val="28"/>
          <w:szCs w:val="28"/>
        </w:rPr>
      </w:pPr>
      <w:r w:rsidRPr="006D77B8">
        <w:rPr>
          <w:color w:val="000000"/>
          <w:sz w:val="28"/>
          <w:szCs w:val="28"/>
        </w:rPr>
        <w:t>Постійно встановлю</w:t>
      </w:r>
      <w:r w:rsidR="00BA01B8">
        <w:rPr>
          <w:color w:val="000000"/>
          <w:sz w:val="28"/>
          <w:szCs w:val="28"/>
        </w:rPr>
        <w:t>валось</w:t>
      </w:r>
      <w:r w:rsidRPr="006D77B8">
        <w:rPr>
          <w:color w:val="000000"/>
          <w:sz w:val="28"/>
          <w:szCs w:val="28"/>
        </w:rPr>
        <w:t xml:space="preserve"> оновлення програмного забезпечення для ПК "Кошторис".</w:t>
      </w:r>
    </w:p>
    <w:p w:rsidR="008910F9" w:rsidRPr="008910F9" w:rsidRDefault="00683B04" w:rsidP="002D392D">
      <w:pPr>
        <w:ind w:firstLine="426"/>
        <w:jc w:val="both"/>
        <w:rPr>
          <w:bCs/>
          <w:sz w:val="28"/>
          <w:szCs w:val="28"/>
        </w:rPr>
      </w:pPr>
      <w:r>
        <w:rPr>
          <w:bCs/>
          <w:szCs w:val="28"/>
        </w:rPr>
        <w:t>З</w:t>
      </w:r>
      <w:r w:rsidR="008910F9" w:rsidRPr="008910F9">
        <w:rPr>
          <w:bCs/>
          <w:sz w:val="28"/>
          <w:szCs w:val="28"/>
        </w:rPr>
        <w:t xml:space="preserve">абезпечено </w:t>
      </w:r>
      <w:r>
        <w:rPr>
          <w:bCs/>
          <w:sz w:val="28"/>
          <w:szCs w:val="28"/>
        </w:rPr>
        <w:t xml:space="preserve">постійне </w:t>
      </w:r>
      <w:r w:rsidR="008910F9" w:rsidRPr="008910F9">
        <w:rPr>
          <w:bCs/>
          <w:sz w:val="28"/>
          <w:szCs w:val="28"/>
        </w:rPr>
        <w:t>налагодження та підключення до локальної обчислюваної мережі робочих станцій, за 2022 рік було підключено до локальної обчислювальної мережі 603 робоч</w:t>
      </w:r>
      <w:r w:rsidR="008910F9">
        <w:rPr>
          <w:bCs/>
          <w:sz w:val="28"/>
          <w:szCs w:val="28"/>
        </w:rPr>
        <w:t>их</w:t>
      </w:r>
      <w:r w:rsidR="008910F9" w:rsidRPr="008910F9">
        <w:rPr>
          <w:bCs/>
          <w:sz w:val="28"/>
          <w:szCs w:val="28"/>
        </w:rPr>
        <w:t xml:space="preserve"> станці</w:t>
      </w:r>
      <w:r w:rsidR="008910F9">
        <w:rPr>
          <w:bCs/>
          <w:sz w:val="28"/>
          <w:szCs w:val="28"/>
        </w:rPr>
        <w:t>ї,</w:t>
      </w:r>
      <w:r w:rsidR="008910F9" w:rsidRPr="008910F9">
        <w:rPr>
          <w:bCs/>
          <w:sz w:val="28"/>
          <w:szCs w:val="28"/>
        </w:rPr>
        <w:t xml:space="preserve"> відновлено працездатність 12 поштових серверів, налаштовано активне мережеве обладнання для підключення нових користувачів. </w:t>
      </w:r>
    </w:p>
    <w:p w:rsidR="008910F9" w:rsidRPr="008910F9" w:rsidRDefault="008910F9" w:rsidP="002D392D">
      <w:pPr>
        <w:ind w:firstLine="426"/>
        <w:jc w:val="both"/>
        <w:rPr>
          <w:bCs/>
          <w:color w:val="000000"/>
          <w:sz w:val="28"/>
          <w:szCs w:val="28"/>
        </w:rPr>
      </w:pPr>
      <w:r w:rsidRPr="008910F9">
        <w:rPr>
          <w:bCs/>
          <w:sz w:val="28"/>
          <w:szCs w:val="28"/>
        </w:rPr>
        <w:lastRenderedPageBreak/>
        <w:t xml:space="preserve">Проведена інвентаризація </w:t>
      </w:r>
      <w:r w:rsidRPr="008910F9">
        <w:rPr>
          <w:bCs/>
          <w:color w:val="000000"/>
          <w:sz w:val="28"/>
          <w:szCs w:val="28"/>
        </w:rPr>
        <w:t xml:space="preserve">доступу та налаштувань до </w:t>
      </w:r>
      <w:r>
        <w:rPr>
          <w:bCs/>
          <w:color w:val="000000"/>
          <w:sz w:val="28"/>
          <w:szCs w:val="28"/>
          <w:lang w:val="en-US"/>
        </w:rPr>
        <w:t>USB</w:t>
      </w:r>
      <w:r w:rsidRPr="008910F9">
        <w:rPr>
          <w:bCs/>
          <w:color w:val="000000"/>
          <w:sz w:val="28"/>
          <w:szCs w:val="28"/>
        </w:rPr>
        <w:t>-накопичувачів</w:t>
      </w:r>
      <w:r>
        <w:rPr>
          <w:bCs/>
          <w:color w:val="000000"/>
          <w:sz w:val="28"/>
          <w:szCs w:val="28"/>
        </w:rPr>
        <w:t>.</w:t>
      </w:r>
      <w:r w:rsidRPr="008910F9">
        <w:rPr>
          <w:bCs/>
          <w:color w:val="000000"/>
          <w:sz w:val="28"/>
          <w:szCs w:val="28"/>
          <w:lang w:val="ru-RU"/>
        </w:rPr>
        <w:t xml:space="preserve"> </w:t>
      </w:r>
      <w:r w:rsidRPr="008910F9">
        <w:rPr>
          <w:bCs/>
          <w:sz w:val="28"/>
          <w:szCs w:val="28"/>
        </w:rPr>
        <w:t xml:space="preserve">Проведена інвентаризація та опрацьовано </w:t>
      </w:r>
      <w:r w:rsidRPr="008910F9">
        <w:rPr>
          <w:bCs/>
          <w:color w:val="000000"/>
          <w:sz w:val="28"/>
          <w:szCs w:val="28"/>
        </w:rPr>
        <w:t xml:space="preserve">68 службових записок </w:t>
      </w:r>
      <w:r w:rsidR="002D392D">
        <w:rPr>
          <w:bCs/>
          <w:color w:val="000000"/>
          <w:sz w:val="28"/>
          <w:szCs w:val="28"/>
        </w:rPr>
        <w:t xml:space="preserve">структурних підрозділів </w:t>
      </w:r>
      <w:r w:rsidRPr="008910F9">
        <w:rPr>
          <w:bCs/>
          <w:color w:val="000000"/>
          <w:sz w:val="28"/>
          <w:szCs w:val="28"/>
        </w:rPr>
        <w:t>для підключення 117 користувачів до мережі Інтернет.</w:t>
      </w:r>
    </w:p>
    <w:p w:rsidR="008910F9" w:rsidRPr="008910F9" w:rsidRDefault="008910F9" w:rsidP="002D392D">
      <w:pPr>
        <w:ind w:firstLine="426"/>
        <w:jc w:val="both"/>
        <w:rPr>
          <w:bCs/>
          <w:color w:val="000000"/>
          <w:sz w:val="28"/>
          <w:szCs w:val="28"/>
        </w:rPr>
      </w:pPr>
      <w:r w:rsidRPr="008910F9">
        <w:rPr>
          <w:bCs/>
          <w:color w:val="000000"/>
          <w:sz w:val="28"/>
          <w:szCs w:val="28"/>
        </w:rPr>
        <w:t>Опрацьовано 37 службових записок для підключення 61 користувач</w:t>
      </w:r>
      <w:r w:rsidR="00683B04">
        <w:rPr>
          <w:bCs/>
          <w:color w:val="000000"/>
          <w:sz w:val="28"/>
          <w:szCs w:val="28"/>
        </w:rPr>
        <w:t>а</w:t>
      </w:r>
      <w:r w:rsidRPr="008910F9">
        <w:rPr>
          <w:bCs/>
          <w:color w:val="000000"/>
          <w:sz w:val="28"/>
          <w:szCs w:val="28"/>
        </w:rPr>
        <w:t xml:space="preserve"> ГУ ДПС щодо створення власних поштових скриньок корпоративної пошти FOSSMAIL.</w:t>
      </w:r>
    </w:p>
    <w:p w:rsidR="008910F9" w:rsidRPr="008910F9" w:rsidRDefault="008910F9" w:rsidP="002D392D">
      <w:pPr>
        <w:ind w:firstLine="426"/>
        <w:jc w:val="both"/>
        <w:rPr>
          <w:bCs/>
          <w:sz w:val="28"/>
          <w:szCs w:val="28"/>
        </w:rPr>
      </w:pPr>
      <w:r w:rsidRPr="008910F9">
        <w:rPr>
          <w:bCs/>
          <w:sz w:val="28"/>
          <w:szCs w:val="28"/>
        </w:rPr>
        <w:t>Забезпечена підтримка інформаційних систем ДПС в актуальному стані, зокрема розглянуто 468 звернень працівників структурних підрозділів ГУ ДПС щодо практичної допомоги у вирішенні проблем з функціонування комп’ютерної техніки, периферійного обладнання та програмного забезпечення.</w:t>
      </w:r>
    </w:p>
    <w:p w:rsidR="008910F9" w:rsidRPr="008910F9" w:rsidRDefault="008910F9" w:rsidP="002D392D">
      <w:pPr>
        <w:ind w:firstLine="426"/>
        <w:jc w:val="both"/>
        <w:rPr>
          <w:bCs/>
          <w:color w:val="000000"/>
          <w:sz w:val="28"/>
          <w:szCs w:val="28"/>
        </w:rPr>
      </w:pPr>
      <w:r w:rsidRPr="008910F9">
        <w:rPr>
          <w:bCs/>
          <w:sz w:val="28"/>
          <w:szCs w:val="28"/>
        </w:rPr>
        <w:t>З метою дотримання вимог Наказу ДПС 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 протягом 2022 рок</w:t>
      </w:r>
      <w:r w:rsidR="002D392D">
        <w:rPr>
          <w:bCs/>
          <w:sz w:val="28"/>
          <w:szCs w:val="28"/>
        </w:rPr>
        <w:t>у</w:t>
      </w:r>
      <w:r w:rsidRPr="008910F9">
        <w:rPr>
          <w:bCs/>
          <w:sz w:val="28"/>
          <w:szCs w:val="28"/>
        </w:rPr>
        <w:t xml:space="preserve">  забезпечено</w:t>
      </w:r>
      <w:r w:rsidR="00683B04">
        <w:rPr>
          <w:bCs/>
          <w:sz w:val="28"/>
          <w:szCs w:val="28"/>
        </w:rPr>
        <w:t xml:space="preserve"> </w:t>
      </w:r>
      <w:r w:rsidRPr="008910F9">
        <w:rPr>
          <w:bCs/>
          <w:sz w:val="28"/>
          <w:szCs w:val="28"/>
        </w:rPr>
        <w:t xml:space="preserve">налаштування комутаторів на 24 та 48 портів для роботи з новим переліком </w:t>
      </w:r>
      <w:proofErr w:type="spellStart"/>
      <w:r w:rsidRPr="008910F9">
        <w:rPr>
          <w:bCs/>
          <w:sz w:val="28"/>
          <w:szCs w:val="28"/>
        </w:rPr>
        <w:t>підмереж</w:t>
      </w:r>
      <w:proofErr w:type="spellEnd"/>
      <w:r w:rsidRPr="008910F9">
        <w:rPr>
          <w:bCs/>
          <w:color w:val="000000"/>
          <w:sz w:val="28"/>
          <w:szCs w:val="28"/>
        </w:rPr>
        <w:t>;</w:t>
      </w:r>
      <w:r w:rsidR="00683B04">
        <w:rPr>
          <w:bCs/>
          <w:color w:val="000000"/>
          <w:sz w:val="28"/>
          <w:szCs w:val="28"/>
        </w:rPr>
        <w:t xml:space="preserve"> </w:t>
      </w:r>
      <w:r w:rsidRPr="008910F9">
        <w:rPr>
          <w:bCs/>
          <w:sz w:val="28"/>
          <w:szCs w:val="28"/>
        </w:rPr>
        <w:t xml:space="preserve">налаштування обладнання, відновлення роботи поштового серверу та підключення до корпоративної мережі </w:t>
      </w:r>
      <w:proofErr w:type="spellStart"/>
      <w:r w:rsidRPr="008910F9">
        <w:rPr>
          <w:bCs/>
          <w:sz w:val="28"/>
          <w:szCs w:val="28"/>
        </w:rPr>
        <w:t>Ємільчинської</w:t>
      </w:r>
      <w:proofErr w:type="spellEnd"/>
      <w:r w:rsidRPr="008910F9">
        <w:rPr>
          <w:bCs/>
          <w:sz w:val="28"/>
          <w:szCs w:val="28"/>
        </w:rPr>
        <w:t xml:space="preserve"> ДПІ</w:t>
      </w:r>
      <w:r w:rsidRPr="008910F9">
        <w:rPr>
          <w:bCs/>
          <w:color w:val="000000"/>
          <w:sz w:val="28"/>
          <w:szCs w:val="28"/>
        </w:rPr>
        <w:t>;</w:t>
      </w:r>
      <w:r w:rsidR="00683B04">
        <w:rPr>
          <w:bCs/>
          <w:color w:val="000000"/>
          <w:sz w:val="28"/>
          <w:szCs w:val="28"/>
        </w:rPr>
        <w:t xml:space="preserve"> </w:t>
      </w:r>
      <w:r w:rsidRPr="008910F9">
        <w:rPr>
          <w:bCs/>
          <w:color w:val="000000"/>
          <w:sz w:val="28"/>
          <w:szCs w:val="28"/>
        </w:rPr>
        <w:t xml:space="preserve">виконання </w:t>
      </w:r>
      <w:proofErr w:type="spellStart"/>
      <w:r w:rsidRPr="008910F9">
        <w:rPr>
          <w:bCs/>
          <w:color w:val="000000"/>
          <w:sz w:val="28"/>
          <w:szCs w:val="28"/>
        </w:rPr>
        <w:t>переналаштування</w:t>
      </w:r>
      <w:proofErr w:type="spellEnd"/>
      <w:r w:rsidRPr="008910F9">
        <w:rPr>
          <w:bCs/>
          <w:color w:val="000000"/>
          <w:sz w:val="28"/>
          <w:szCs w:val="28"/>
        </w:rPr>
        <w:t xml:space="preserve"> підключень обладнання та ПК </w:t>
      </w:r>
      <w:proofErr w:type="spellStart"/>
      <w:r w:rsidRPr="008910F9">
        <w:rPr>
          <w:bCs/>
          <w:color w:val="000000"/>
          <w:sz w:val="28"/>
          <w:szCs w:val="28"/>
        </w:rPr>
        <w:t>Коростишівської</w:t>
      </w:r>
      <w:proofErr w:type="spellEnd"/>
      <w:r w:rsidRPr="008910F9">
        <w:rPr>
          <w:bCs/>
          <w:color w:val="000000"/>
          <w:sz w:val="28"/>
          <w:szCs w:val="28"/>
        </w:rPr>
        <w:t xml:space="preserve"> </w:t>
      </w:r>
      <w:r w:rsidR="00683B04">
        <w:rPr>
          <w:bCs/>
          <w:color w:val="000000"/>
          <w:sz w:val="28"/>
          <w:szCs w:val="28"/>
        </w:rPr>
        <w:t xml:space="preserve">та </w:t>
      </w:r>
      <w:proofErr w:type="spellStart"/>
      <w:r w:rsidRPr="008910F9">
        <w:rPr>
          <w:bCs/>
          <w:color w:val="000000"/>
          <w:sz w:val="28"/>
          <w:szCs w:val="28"/>
        </w:rPr>
        <w:t>Хорошівської</w:t>
      </w:r>
      <w:proofErr w:type="spellEnd"/>
      <w:r w:rsidRPr="008910F9">
        <w:rPr>
          <w:bCs/>
          <w:color w:val="000000"/>
          <w:sz w:val="28"/>
          <w:szCs w:val="28"/>
        </w:rPr>
        <w:t xml:space="preserve"> ДПІ;</w:t>
      </w:r>
      <w:r w:rsidR="00683B04">
        <w:rPr>
          <w:bCs/>
          <w:color w:val="000000"/>
          <w:sz w:val="28"/>
          <w:szCs w:val="28"/>
        </w:rPr>
        <w:t xml:space="preserve"> </w:t>
      </w:r>
      <w:r w:rsidRPr="008910F9">
        <w:rPr>
          <w:bCs/>
          <w:color w:val="000000"/>
          <w:sz w:val="28"/>
          <w:szCs w:val="28"/>
        </w:rPr>
        <w:t xml:space="preserve">налаштування поштових скриньок корпоративної пошти </w:t>
      </w:r>
      <w:r w:rsidRPr="008910F9">
        <w:rPr>
          <w:sz w:val="28"/>
          <w:szCs w:val="28"/>
        </w:rPr>
        <w:t>FOSSMAIL</w:t>
      </w:r>
      <w:r w:rsidRPr="008910F9">
        <w:rPr>
          <w:bCs/>
          <w:color w:val="000000"/>
          <w:sz w:val="28"/>
          <w:szCs w:val="28"/>
        </w:rPr>
        <w:t xml:space="preserve">, створення власних та конфігурування поштових серверів FOSSMAIL для налагодження корпоративного обміну інформацією Овруцької ДПІ, </w:t>
      </w:r>
      <w:proofErr w:type="spellStart"/>
      <w:r w:rsidRPr="008910F9">
        <w:rPr>
          <w:bCs/>
          <w:color w:val="000000"/>
          <w:sz w:val="28"/>
          <w:szCs w:val="28"/>
        </w:rPr>
        <w:t>Чуднівської</w:t>
      </w:r>
      <w:proofErr w:type="spellEnd"/>
      <w:r w:rsidRPr="008910F9">
        <w:rPr>
          <w:bCs/>
          <w:color w:val="000000"/>
          <w:sz w:val="28"/>
          <w:szCs w:val="28"/>
        </w:rPr>
        <w:t xml:space="preserve"> ДПІ, </w:t>
      </w:r>
      <w:proofErr w:type="spellStart"/>
      <w:r w:rsidRPr="008910F9">
        <w:rPr>
          <w:bCs/>
          <w:color w:val="000000"/>
          <w:sz w:val="28"/>
          <w:szCs w:val="28"/>
        </w:rPr>
        <w:t>Попільнянської</w:t>
      </w:r>
      <w:proofErr w:type="spellEnd"/>
      <w:r w:rsidRPr="008910F9">
        <w:rPr>
          <w:bCs/>
          <w:color w:val="000000"/>
          <w:sz w:val="28"/>
          <w:szCs w:val="28"/>
        </w:rPr>
        <w:t xml:space="preserve"> ДПІ та </w:t>
      </w:r>
      <w:proofErr w:type="spellStart"/>
      <w:r w:rsidRPr="008910F9">
        <w:rPr>
          <w:bCs/>
          <w:color w:val="000000"/>
          <w:sz w:val="28"/>
          <w:szCs w:val="28"/>
        </w:rPr>
        <w:t>Романівської</w:t>
      </w:r>
      <w:proofErr w:type="spellEnd"/>
      <w:r w:rsidRPr="008910F9">
        <w:rPr>
          <w:bCs/>
          <w:color w:val="000000"/>
          <w:sz w:val="28"/>
          <w:szCs w:val="28"/>
        </w:rPr>
        <w:t xml:space="preserve"> ДПІ;</w:t>
      </w:r>
      <w:r w:rsidR="00244C80">
        <w:rPr>
          <w:bCs/>
          <w:color w:val="000000"/>
          <w:sz w:val="28"/>
          <w:szCs w:val="28"/>
        </w:rPr>
        <w:t xml:space="preserve"> </w:t>
      </w:r>
      <w:r w:rsidRPr="008910F9">
        <w:rPr>
          <w:bCs/>
          <w:sz w:val="28"/>
          <w:szCs w:val="28"/>
        </w:rPr>
        <w:t>налаштування мережевого обладнання, надання конфігураційних параметрів</w:t>
      </w:r>
      <w:r w:rsidRPr="008910F9">
        <w:rPr>
          <w:bCs/>
          <w:color w:val="000000"/>
          <w:sz w:val="28"/>
          <w:szCs w:val="28"/>
        </w:rPr>
        <w:t xml:space="preserve"> для підключення в корпоративну мережу </w:t>
      </w:r>
      <w:proofErr w:type="spellStart"/>
      <w:r w:rsidRPr="008910F9">
        <w:rPr>
          <w:bCs/>
          <w:color w:val="000000"/>
          <w:sz w:val="28"/>
          <w:szCs w:val="28"/>
        </w:rPr>
        <w:t>ІР-телефонів</w:t>
      </w:r>
      <w:proofErr w:type="spellEnd"/>
      <w:r w:rsidRPr="008910F9">
        <w:rPr>
          <w:bCs/>
          <w:color w:val="000000"/>
          <w:sz w:val="28"/>
          <w:szCs w:val="28"/>
        </w:rPr>
        <w:t xml:space="preserve"> для </w:t>
      </w:r>
      <w:proofErr w:type="spellStart"/>
      <w:r w:rsidRPr="008910F9">
        <w:rPr>
          <w:bCs/>
          <w:color w:val="000000"/>
          <w:sz w:val="28"/>
          <w:szCs w:val="28"/>
        </w:rPr>
        <w:t>Чуднівської</w:t>
      </w:r>
      <w:proofErr w:type="spellEnd"/>
      <w:r w:rsidRPr="008910F9">
        <w:rPr>
          <w:bCs/>
          <w:color w:val="000000"/>
          <w:sz w:val="28"/>
          <w:szCs w:val="28"/>
        </w:rPr>
        <w:t xml:space="preserve"> ДПІ, </w:t>
      </w:r>
      <w:proofErr w:type="spellStart"/>
      <w:r w:rsidRPr="008910F9">
        <w:rPr>
          <w:bCs/>
          <w:color w:val="000000"/>
          <w:sz w:val="28"/>
          <w:szCs w:val="28"/>
        </w:rPr>
        <w:t>Коростенської</w:t>
      </w:r>
      <w:proofErr w:type="spellEnd"/>
      <w:r w:rsidRPr="008910F9">
        <w:rPr>
          <w:bCs/>
          <w:color w:val="000000"/>
          <w:sz w:val="28"/>
          <w:szCs w:val="28"/>
        </w:rPr>
        <w:t xml:space="preserve"> ДПІ, Овруцької ДПІ, Новоград-Волинської ДПІ, </w:t>
      </w:r>
      <w:proofErr w:type="spellStart"/>
      <w:r w:rsidRPr="008910F9">
        <w:rPr>
          <w:bCs/>
          <w:color w:val="000000"/>
          <w:sz w:val="28"/>
          <w:szCs w:val="28"/>
        </w:rPr>
        <w:t>Романівської</w:t>
      </w:r>
      <w:proofErr w:type="spellEnd"/>
      <w:r w:rsidRPr="008910F9">
        <w:rPr>
          <w:bCs/>
          <w:color w:val="000000"/>
          <w:sz w:val="28"/>
          <w:szCs w:val="28"/>
        </w:rPr>
        <w:t xml:space="preserve"> ДПІ, </w:t>
      </w:r>
      <w:proofErr w:type="spellStart"/>
      <w:r w:rsidRPr="008910F9">
        <w:rPr>
          <w:bCs/>
          <w:color w:val="000000"/>
          <w:sz w:val="28"/>
          <w:szCs w:val="28"/>
        </w:rPr>
        <w:t>Пулинської</w:t>
      </w:r>
      <w:proofErr w:type="spellEnd"/>
      <w:r w:rsidRPr="008910F9">
        <w:rPr>
          <w:bCs/>
          <w:color w:val="000000"/>
          <w:sz w:val="28"/>
          <w:szCs w:val="28"/>
        </w:rPr>
        <w:t xml:space="preserve"> ДПІ, Черняхівської ДПІ, </w:t>
      </w:r>
      <w:proofErr w:type="spellStart"/>
      <w:r w:rsidRPr="008910F9">
        <w:rPr>
          <w:bCs/>
          <w:color w:val="000000"/>
          <w:sz w:val="28"/>
          <w:szCs w:val="28"/>
        </w:rPr>
        <w:t>Коростишівської</w:t>
      </w:r>
      <w:proofErr w:type="spellEnd"/>
      <w:r w:rsidRPr="008910F9">
        <w:rPr>
          <w:bCs/>
          <w:color w:val="000000"/>
          <w:sz w:val="28"/>
          <w:szCs w:val="28"/>
        </w:rPr>
        <w:t xml:space="preserve"> ДП</w:t>
      </w:r>
      <w:r w:rsidR="00244C80">
        <w:rPr>
          <w:bCs/>
          <w:color w:val="000000"/>
          <w:sz w:val="28"/>
          <w:szCs w:val="28"/>
        </w:rPr>
        <w:t>І</w:t>
      </w:r>
      <w:r w:rsidRPr="008910F9">
        <w:rPr>
          <w:bCs/>
          <w:color w:val="000000"/>
          <w:sz w:val="28"/>
          <w:szCs w:val="28"/>
        </w:rPr>
        <w:t xml:space="preserve">, </w:t>
      </w:r>
      <w:proofErr w:type="spellStart"/>
      <w:r w:rsidRPr="008910F9">
        <w:rPr>
          <w:bCs/>
          <w:color w:val="000000"/>
          <w:sz w:val="28"/>
          <w:szCs w:val="28"/>
        </w:rPr>
        <w:t>Олевської</w:t>
      </w:r>
      <w:proofErr w:type="spellEnd"/>
      <w:r w:rsidRPr="008910F9">
        <w:rPr>
          <w:bCs/>
          <w:color w:val="000000"/>
          <w:sz w:val="28"/>
          <w:szCs w:val="28"/>
        </w:rPr>
        <w:t xml:space="preserve"> ДПІ, </w:t>
      </w:r>
      <w:proofErr w:type="spellStart"/>
      <w:r w:rsidRPr="008910F9">
        <w:rPr>
          <w:bCs/>
          <w:color w:val="000000"/>
          <w:sz w:val="28"/>
          <w:szCs w:val="28"/>
        </w:rPr>
        <w:t>Лугинської</w:t>
      </w:r>
      <w:proofErr w:type="spellEnd"/>
      <w:r w:rsidRPr="008910F9">
        <w:rPr>
          <w:bCs/>
          <w:color w:val="000000"/>
          <w:sz w:val="28"/>
          <w:szCs w:val="28"/>
        </w:rPr>
        <w:t xml:space="preserve"> ДПІ. Налаштовано конфігураційні файли </w:t>
      </w:r>
      <w:proofErr w:type="spellStart"/>
      <w:r w:rsidRPr="008910F9">
        <w:rPr>
          <w:bCs/>
          <w:color w:val="000000"/>
          <w:sz w:val="28"/>
          <w:szCs w:val="28"/>
        </w:rPr>
        <w:t>маршрутізаторів</w:t>
      </w:r>
      <w:proofErr w:type="spellEnd"/>
      <w:r w:rsidRPr="008910F9">
        <w:rPr>
          <w:bCs/>
          <w:color w:val="000000"/>
          <w:sz w:val="28"/>
          <w:szCs w:val="28"/>
        </w:rPr>
        <w:t xml:space="preserve"> ЦОП ДПІ області для доступу до </w:t>
      </w:r>
      <w:proofErr w:type="spellStart"/>
      <w:r w:rsidRPr="008910F9">
        <w:rPr>
          <w:bCs/>
          <w:color w:val="000000"/>
          <w:sz w:val="28"/>
          <w:szCs w:val="28"/>
        </w:rPr>
        <w:t>ІР-камер</w:t>
      </w:r>
      <w:proofErr w:type="spellEnd"/>
      <w:r w:rsidRPr="008910F9">
        <w:rPr>
          <w:bCs/>
          <w:color w:val="000000"/>
          <w:sz w:val="28"/>
          <w:szCs w:val="28"/>
        </w:rPr>
        <w:t xml:space="preserve"> та здійснено їх підключення до мережі </w:t>
      </w:r>
      <w:proofErr w:type="spellStart"/>
      <w:r w:rsidRPr="008910F9">
        <w:rPr>
          <w:bCs/>
          <w:color w:val="000000"/>
          <w:sz w:val="28"/>
          <w:szCs w:val="28"/>
        </w:rPr>
        <w:t>Інтеренет</w:t>
      </w:r>
      <w:proofErr w:type="spellEnd"/>
      <w:r w:rsidRPr="008910F9">
        <w:rPr>
          <w:bCs/>
          <w:color w:val="000000"/>
          <w:sz w:val="28"/>
          <w:szCs w:val="28"/>
        </w:rPr>
        <w:t>;</w:t>
      </w:r>
      <w:r w:rsidR="00244C80">
        <w:rPr>
          <w:bCs/>
          <w:color w:val="000000"/>
          <w:sz w:val="28"/>
          <w:szCs w:val="28"/>
        </w:rPr>
        <w:t xml:space="preserve"> </w:t>
      </w:r>
      <w:r w:rsidRPr="008910F9">
        <w:rPr>
          <w:sz w:val="28"/>
          <w:szCs w:val="28"/>
        </w:rPr>
        <w:t xml:space="preserve">в рамках </w:t>
      </w:r>
      <w:proofErr w:type="spellStart"/>
      <w:r w:rsidRPr="008910F9">
        <w:rPr>
          <w:sz w:val="28"/>
          <w:szCs w:val="28"/>
        </w:rPr>
        <w:t>про</w:t>
      </w:r>
      <w:r w:rsidR="002D392D">
        <w:rPr>
          <w:sz w:val="28"/>
          <w:szCs w:val="28"/>
        </w:rPr>
        <w:t>є</w:t>
      </w:r>
      <w:r w:rsidRPr="008910F9">
        <w:rPr>
          <w:sz w:val="28"/>
          <w:szCs w:val="28"/>
        </w:rPr>
        <w:t>кту</w:t>
      </w:r>
      <w:proofErr w:type="spellEnd"/>
      <w:r w:rsidRPr="008910F9">
        <w:rPr>
          <w:sz w:val="28"/>
          <w:szCs w:val="28"/>
        </w:rPr>
        <w:t xml:space="preserve"> розвитку ЦОП в Житомирськ</w:t>
      </w:r>
      <w:r w:rsidR="00244C80">
        <w:rPr>
          <w:sz w:val="28"/>
          <w:szCs w:val="28"/>
        </w:rPr>
        <w:t>ій ДПІ</w:t>
      </w:r>
      <w:r w:rsidRPr="008910F9">
        <w:rPr>
          <w:sz w:val="28"/>
          <w:szCs w:val="28"/>
        </w:rPr>
        <w:t xml:space="preserve"> в процесі </w:t>
      </w:r>
      <w:r w:rsidRPr="008910F9">
        <w:rPr>
          <w:color w:val="000000"/>
          <w:sz w:val="28"/>
          <w:szCs w:val="28"/>
        </w:rPr>
        <w:t xml:space="preserve">переобладнання приміщення було виконано прокладання телекомунікаційних з’єднань, налаштування активного обладнання </w:t>
      </w:r>
      <w:proofErr w:type="spellStart"/>
      <w:r w:rsidRPr="008910F9">
        <w:rPr>
          <w:color w:val="000000"/>
          <w:sz w:val="28"/>
          <w:szCs w:val="28"/>
        </w:rPr>
        <w:t>телекомунікацій</w:t>
      </w:r>
      <w:proofErr w:type="spellEnd"/>
      <w:r w:rsidRPr="008910F9">
        <w:rPr>
          <w:color w:val="000000"/>
          <w:sz w:val="28"/>
          <w:szCs w:val="28"/>
        </w:rPr>
        <w:t xml:space="preserve"> для роботи з телекомунікаційною мережею органів ДПС.</w:t>
      </w:r>
      <w:r w:rsidRPr="008910F9">
        <w:rPr>
          <w:bCs/>
          <w:color w:val="000000"/>
          <w:sz w:val="28"/>
          <w:szCs w:val="28"/>
        </w:rPr>
        <w:t xml:space="preserve"> </w:t>
      </w:r>
    </w:p>
    <w:p w:rsidR="008910F9" w:rsidRPr="008910F9" w:rsidRDefault="008910F9" w:rsidP="002D392D">
      <w:pPr>
        <w:ind w:firstLine="426"/>
        <w:jc w:val="both"/>
        <w:rPr>
          <w:sz w:val="28"/>
          <w:szCs w:val="28"/>
        </w:rPr>
      </w:pPr>
      <w:r w:rsidRPr="008910F9">
        <w:rPr>
          <w:bCs/>
          <w:color w:val="000000"/>
          <w:sz w:val="28"/>
          <w:szCs w:val="28"/>
        </w:rPr>
        <w:t xml:space="preserve">Забезпечено допомогу в налаштуванні робочої станції та програми системи контролю доступу працівників </w:t>
      </w:r>
      <w:r w:rsidRPr="008910F9">
        <w:rPr>
          <w:color w:val="000000"/>
          <w:sz w:val="28"/>
          <w:szCs w:val="28"/>
        </w:rPr>
        <w:t xml:space="preserve">Житомирської </w:t>
      </w:r>
      <w:r w:rsidR="00244C80">
        <w:rPr>
          <w:color w:val="000000"/>
          <w:sz w:val="28"/>
          <w:szCs w:val="28"/>
        </w:rPr>
        <w:t xml:space="preserve">ДПІ. </w:t>
      </w:r>
      <w:r w:rsidRPr="008910F9">
        <w:rPr>
          <w:color w:val="000000"/>
          <w:sz w:val="28"/>
          <w:szCs w:val="28"/>
        </w:rPr>
        <w:t>Здійснено з’єднання локальних мереж, розташованих в приміщеннях за адресою Юрка Тютюнника</w:t>
      </w:r>
      <w:r w:rsidR="00244C80">
        <w:rPr>
          <w:color w:val="000000"/>
          <w:sz w:val="28"/>
          <w:szCs w:val="28"/>
        </w:rPr>
        <w:t>,</w:t>
      </w:r>
      <w:r w:rsidRPr="008910F9">
        <w:rPr>
          <w:color w:val="000000"/>
          <w:sz w:val="28"/>
          <w:szCs w:val="28"/>
        </w:rPr>
        <w:t xml:space="preserve"> 7 та </w:t>
      </w:r>
      <w:r w:rsidR="002D392D">
        <w:rPr>
          <w:color w:val="000000"/>
          <w:sz w:val="28"/>
          <w:szCs w:val="28"/>
        </w:rPr>
        <w:t xml:space="preserve">                      </w:t>
      </w:r>
      <w:proofErr w:type="spellStart"/>
      <w:r w:rsidR="00244C80">
        <w:rPr>
          <w:color w:val="000000"/>
          <w:sz w:val="28"/>
          <w:szCs w:val="28"/>
        </w:rPr>
        <w:t>м-н</w:t>
      </w:r>
      <w:proofErr w:type="spellEnd"/>
      <w:r w:rsidR="00244C80">
        <w:rPr>
          <w:color w:val="000000"/>
          <w:sz w:val="28"/>
          <w:szCs w:val="28"/>
        </w:rPr>
        <w:t xml:space="preserve"> </w:t>
      </w:r>
      <w:r w:rsidRPr="008910F9">
        <w:rPr>
          <w:color w:val="000000"/>
          <w:sz w:val="28"/>
          <w:szCs w:val="28"/>
        </w:rPr>
        <w:t>Перемоги</w:t>
      </w:r>
      <w:r w:rsidR="00244C80">
        <w:rPr>
          <w:color w:val="000000"/>
          <w:sz w:val="28"/>
          <w:szCs w:val="28"/>
        </w:rPr>
        <w:t>,</w:t>
      </w:r>
      <w:r w:rsidRPr="008910F9">
        <w:rPr>
          <w:color w:val="000000"/>
          <w:sz w:val="28"/>
          <w:szCs w:val="28"/>
        </w:rPr>
        <w:t xml:space="preserve"> 2 за допомогою волоконно-оптичних ліній зв’язку. Здійснено підключення до мережі </w:t>
      </w:r>
      <w:proofErr w:type="spellStart"/>
      <w:r w:rsidR="00244C80">
        <w:rPr>
          <w:color w:val="000000"/>
          <w:sz w:val="28"/>
          <w:szCs w:val="28"/>
        </w:rPr>
        <w:t>і</w:t>
      </w:r>
      <w:r w:rsidRPr="008910F9">
        <w:rPr>
          <w:color w:val="000000"/>
          <w:sz w:val="28"/>
          <w:szCs w:val="28"/>
        </w:rPr>
        <w:t>нтернет</w:t>
      </w:r>
      <w:proofErr w:type="spellEnd"/>
      <w:r w:rsidR="00244C80">
        <w:rPr>
          <w:color w:val="000000"/>
          <w:sz w:val="28"/>
          <w:szCs w:val="28"/>
        </w:rPr>
        <w:t xml:space="preserve"> -</w:t>
      </w:r>
      <w:r w:rsidRPr="008910F9">
        <w:rPr>
          <w:color w:val="000000"/>
          <w:sz w:val="28"/>
          <w:szCs w:val="28"/>
        </w:rPr>
        <w:t xml:space="preserve"> камер </w:t>
      </w:r>
      <w:proofErr w:type="spellStart"/>
      <w:r w:rsidRPr="008910F9">
        <w:rPr>
          <w:color w:val="000000"/>
          <w:sz w:val="28"/>
          <w:szCs w:val="28"/>
        </w:rPr>
        <w:t>відеоспостереження</w:t>
      </w:r>
      <w:proofErr w:type="spellEnd"/>
      <w:r w:rsidRPr="008910F9">
        <w:rPr>
          <w:color w:val="000000"/>
          <w:sz w:val="28"/>
          <w:szCs w:val="28"/>
        </w:rPr>
        <w:t xml:space="preserve"> ЦОП Житомирської ДПІ</w:t>
      </w:r>
      <w:r w:rsidRPr="008910F9">
        <w:rPr>
          <w:bCs/>
          <w:color w:val="000000"/>
          <w:sz w:val="28"/>
          <w:szCs w:val="28"/>
        </w:rPr>
        <w:t>;</w:t>
      </w:r>
      <w:r w:rsidR="00244C80">
        <w:rPr>
          <w:bCs/>
          <w:color w:val="000000"/>
          <w:sz w:val="28"/>
          <w:szCs w:val="28"/>
        </w:rPr>
        <w:t xml:space="preserve"> </w:t>
      </w:r>
      <w:r w:rsidRPr="008910F9">
        <w:rPr>
          <w:sz w:val="28"/>
          <w:szCs w:val="28"/>
        </w:rPr>
        <w:t xml:space="preserve">налаштовано сервер керування антивірусними клієнтами ESET, відновлено коректну роботу другого серверу активного каталогу користувачів домену </w:t>
      </w:r>
      <w:proofErr w:type="spellStart"/>
      <w:r w:rsidRPr="008910F9">
        <w:rPr>
          <w:sz w:val="28"/>
          <w:szCs w:val="28"/>
        </w:rPr>
        <w:t>zh.sta</w:t>
      </w:r>
      <w:proofErr w:type="spellEnd"/>
      <w:r w:rsidRPr="008910F9">
        <w:rPr>
          <w:sz w:val="28"/>
          <w:szCs w:val="28"/>
        </w:rPr>
        <w:t>, налаштовано програмне забезпечення нового комп’ютерного обладнання для приміщення ЦОП. Проведено налаштування та проведені заходи щодо знищення комп’ютерних вірусів електронної черги ЦОП.</w:t>
      </w:r>
    </w:p>
    <w:p w:rsidR="008910F9" w:rsidRPr="008910F9" w:rsidRDefault="008910F9" w:rsidP="002D392D">
      <w:pPr>
        <w:ind w:firstLine="426"/>
        <w:jc w:val="both"/>
        <w:rPr>
          <w:bCs/>
          <w:color w:val="000000"/>
          <w:sz w:val="28"/>
          <w:szCs w:val="28"/>
        </w:rPr>
      </w:pPr>
      <w:r w:rsidRPr="008910F9">
        <w:rPr>
          <w:bCs/>
          <w:color w:val="000000"/>
          <w:sz w:val="28"/>
          <w:szCs w:val="28"/>
        </w:rPr>
        <w:lastRenderedPageBreak/>
        <w:t>Забезпечено функціонування, обслуговування технічних та системних програмних засобів відомчої телекомунікаційної мережі та відомчого телефонного зв’язку (</w:t>
      </w:r>
      <w:proofErr w:type="spellStart"/>
      <w:r w:rsidRPr="008910F9">
        <w:rPr>
          <w:bCs/>
          <w:color w:val="000000"/>
          <w:sz w:val="28"/>
          <w:szCs w:val="28"/>
        </w:rPr>
        <w:t>ІР-телефонія</w:t>
      </w:r>
      <w:proofErr w:type="spellEnd"/>
      <w:r w:rsidRPr="008910F9">
        <w:rPr>
          <w:bCs/>
          <w:color w:val="000000"/>
          <w:sz w:val="28"/>
          <w:szCs w:val="28"/>
        </w:rPr>
        <w:t>) ДПС.</w:t>
      </w:r>
    </w:p>
    <w:p w:rsidR="008910F9" w:rsidRPr="008910F9" w:rsidRDefault="008910F9" w:rsidP="002D392D">
      <w:pPr>
        <w:ind w:firstLine="426"/>
        <w:jc w:val="both"/>
        <w:rPr>
          <w:bCs/>
          <w:color w:val="000000"/>
          <w:sz w:val="28"/>
          <w:szCs w:val="28"/>
        </w:rPr>
      </w:pPr>
      <w:r w:rsidRPr="008910F9">
        <w:rPr>
          <w:bCs/>
          <w:color w:val="000000"/>
          <w:sz w:val="28"/>
          <w:szCs w:val="28"/>
        </w:rPr>
        <w:t>Виконано ремонт джерела блока живлення для безперебійної роботи файлового, доменного та антивірусних серверів .</w:t>
      </w:r>
    </w:p>
    <w:p w:rsidR="008910F9" w:rsidRPr="008910F9" w:rsidRDefault="008910F9" w:rsidP="002D392D">
      <w:pPr>
        <w:ind w:firstLine="426"/>
        <w:jc w:val="both"/>
        <w:rPr>
          <w:bCs/>
          <w:color w:val="000000"/>
          <w:sz w:val="28"/>
          <w:szCs w:val="28"/>
        </w:rPr>
      </w:pPr>
      <w:r w:rsidRPr="008910F9">
        <w:rPr>
          <w:bCs/>
          <w:color w:val="000000"/>
          <w:sz w:val="28"/>
          <w:szCs w:val="28"/>
        </w:rPr>
        <w:t>Проведена робота по підключенню до локальної мережі для робочих станцій в приміщеннях ГУ ДПС. Виконано налаштування робочих станцій для роботи з новими параметрами.</w:t>
      </w:r>
    </w:p>
    <w:p w:rsidR="008910F9" w:rsidRPr="008910F9" w:rsidRDefault="008910F9" w:rsidP="002D392D">
      <w:pPr>
        <w:ind w:firstLine="426"/>
        <w:jc w:val="both"/>
        <w:rPr>
          <w:bCs/>
          <w:color w:val="000000"/>
          <w:sz w:val="28"/>
          <w:szCs w:val="28"/>
        </w:rPr>
      </w:pPr>
      <w:r w:rsidRPr="008910F9">
        <w:rPr>
          <w:bCs/>
          <w:color w:val="000000"/>
          <w:sz w:val="28"/>
          <w:szCs w:val="28"/>
        </w:rPr>
        <w:t xml:space="preserve">Проведено налаштування активного мережевого обладнання ГУ ДПС для уточнення підключень робочих станцій до відповідних </w:t>
      </w:r>
      <w:proofErr w:type="spellStart"/>
      <w:r w:rsidRPr="008910F9">
        <w:rPr>
          <w:bCs/>
          <w:color w:val="000000"/>
          <w:sz w:val="28"/>
          <w:szCs w:val="28"/>
        </w:rPr>
        <w:t>підмереж</w:t>
      </w:r>
      <w:proofErr w:type="spellEnd"/>
      <w:r w:rsidRPr="008910F9">
        <w:rPr>
          <w:bCs/>
          <w:color w:val="000000"/>
          <w:sz w:val="28"/>
          <w:szCs w:val="28"/>
        </w:rPr>
        <w:t xml:space="preserve">. </w:t>
      </w:r>
    </w:p>
    <w:p w:rsidR="008910F9" w:rsidRPr="008910F9" w:rsidRDefault="008910F9" w:rsidP="002D392D">
      <w:pPr>
        <w:ind w:firstLine="426"/>
        <w:jc w:val="both"/>
        <w:rPr>
          <w:bCs/>
          <w:sz w:val="28"/>
          <w:szCs w:val="28"/>
        </w:rPr>
      </w:pPr>
      <w:r w:rsidRPr="008910F9">
        <w:rPr>
          <w:bCs/>
          <w:sz w:val="28"/>
          <w:szCs w:val="28"/>
        </w:rPr>
        <w:t>Відновлено (без залучення платних спеціалізованих ремонтних підрядників) працездатності моніторів, системних блоків, принтерів та комп’ютерної техніки</w:t>
      </w:r>
      <w:r w:rsidR="00244C80">
        <w:rPr>
          <w:bCs/>
          <w:sz w:val="28"/>
          <w:szCs w:val="28"/>
        </w:rPr>
        <w:t>.</w:t>
      </w:r>
      <w:r w:rsidRPr="008910F9">
        <w:rPr>
          <w:bCs/>
          <w:sz w:val="28"/>
          <w:szCs w:val="28"/>
        </w:rPr>
        <w:t xml:space="preserve"> Зокрема за січень-грудень 2022 року здійснено ремонт блоків безперебійного живлення, ремонт системи регулювання обертів системи охолодження моноблока  DELL, ремонт </w:t>
      </w:r>
      <w:proofErr w:type="spellStart"/>
      <w:r w:rsidRPr="008910F9">
        <w:rPr>
          <w:bCs/>
          <w:sz w:val="28"/>
          <w:szCs w:val="28"/>
        </w:rPr>
        <w:t>модема</w:t>
      </w:r>
      <w:proofErr w:type="spellEnd"/>
      <w:r w:rsidRPr="008910F9">
        <w:rPr>
          <w:bCs/>
          <w:sz w:val="28"/>
          <w:szCs w:val="28"/>
        </w:rPr>
        <w:t xml:space="preserve"> D-LINK для голосового </w:t>
      </w:r>
      <w:proofErr w:type="spellStart"/>
      <w:r w:rsidRPr="008910F9">
        <w:rPr>
          <w:bCs/>
          <w:sz w:val="28"/>
          <w:szCs w:val="28"/>
        </w:rPr>
        <w:t>дозвону</w:t>
      </w:r>
      <w:proofErr w:type="spellEnd"/>
      <w:r w:rsidRPr="008910F9">
        <w:rPr>
          <w:bCs/>
          <w:sz w:val="28"/>
          <w:szCs w:val="28"/>
        </w:rPr>
        <w:t xml:space="preserve">, ремонт монітора </w:t>
      </w:r>
      <w:proofErr w:type="spellStart"/>
      <w:r w:rsidRPr="008910F9">
        <w:rPr>
          <w:bCs/>
          <w:sz w:val="28"/>
          <w:szCs w:val="28"/>
        </w:rPr>
        <w:t>Чуднівської</w:t>
      </w:r>
      <w:proofErr w:type="spellEnd"/>
      <w:r w:rsidRPr="008910F9">
        <w:rPr>
          <w:bCs/>
          <w:sz w:val="28"/>
          <w:szCs w:val="28"/>
        </w:rPr>
        <w:t xml:space="preserve"> ДПІ, виконано ремонт та налаштування 5 комутаторів локальної мережі для приміщення ЦОП Житомирської ДПІ, Бердичівської ДПІ та Новоград-Волинської ДПІ для модернізації мережі. Здійснено налаштування маршрутизатора для Новоград-Волинської ДПІ при підключенні оптичного каналу </w:t>
      </w:r>
      <w:proofErr w:type="spellStart"/>
      <w:r w:rsidRPr="008910F9">
        <w:rPr>
          <w:bCs/>
          <w:sz w:val="28"/>
          <w:szCs w:val="28"/>
        </w:rPr>
        <w:t>Ethernet</w:t>
      </w:r>
      <w:proofErr w:type="spellEnd"/>
      <w:r w:rsidRPr="008910F9">
        <w:rPr>
          <w:bCs/>
          <w:sz w:val="28"/>
          <w:szCs w:val="28"/>
        </w:rPr>
        <w:t xml:space="preserve"> </w:t>
      </w:r>
      <w:proofErr w:type="spellStart"/>
      <w:r w:rsidRPr="008910F9">
        <w:rPr>
          <w:bCs/>
          <w:sz w:val="28"/>
          <w:szCs w:val="28"/>
        </w:rPr>
        <w:t>Укртелеком</w:t>
      </w:r>
      <w:proofErr w:type="spellEnd"/>
      <w:r w:rsidRPr="008910F9">
        <w:rPr>
          <w:bCs/>
          <w:sz w:val="28"/>
          <w:szCs w:val="28"/>
        </w:rPr>
        <w:t xml:space="preserve">, реалізовано налаштування та підключення додаткових номерів телефонів для структурних підрозділів ДПС. </w:t>
      </w:r>
    </w:p>
    <w:p w:rsidR="008910F9" w:rsidRPr="008910F9" w:rsidRDefault="008910F9" w:rsidP="002D392D">
      <w:pPr>
        <w:ind w:firstLine="426"/>
        <w:jc w:val="both"/>
        <w:rPr>
          <w:bCs/>
          <w:sz w:val="28"/>
          <w:szCs w:val="28"/>
        </w:rPr>
      </w:pPr>
      <w:r w:rsidRPr="008910F9">
        <w:rPr>
          <w:bCs/>
          <w:sz w:val="28"/>
          <w:szCs w:val="28"/>
        </w:rPr>
        <w:t xml:space="preserve">Здійснено налаштування комутаторів ЛОМ та налаштовано оптичне підключення для модернізації каналу зв’язку з приміщенням ГУ ДПС за адресою </w:t>
      </w:r>
      <w:proofErr w:type="spellStart"/>
      <w:r w:rsidR="002D392D">
        <w:rPr>
          <w:bCs/>
          <w:sz w:val="28"/>
          <w:szCs w:val="28"/>
        </w:rPr>
        <w:t>м-н</w:t>
      </w:r>
      <w:proofErr w:type="spellEnd"/>
      <w:r w:rsidRPr="008910F9">
        <w:rPr>
          <w:bCs/>
          <w:sz w:val="28"/>
          <w:szCs w:val="28"/>
        </w:rPr>
        <w:t xml:space="preserve"> Перемоги, 2.</w:t>
      </w:r>
    </w:p>
    <w:p w:rsidR="008910F9" w:rsidRPr="008910F9" w:rsidRDefault="008910F9" w:rsidP="002D392D">
      <w:pPr>
        <w:ind w:firstLine="426"/>
        <w:jc w:val="both"/>
        <w:rPr>
          <w:sz w:val="28"/>
          <w:szCs w:val="28"/>
          <w:lang w:eastAsia="uk-UA"/>
        </w:rPr>
      </w:pPr>
      <w:r w:rsidRPr="008910F9">
        <w:rPr>
          <w:bCs/>
          <w:sz w:val="28"/>
          <w:szCs w:val="28"/>
        </w:rPr>
        <w:t xml:space="preserve">Внаслідок модернізації підключень корпоративної мережі провайдера послуг АТ </w:t>
      </w:r>
      <w:r w:rsidR="00244C80">
        <w:rPr>
          <w:bCs/>
          <w:sz w:val="28"/>
          <w:szCs w:val="28"/>
        </w:rPr>
        <w:t>«</w:t>
      </w:r>
      <w:proofErr w:type="spellStart"/>
      <w:r w:rsidRPr="008910F9">
        <w:rPr>
          <w:bCs/>
          <w:sz w:val="28"/>
          <w:szCs w:val="28"/>
        </w:rPr>
        <w:t>Укртелеком</w:t>
      </w:r>
      <w:proofErr w:type="spellEnd"/>
      <w:r w:rsidR="00244C80">
        <w:rPr>
          <w:bCs/>
          <w:sz w:val="28"/>
          <w:szCs w:val="28"/>
        </w:rPr>
        <w:t>»</w:t>
      </w:r>
      <w:r w:rsidRPr="008910F9">
        <w:rPr>
          <w:bCs/>
          <w:sz w:val="28"/>
          <w:szCs w:val="28"/>
        </w:rPr>
        <w:t xml:space="preserve"> для 11 офісних приміщень підрозділів ДПС в районах області здійснено налаштування маршрутизаторів</w:t>
      </w:r>
      <w:r w:rsidR="00244C80">
        <w:rPr>
          <w:bCs/>
          <w:sz w:val="28"/>
          <w:szCs w:val="28"/>
        </w:rPr>
        <w:t>.</w:t>
      </w:r>
      <w:r w:rsidRPr="008910F9">
        <w:rPr>
          <w:bCs/>
          <w:sz w:val="28"/>
          <w:szCs w:val="28"/>
        </w:rPr>
        <w:t xml:space="preserve"> </w:t>
      </w:r>
      <w:r w:rsidRPr="008910F9">
        <w:rPr>
          <w:color w:val="292929"/>
          <w:sz w:val="28"/>
          <w:szCs w:val="28"/>
          <w:lang w:eastAsia="uk-UA"/>
        </w:rPr>
        <w:t>В рамках субвенції в ГУ ДПС було придбано 130 одиниць друкуючих пристроїв.</w:t>
      </w:r>
      <w:r w:rsidRPr="008910F9">
        <w:rPr>
          <w:sz w:val="28"/>
          <w:szCs w:val="28"/>
        </w:rPr>
        <w:t xml:space="preserve"> Для забезпечення підрозділів </w:t>
      </w:r>
      <w:r w:rsidR="004C05D2">
        <w:rPr>
          <w:sz w:val="28"/>
          <w:szCs w:val="28"/>
        </w:rPr>
        <w:t xml:space="preserve">         </w:t>
      </w:r>
      <w:r w:rsidRPr="008910F9">
        <w:rPr>
          <w:sz w:val="28"/>
          <w:szCs w:val="28"/>
        </w:rPr>
        <w:t xml:space="preserve">ГУ ДПС у якісному друці </w:t>
      </w:r>
      <w:r w:rsidRPr="008910F9">
        <w:rPr>
          <w:sz w:val="28"/>
          <w:szCs w:val="28"/>
          <w:lang w:eastAsia="uk-UA"/>
        </w:rPr>
        <w:t>проведено аналіз наявної у підрозділах техніки та її ефективного використання</w:t>
      </w:r>
      <w:r w:rsidR="004C05D2">
        <w:rPr>
          <w:sz w:val="28"/>
          <w:szCs w:val="28"/>
          <w:lang w:eastAsia="uk-UA"/>
        </w:rPr>
        <w:t>, протягом року</w:t>
      </w:r>
      <w:r w:rsidRPr="008910F9">
        <w:rPr>
          <w:sz w:val="28"/>
          <w:szCs w:val="28"/>
          <w:lang w:eastAsia="uk-UA"/>
        </w:rPr>
        <w:t xml:space="preserve"> проведено заміну, списання або виділення додаткової кількості периферійних пристроїв. </w:t>
      </w:r>
    </w:p>
    <w:p w:rsidR="008910F9" w:rsidRPr="008910F9" w:rsidRDefault="008910F9" w:rsidP="002D392D">
      <w:pPr>
        <w:ind w:firstLine="426"/>
        <w:jc w:val="both"/>
        <w:rPr>
          <w:bCs/>
          <w:color w:val="000000"/>
          <w:sz w:val="28"/>
          <w:szCs w:val="28"/>
        </w:rPr>
      </w:pPr>
      <w:r w:rsidRPr="008910F9">
        <w:rPr>
          <w:sz w:val="28"/>
          <w:szCs w:val="28"/>
        </w:rPr>
        <w:t>Проведено в</w:t>
      </w:r>
      <w:r w:rsidRPr="008910F9">
        <w:rPr>
          <w:bCs/>
          <w:color w:val="000000"/>
          <w:sz w:val="28"/>
          <w:szCs w:val="28"/>
        </w:rPr>
        <w:t xml:space="preserve">становлення та конфігурацію серверу та програмного модуля </w:t>
      </w:r>
      <w:r w:rsidR="00467115">
        <w:rPr>
          <w:bCs/>
          <w:color w:val="000000"/>
          <w:sz w:val="28"/>
          <w:szCs w:val="28"/>
        </w:rPr>
        <w:t>«</w:t>
      </w:r>
      <w:proofErr w:type="spellStart"/>
      <w:r w:rsidRPr="008910F9">
        <w:rPr>
          <w:bCs/>
          <w:color w:val="000000"/>
          <w:sz w:val="28"/>
          <w:szCs w:val="28"/>
        </w:rPr>
        <w:t>ІІт</w:t>
      </w:r>
      <w:proofErr w:type="spellEnd"/>
      <w:r w:rsidRPr="008910F9">
        <w:rPr>
          <w:bCs/>
          <w:color w:val="000000"/>
          <w:sz w:val="28"/>
          <w:szCs w:val="28"/>
        </w:rPr>
        <w:t xml:space="preserve"> захист з'єднань</w:t>
      </w:r>
      <w:r w:rsidR="00467115">
        <w:rPr>
          <w:bCs/>
          <w:color w:val="000000"/>
          <w:sz w:val="28"/>
          <w:szCs w:val="28"/>
        </w:rPr>
        <w:t>»</w:t>
      </w:r>
      <w:r w:rsidRPr="008910F9">
        <w:rPr>
          <w:bCs/>
          <w:color w:val="000000"/>
          <w:sz w:val="28"/>
          <w:szCs w:val="28"/>
        </w:rPr>
        <w:t xml:space="preserve"> </w:t>
      </w:r>
      <w:proofErr w:type="spellStart"/>
      <w:r w:rsidRPr="008910F9">
        <w:rPr>
          <w:bCs/>
          <w:color w:val="000000"/>
          <w:sz w:val="28"/>
          <w:szCs w:val="28"/>
        </w:rPr>
        <w:t>проксі</w:t>
      </w:r>
      <w:proofErr w:type="spellEnd"/>
      <w:r w:rsidRPr="008910F9">
        <w:rPr>
          <w:bCs/>
          <w:color w:val="000000"/>
          <w:sz w:val="28"/>
          <w:szCs w:val="28"/>
        </w:rPr>
        <w:t xml:space="preserve"> захисту ІКС </w:t>
      </w:r>
      <w:r w:rsidR="00467115">
        <w:rPr>
          <w:bCs/>
          <w:color w:val="000000"/>
          <w:sz w:val="28"/>
          <w:szCs w:val="28"/>
        </w:rPr>
        <w:t>«</w:t>
      </w:r>
      <w:r w:rsidRPr="008910F9">
        <w:rPr>
          <w:bCs/>
          <w:color w:val="000000"/>
          <w:sz w:val="28"/>
          <w:szCs w:val="28"/>
        </w:rPr>
        <w:t>Податковий блок</w:t>
      </w:r>
      <w:r w:rsidR="00467115">
        <w:rPr>
          <w:bCs/>
          <w:color w:val="000000"/>
          <w:sz w:val="28"/>
          <w:szCs w:val="28"/>
        </w:rPr>
        <w:t>»</w:t>
      </w:r>
      <w:r w:rsidRPr="008910F9">
        <w:rPr>
          <w:bCs/>
          <w:color w:val="000000"/>
          <w:sz w:val="28"/>
          <w:szCs w:val="28"/>
        </w:rPr>
        <w:t>.</w:t>
      </w:r>
    </w:p>
    <w:p w:rsidR="000B4408" w:rsidRPr="000B4408" w:rsidRDefault="009153BB" w:rsidP="004C05D2">
      <w:pPr>
        <w:ind w:firstLine="426"/>
        <w:jc w:val="both"/>
        <w:rPr>
          <w:b/>
          <w:sz w:val="28"/>
          <w:szCs w:val="28"/>
        </w:rPr>
      </w:pPr>
      <w:r w:rsidRPr="009153BB">
        <w:rPr>
          <w:sz w:val="28"/>
          <w:szCs w:val="28"/>
        </w:rPr>
        <w:t>Впродовж 2022 року забезпечено надання в телефонному режимі допомоги та консультацій платникам податків при роботі з програмним забезпеченням щодо формування та подання податкової звітності до органів ДПС в електронному вигляді засобами телекомунікаційного зв’язку.</w:t>
      </w:r>
      <w:r w:rsidR="004C05D2">
        <w:rPr>
          <w:sz w:val="28"/>
          <w:szCs w:val="28"/>
        </w:rPr>
        <w:t xml:space="preserve"> Також з </w:t>
      </w:r>
      <w:r w:rsidR="000B4408" w:rsidRPr="000B4408">
        <w:rPr>
          <w:sz w:val="28"/>
          <w:szCs w:val="28"/>
        </w:rPr>
        <w:t>питань подання звітності платникам податків надано 3</w:t>
      </w:r>
      <w:r w:rsidR="000B4408" w:rsidRPr="000B4408">
        <w:rPr>
          <w:sz w:val="28"/>
          <w:szCs w:val="28"/>
          <w:lang w:val="ru-RU"/>
        </w:rPr>
        <w:t>2</w:t>
      </w:r>
      <w:r w:rsidR="000B4408" w:rsidRPr="000B4408">
        <w:rPr>
          <w:sz w:val="28"/>
          <w:szCs w:val="28"/>
        </w:rPr>
        <w:t xml:space="preserve"> письмові консультації</w:t>
      </w:r>
      <w:r w:rsidR="000B4408">
        <w:rPr>
          <w:sz w:val="28"/>
          <w:szCs w:val="28"/>
        </w:rPr>
        <w:t>.</w:t>
      </w:r>
    </w:p>
    <w:p w:rsidR="000B4408" w:rsidRPr="000B4408" w:rsidRDefault="004C05D2" w:rsidP="004C05D2">
      <w:pPr>
        <w:autoSpaceDE w:val="0"/>
        <w:autoSpaceDN w:val="0"/>
        <w:adjustRightInd w:val="0"/>
        <w:spacing w:line="240" w:lineRule="atLeast"/>
        <w:ind w:firstLine="426"/>
        <w:jc w:val="both"/>
        <w:rPr>
          <w:sz w:val="28"/>
          <w:szCs w:val="28"/>
        </w:rPr>
      </w:pPr>
      <w:r>
        <w:rPr>
          <w:sz w:val="28"/>
          <w:szCs w:val="28"/>
          <w:lang w:eastAsia="zh-CN"/>
        </w:rPr>
        <w:t>У</w:t>
      </w:r>
      <w:r w:rsidR="000B4408" w:rsidRPr="000B4408">
        <w:rPr>
          <w:sz w:val="28"/>
          <w:szCs w:val="28"/>
          <w:lang w:eastAsia="zh-CN"/>
        </w:rPr>
        <w:t xml:space="preserve"> зв’язку із введенням в дію ІКС «Податковий блок»</w:t>
      </w:r>
      <w:r>
        <w:rPr>
          <w:sz w:val="28"/>
          <w:szCs w:val="28"/>
          <w:lang w:eastAsia="zh-CN"/>
        </w:rPr>
        <w:t>,</w:t>
      </w:r>
      <w:r w:rsidR="000B4408" w:rsidRPr="000B4408">
        <w:rPr>
          <w:sz w:val="28"/>
          <w:szCs w:val="28"/>
          <w:lang w:eastAsia="zh-CN"/>
        </w:rPr>
        <w:t xml:space="preserve"> реєстрація повідомлень про відкриття/закриття рахунків платників податків у фінансових установах здійснюється на центральному рівні ДПС в ОN-LINE режимі.</w:t>
      </w:r>
    </w:p>
    <w:p w:rsidR="00162FEC" w:rsidRDefault="000B4408" w:rsidP="004C05D2">
      <w:pPr>
        <w:spacing w:line="240" w:lineRule="atLeast"/>
        <w:ind w:firstLine="426"/>
        <w:jc w:val="both"/>
        <w:rPr>
          <w:sz w:val="28"/>
          <w:szCs w:val="28"/>
        </w:rPr>
      </w:pPr>
      <w:r w:rsidRPr="000B4408">
        <w:rPr>
          <w:sz w:val="28"/>
          <w:szCs w:val="28"/>
        </w:rPr>
        <w:lastRenderedPageBreak/>
        <w:t>Протягом звітного періоду</w:t>
      </w:r>
      <w:r w:rsidR="004C05D2">
        <w:rPr>
          <w:sz w:val="28"/>
          <w:szCs w:val="28"/>
        </w:rPr>
        <w:t xml:space="preserve"> управлінням податкових сервісів </w:t>
      </w:r>
      <w:r w:rsidRPr="000B4408">
        <w:rPr>
          <w:sz w:val="28"/>
          <w:szCs w:val="28"/>
        </w:rPr>
        <w:t>надіслано 25 листів на звернення платників податків щодо наявності в них відкритих рахунків у фінансових установах;</w:t>
      </w:r>
      <w:r w:rsidR="004C05D2">
        <w:rPr>
          <w:sz w:val="28"/>
          <w:szCs w:val="28"/>
        </w:rPr>
        <w:t xml:space="preserve"> </w:t>
      </w:r>
      <w:r w:rsidRPr="000B4408">
        <w:rPr>
          <w:sz w:val="28"/>
          <w:szCs w:val="28"/>
        </w:rPr>
        <w:t xml:space="preserve">8 листів </w:t>
      </w:r>
      <w:r w:rsidR="004C05D2">
        <w:rPr>
          <w:sz w:val="28"/>
          <w:szCs w:val="28"/>
        </w:rPr>
        <w:t xml:space="preserve">- </w:t>
      </w:r>
      <w:r w:rsidRPr="000B4408">
        <w:rPr>
          <w:sz w:val="28"/>
          <w:szCs w:val="28"/>
        </w:rPr>
        <w:t>на звернення ліквідатора (арбітражного керуючого) стосовно надання переліку рахунків у фінансових установах відповідних юридичних осіб, які на момент звернення взяті на облік контролюючими органами та щодо яких не надходили повідомлення про їх закриття;</w:t>
      </w:r>
      <w:r w:rsidR="004C05D2">
        <w:rPr>
          <w:sz w:val="28"/>
          <w:szCs w:val="28"/>
        </w:rPr>
        <w:t xml:space="preserve"> </w:t>
      </w:r>
      <w:r w:rsidRPr="000B4408">
        <w:rPr>
          <w:sz w:val="28"/>
          <w:szCs w:val="28"/>
        </w:rPr>
        <w:t xml:space="preserve">4 листа </w:t>
      </w:r>
      <w:r w:rsidR="004C05D2">
        <w:rPr>
          <w:sz w:val="28"/>
          <w:szCs w:val="28"/>
        </w:rPr>
        <w:t xml:space="preserve">- </w:t>
      </w:r>
      <w:r w:rsidRPr="000B4408">
        <w:rPr>
          <w:sz w:val="28"/>
          <w:szCs w:val="28"/>
        </w:rPr>
        <w:t>фінансовим установам щодо наявності відомостей про державну реєстрацію припинення юридичної особи, у якій наявні незакриті рахунки в даній фінансовій установі.</w:t>
      </w:r>
    </w:p>
    <w:p w:rsidR="000E52C9" w:rsidRPr="000E52C9" w:rsidRDefault="000E52C9" w:rsidP="004C05D2">
      <w:pPr>
        <w:spacing w:line="240" w:lineRule="atLeast"/>
        <w:ind w:firstLine="426"/>
        <w:jc w:val="both"/>
        <w:rPr>
          <w:b/>
          <w:sz w:val="28"/>
          <w:szCs w:val="28"/>
        </w:rPr>
      </w:pPr>
      <w:r w:rsidRPr="000E52C9">
        <w:rPr>
          <w:sz w:val="28"/>
          <w:szCs w:val="28"/>
        </w:rPr>
        <w:t>Управлінням податкових сервісів, ДПІ забезпечено 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на безкоштовної основі для застосування таких реєстраторів під час здійснення господарської діяльності</w:t>
      </w:r>
      <w:r>
        <w:rPr>
          <w:sz w:val="28"/>
          <w:szCs w:val="28"/>
        </w:rPr>
        <w:t>.</w:t>
      </w:r>
    </w:p>
    <w:p w:rsidR="000B4408" w:rsidRPr="000B4408" w:rsidRDefault="000B4408" w:rsidP="004C05D2">
      <w:pPr>
        <w:spacing w:line="240" w:lineRule="atLeast"/>
        <w:ind w:firstLine="426"/>
        <w:jc w:val="both"/>
        <w:rPr>
          <w:sz w:val="28"/>
          <w:szCs w:val="28"/>
        </w:rPr>
      </w:pPr>
      <w:r w:rsidRPr="000B4408">
        <w:rPr>
          <w:sz w:val="28"/>
          <w:szCs w:val="28"/>
        </w:rPr>
        <w:t>Постійно прово</w:t>
      </w:r>
      <w:r>
        <w:rPr>
          <w:sz w:val="28"/>
          <w:szCs w:val="28"/>
        </w:rPr>
        <w:t>дились</w:t>
      </w:r>
      <w:r w:rsidRPr="000B4408">
        <w:rPr>
          <w:sz w:val="28"/>
          <w:szCs w:val="28"/>
        </w:rPr>
        <w:t xml:space="preserve"> сеанси телефонного </w:t>
      </w:r>
      <w:proofErr w:type="spellStart"/>
      <w:r w:rsidRPr="000B4408">
        <w:rPr>
          <w:sz w:val="28"/>
          <w:szCs w:val="28"/>
        </w:rPr>
        <w:t>зв</w:t>
      </w:r>
      <w:proofErr w:type="spellEnd"/>
      <w:r w:rsidRPr="000B4408">
        <w:rPr>
          <w:sz w:val="28"/>
          <w:szCs w:val="28"/>
          <w:lang w:val="ru-RU"/>
        </w:rPr>
        <w:t>’</w:t>
      </w:r>
      <w:proofErr w:type="spellStart"/>
      <w:r w:rsidRPr="000B4408">
        <w:rPr>
          <w:sz w:val="28"/>
          <w:szCs w:val="28"/>
        </w:rPr>
        <w:t>язку</w:t>
      </w:r>
      <w:proofErr w:type="spellEnd"/>
      <w:r w:rsidRPr="000B4408">
        <w:rPr>
          <w:sz w:val="28"/>
          <w:szCs w:val="28"/>
        </w:rPr>
        <w:t xml:space="preserve"> </w:t>
      </w:r>
      <w:r w:rsidR="0071796C">
        <w:rPr>
          <w:sz w:val="28"/>
          <w:szCs w:val="28"/>
        </w:rPr>
        <w:t>«</w:t>
      </w:r>
      <w:r w:rsidRPr="000B4408">
        <w:rPr>
          <w:sz w:val="28"/>
          <w:szCs w:val="28"/>
        </w:rPr>
        <w:t>гаряча лінія</w:t>
      </w:r>
      <w:r w:rsidR="0071796C">
        <w:rPr>
          <w:sz w:val="28"/>
          <w:szCs w:val="28"/>
        </w:rPr>
        <w:t>»</w:t>
      </w:r>
      <w:r w:rsidRPr="000B4408">
        <w:rPr>
          <w:sz w:val="28"/>
          <w:szCs w:val="28"/>
        </w:rPr>
        <w:t>.</w:t>
      </w:r>
      <w:r w:rsidR="000E52C9">
        <w:rPr>
          <w:sz w:val="28"/>
          <w:szCs w:val="28"/>
        </w:rPr>
        <w:t xml:space="preserve"> </w:t>
      </w:r>
      <w:r w:rsidR="000E52C9" w:rsidRPr="000B4408">
        <w:rPr>
          <w:sz w:val="28"/>
          <w:szCs w:val="28"/>
        </w:rPr>
        <w:t>Щод</w:t>
      </w:r>
      <w:r w:rsidR="000E52C9">
        <w:rPr>
          <w:sz w:val="28"/>
          <w:szCs w:val="28"/>
        </w:rPr>
        <w:t>ня</w:t>
      </w:r>
      <w:r w:rsidR="000E52C9" w:rsidRPr="000B4408">
        <w:rPr>
          <w:sz w:val="28"/>
          <w:szCs w:val="28"/>
        </w:rPr>
        <w:t xml:space="preserve"> нада</w:t>
      </w:r>
      <w:r w:rsidR="000E52C9">
        <w:rPr>
          <w:sz w:val="28"/>
          <w:szCs w:val="28"/>
        </w:rPr>
        <w:t>вались</w:t>
      </w:r>
      <w:r w:rsidR="000E52C9" w:rsidRPr="000B4408">
        <w:rPr>
          <w:sz w:val="28"/>
          <w:szCs w:val="28"/>
        </w:rPr>
        <w:t xml:space="preserve"> </w:t>
      </w:r>
      <w:r w:rsidR="0071796C">
        <w:rPr>
          <w:sz w:val="28"/>
          <w:szCs w:val="28"/>
        </w:rPr>
        <w:t xml:space="preserve">платникам </w:t>
      </w:r>
      <w:r w:rsidR="000E52C9" w:rsidRPr="000B4408">
        <w:rPr>
          <w:sz w:val="28"/>
          <w:szCs w:val="28"/>
        </w:rPr>
        <w:t>консультації у телефонному режимі.</w:t>
      </w:r>
      <w:r w:rsidR="000E52C9">
        <w:rPr>
          <w:sz w:val="28"/>
          <w:szCs w:val="28"/>
        </w:rPr>
        <w:t xml:space="preserve"> </w:t>
      </w:r>
      <w:r w:rsidRPr="000B4408">
        <w:rPr>
          <w:sz w:val="28"/>
          <w:szCs w:val="28"/>
        </w:rPr>
        <w:t xml:space="preserve">На </w:t>
      </w:r>
      <w:proofErr w:type="spellStart"/>
      <w:r w:rsidRPr="000B4408">
        <w:rPr>
          <w:sz w:val="28"/>
          <w:szCs w:val="28"/>
        </w:rPr>
        <w:t>субсайті</w:t>
      </w:r>
      <w:proofErr w:type="spellEnd"/>
      <w:r w:rsidRPr="000B4408">
        <w:rPr>
          <w:sz w:val="28"/>
          <w:szCs w:val="28"/>
        </w:rPr>
        <w:t xml:space="preserve"> ДПС та соціальних мережах для оприлюднення нада</w:t>
      </w:r>
      <w:r>
        <w:rPr>
          <w:sz w:val="28"/>
          <w:szCs w:val="28"/>
        </w:rPr>
        <w:t>вались</w:t>
      </w:r>
      <w:r w:rsidRPr="000B4408">
        <w:rPr>
          <w:sz w:val="28"/>
          <w:szCs w:val="28"/>
        </w:rPr>
        <w:t xml:space="preserve"> інформаційні повідомлення щодо застосування ПРРО.</w:t>
      </w:r>
      <w:r w:rsidR="000E52C9">
        <w:rPr>
          <w:sz w:val="28"/>
          <w:szCs w:val="28"/>
        </w:rPr>
        <w:t xml:space="preserve"> </w:t>
      </w:r>
      <w:r w:rsidRPr="000B4408">
        <w:rPr>
          <w:sz w:val="28"/>
          <w:szCs w:val="28"/>
        </w:rPr>
        <w:t>Провод</w:t>
      </w:r>
      <w:r>
        <w:rPr>
          <w:sz w:val="28"/>
          <w:szCs w:val="28"/>
        </w:rPr>
        <w:t>ились</w:t>
      </w:r>
      <w:r w:rsidRPr="000B4408">
        <w:rPr>
          <w:sz w:val="28"/>
          <w:szCs w:val="28"/>
        </w:rPr>
        <w:t xml:space="preserve"> засідання </w:t>
      </w:r>
      <w:r>
        <w:rPr>
          <w:sz w:val="28"/>
          <w:szCs w:val="28"/>
        </w:rPr>
        <w:t>Г</w:t>
      </w:r>
      <w:r w:rsidRPr="000B4408">
        <w:rPr>
          <w:sz w:val="28"/>
          <w:szCs w:val="28"/>
        </w:rPr>
        <w:t>ромадськ</w:t>
      </w:r>
      <w:r>
        <w:rPr>
          <w:sz w:val="28"/>
          <w:szCs w:val="28"/>
        </w:rPr>
        <w:t>ої</w:t>
      </w:r>
      <w:r w:rsidRPr="000B4408">
        <w:rPr>
          <w:sz w:val="28"/>
          <w:szCs w:val="28"/>
        </w:rPr>
        <w:t xml:space="preserve"> рад</w:t>
      </w:r>
      <w:r>
        <w:rPr>
          <w:sz w:val="28"/>
          <w:szCs w:val="28"/>
        </w:rPr>
        <w:t>и</w:t>
      </w:r>
      <w:r w:rsidRPr="000B4408">
        <w:rPr>
          <w:sz w:val="28"/>
          <w:szCs w:val="28"/>
        </w:rPr>
        <w:t xml:space="preserve">, </w:t>
      </w:r>
      <w:proofErr w:type="spellStart"/>
      <w:r w:rsidRPr="000B4408">
        <w:rPr>
          <w:sz w:val="28"/>
          <w:szCs w:val="28"/>
        </w:rPr>
        <w:t>інтернет</w:t>
      </w:r>
      <w:proofErr w:type="spellEnd"/>
      <w:r w:rsidRPr="000B4408">
        <w:rPr>
          <w:sz w:val="28"/>
          <w:szCs w:val="28"/>
        </w:rPr>
        <w:t xml:space="preserve"> - конференції, зустрічі з бізнесом, асоціаціями, </w:t>
      </w:r>
      <w:r>
        <w:rPr>
          <w:sz w:val="28"/>
          <w:szCs w:val="28"/>
        </w:rPr>
        <w:t>«</w:t>
      </w:r>
      <w:r w:rsidRPr="000B4408">
        <w:rPr>
          <w:sz w:val="28"/>
          <w:szCs w:val="28"/>
        </w:rPr>
        <w:t>кругл</w:t>
      </w:r>
      <w:r>
        <w:rPr>
          <w:sz w:val="28"/>
          <w:szCs w:val="28"/>
        </w:rPr>
        <w:t>і</w:t>
      </w:r>
      <w:r w:rsidRPr="000B4408">
        <w:rPr>
          <w:sz w:val="28"/>
          <w:szCs w:val="28"/>
        </w:rPr>
        <w:t xml:space="preserve"> стол</w:t>
      </w:r>
      <w:r>
        <w:rPr>
          <w:sz w:val="28"/>
          <w:szCs w:val="28"/>
        </w:rPr>
        <w:t>и»</w:t>
      </w:r>
      <w:r w:rsidRPr="000B4408">
        <w:rPr>
          <w:sz w:val="28"/>
          <w:szCs w:val="28"/>
        </w:rPr>
        <w:t>.</w:t>
      </w:r>
      <w:r w:rsidR="000E52C9">
        <w:rPr>
          <w:sz w:val="28"/>
          <w:szCs w:val="28"/>
        </w:rPr>
        <w:t xml:space="preserve"> </w:t>
      </w:r>
      <w:r>
        <w:rPr>
          <w:sz w:val="28"/>
          <w:szCs w:val="28"/>
        </w:rPr>
        <w:t>Проводились с</w:t>
      </w:r>
      <w:r w:rsidRPr="000B4408">
        <w:rPr>
          <w:sz w:val="28"/>
          <w:szCs w:val="28"/>
        </w:rPr>
        <w:t>емінари з питань застосування РРО/ПРРО</w:t>
      </w:r>
      <w:r w:rsidR="000E52C9">
        <w:rPr>
          <w:sz w:val="28"/>
          <w:szCs w:val="28"/>
        </w:rPr>
        <w:t>, а саме</w:t>
      </w:r>
      <w:r w:rsidRPr="000B4408">
        <w:rPr>
          <w:sz w:val="28"/>
          <w:szCs w:val="28"/>
        </w:rPr>
        <w:t>:</w:t>
      </w:r>
    </w:p>
    <w:p w:rsidR="000B4408" w:rsidRPr="000B4408" w:rsidRDefault="000B4408" w:rsidP="004C05D2">
      <w:pPr>
        <w:spacing w:line="240" w:lineRule="atLeast"/>
        <w:ind w:firstLine="426"/>
        <w:jc w:val="both"/>
        <w:rPr>
          <w:sz w:val="28"/>
          <w:szCs w:val="28"/>
        </w:rPr>
      </w:pPr>
      <w:r w:rsidRPr="000B4408">
        <w:rPr>
          <w:sz w:val="28"/>
          <w:szCs w:val="28"/>
        </w:rPr>
        <w:t xml:space="preserve">06.01.2022 </w:t>
      </w:r>
      <w:r w:rsidR="001843C9">
        <w:rPr>
          <w:sz w:val="28"/>
          <w:szCs w:val="28"/>
        </w:rPr>
        <w:t xml:space="preserve">на тему </w:t>
      </w:r>
      <w:r w:rsidR="0071796C">
        <w:rPr>
          <w:sz w:val="28"/>
          <w:szCs w:val="28"/>
        </w:rPr>
        <w:t>«</w:t>
      </w:r>
      <w:r w:rsidRPr="000B4408">
        <w:rPr>
          <w:sz w:val="28"/>
          <w:szCs w:val="28"/>
        </w:rPr>
        <w:t xml:space="preserve">Новації використання касових апаратів </w:t>
      </w:r>
      <w:proofErr w:type="spellStart"/>
      <w:r w:rsidRPr="000B4408">
        <w:rPr>
          <w:sz w:val="28"/>
          <w:szCs w:val="28"/>
        </w:rPr>
        <w:t>ФОПами</w:t>
      </w:r>
      <w:proofErr w:type="spellEnd"/>
      <w:r w:rsidRPr="000B4408">
        <w:rPr>
          <w:sz w:val="28"/>
          <w:szCs w:val="28"/>
        </w:rPr>
        <w:t xml:space="preserve"> 2-4 груп</w:t>
      </w:r>
      <w:r w:rsidR="0071796C">
        <w:rPr>
          <w:sz w:val="28"/>
          <w:szCs w:val="28"/>
        </w:rPr>
        <w:t>»</w:t>
      </w:r>
      <w:r w:rsidRPr="000B4408">
        <w:rPr>
          <w:sz w:val="28"/>
          <w:szCs w:val="28"/>
        </w:rPr>
        <w:t>;</w:t>
      </w:r>
    </w:p>
    <w:p w:rsidR="000B4408" w:rsidRPr="000B4408" w:rsidRDefault="000B4408" w:rsidP="004C05D2">
      <w:pPr>
        <w:spacing w:line="240" w:lineRule="atLeast"/>
        <w:ind w:firstLine="426"/>
        <w:jc w:val="both"/>
        <w:rPr>
          <w:sz w:val="28"/>
          <w:szCs w:val="28"/>
        </w:rPr>
      </w:pPr>
      <w:r w:rsidRPr="000B4408">
        <w:rPr>
          <w:sz w:val="28"/>
          <w:szCs w:val="28"/>
        </w:rPr>
        <w:t xml:space="preserve">18.01.2022 </w:t>
      </w:r>
      <w:r w:rsidR="001843C9">
        <w:rPr>
          <w:sz w:val="28"/>
          <w:szCs w:val="28"/>
        </w:rPr>
        <w:t xml:space="preserve">- </w:t>
      </w:r>
      <w:r w:rsidR="0071796C">
        <w:rPr>
          <w:sz w:val="28"/>
          <w:szCs w:val="28"/>
        </w:rPr>
        <w:t>«Н</w:t>
      </w:r>
      <w:r w:rsidRPr="000B4408">
        <w:rPr>
          <w:sz w:val="28"/>
          <w:szCs w:val="28"/>
        </w:rPr>
        <w:t>овації застосування класичного або програмного РРО</w:t>
      </w:r>
      <w:r w:rsidR="0071796C">
        <w:rPr>
          <w:sz w:val="28"/>
          <w:szCs w:val="28"/>
        </w:rPr>
        <w:t>»</w:t>
      </w:r>
      <w:r w:rsidRPr="000B4408">
        <w:rPr>
          <w:sz w:val="28"/>
          <w:szCs w:val="28"/>
        </w:rPr>
        <w:t>;</w:t>
      </w:r>
    </w:p>
    <w:p w:rsidR="000B4408" w:rsidRPr="000B4408" w:rsidRDefault="000B4408" w:rsidP="004C05D2">
      <w:pPr>
        <w:spacing w:line="240" w:lineRule="atLeast"/>
        <w:ind w:firstLine="426"/>
        <w:jc w:val="both"/>
        <w:rPr>
          <w:sz w:val="28"/>
          <w:szCs w:val="28"/>
        </w:rPr>
      </w:pPr>
      <w:r w:rsidRPr="000B4408">
        <w:rPr>
          <w:sz w:val="28"/>
          <w:szCs w:val="28"/>
        </w:rPr>
        <w:t xml:space="preserve">20.01.2022 </w:t>
      </w:r>
      <w:r w:rsidR="001843C9">
        <w:rPr>
          <w:sz w:val="28"/>
          <w:szCs w:val="28"/>
        </w:rPr>
        <w:t xml:space="preserve">- </w:t>
      </w:r>
      <w:r w:rsidR="0071796C">
        <w:rPr>
          <w:sz w:val="28"/>
          <w:szCs w:val="28"/>
        </w:rPr>
        <w:t>«</w:t>
      </w:r>
      <w:r w:rsidRPr="000B4408">
        <w:rPr>
          <w:sz w:val="28"/>
          <w:szCs w:val="28"/>
        </w:rPr>
        <w:t>Застосування РРО/ПРРО платниками єдиного податку та порядок обліку товарних запасів</w:t>
      </w:r>
      <w:r w:rsidR="0071796C">
        <w:rPr>
          <w:sz w:val="28"/>
          <w:szCs w:val="28"/>
        </w:rPr>
        <w:t>»</w:t>
      </w:r>
      <w:r w:rsidRPr="000B4408">
        <w:rPr>
          <w:sz w:val="28"/>
          <w:szCs w:val="28"/>
        </w:rPr>
        <w:t>;</w:t>
      </w:r>
    </w:p>
    <w:p w:rsidR="000B4408" w:rsidRPr="000B4408" w:rsidRDefault="000B4408" w:rsidP="004C05D2">
      <w:pPr>
        <w:spacing w:line="240" w:lineRule="atLeast"/>
        <w:ind w:firstLine="426"/>
        <w:jc w:val="both"/>
        <w:rPr>
          <w:sz w:val="28"/>
          <w:szCs w:val="28"/>
        </w:rPr>
      </w:pPr>
      <w:r w:rsidRPr="000B4408">
        <w:rPr>
          <w:sz w:val="28"/>
          <w:szCs w:val="28"/>
        </w:rPr>
        <w:t xml:space="preserve">25.01.2022 </w:t>
      </w:r>
      <w:r w:rsidR="001843C9">
        <w:rPr>
          <w:sz w:val="28"/>
          <w:szCs w:val="28"/>
        </w:rPr>
        <w:t xml:space="preserve">- </w:t>
      </w:r>
      <w:r w:rsidR="0071796C">
        <w:rPr>
          <w:sz w:val="28"/>
          <w:szCs w:val="28"/>
        </w:rPr>
        <w:t>«</w:t>
      </w:r>
      <w:r w:rsidRPr="000B4408">
        <w:rPr>
          <w:sz w:val="28"/>
          <w:szCs w:val="28"/>
        </w:rPr>
        <w:t xml:space="preserve">Проблемні питання щодо </w:t>
      </w:r>
      <w:proofErr w:type="spellStart"/>
      <w:r w:rsidRPr="000B4408">
        <w:rPr>
          <w:sz w:val="28"/>
          <w:szCs w:val="28"/>
        </w:rPr>
        <w:t>реєстраці</w:t>
      </w:r>
      <w:proofErr w:type="spellEnd"/>
      <w:r w:rsidRPr="000B4408">
        <w:rPr>
          <w:sz w:val="28"/>
          <w:szCs w:val="28"/>
        </w:rPr>
        <w:t xml:space="preserve"> РРО/ПРРО</w:t>
      </w:r>
      <w:r w:rsidR="0071796C">
        <w:rPr>
          <w:sz w:val="28"/>
          <w:szCs w:val="28"/>
        </w:rPr>
        <w:t>»</w:t>
      </w:r>
      <w:r w:rsidRPr="000B4408">
        <w:rPr>
          <w:sz w:val="28"/>
          <w:szCs w:val="28"/>
        </w:rPr>
        <w:t>;</w:t>
      </w:r>
    </w:p>
    <w:p w:rsidR="000B4408" w:rsidRDefault="000B4408" w:rsidP="004C05D2">
      <w:pPr>
        <w:spacing w:line="240" w:lineRule="atLeast"/>
        <w:ind w:firstLine="426"/>
        <w:jc w:val="both"/>
        <w:rPr>
          <w:sz w:val="28"/>
          <w:szCs w:val="28"/>
        </w:rPr>
      </w:pPr>
      <w:r w:rsidRPr="000B4408">
        <w:rPr>
          <w:sz w:val="28"/>
          <w:szCs w:val="28"/>
        </w:rPr>
        <w:t xml:space="preserve">09.02.2022 зустріч з </w:t>
      </w:r>
      <w:r w:rsidR="0071796C">
        <w:rPr>
          <w:sz w:val="28"/>
          <w:szCs w:val="28"/>
        </w:rPr>
        <w:t>Г</w:t>
      </w:r>
      <w:r w:rsidRPr="000B4408">
        <w:rPr>
          <w:sz w:val="28"/>
          <w:szCs w:val="28"/>
        </w:rPr>
        <w:t xml:space="preserve">ромадською радою </w:t>
      </w:r>
      <w:r w:rsidR="001843C9">
        <w:rPr>
          <w:sz w:val="28"/>
          <w:szCs w:val="28"/>
        </w:rPr>
        <w:t xml:space="preserve">на тему </w:t>
      </w:r>
      <w:r w:rsidR="0071796C">
        <w:rPr>
          <w:sz w:val="28"/>
          <w:szCs w:val="28"/>
        </w:rPr>
        <w:t>«</w:t>
      </w:r>
      <w:r w:rsidRPr="000B4408">
        <w:rPr>
          <w:sz w:val="28"/>
          <w:szCs w:val="28"/>
        </w:rPr>
        <w:t xml:space="preserve">Проблемні питання щодо </w:t>
      </w:r>
      <w:proofErr w:type="spellStart"/>
      <w:r w:rsidRPr="000B4408">
        <w:rPr>
          <w:sz w:val="28"/>
          <w:szCs w:val="28"/>
        </w:rPr>
        <w:t>реєстраці</w:t>
      </w:r>
      <w:proofErr w:type="spellEnd"/>
      <w:r w:rsidRPr="000B4408">
        <w:rPr>
          <w:sz w:val="28"/>
          <w:szCs w:val="28"/>
        </w:rPr>
        <w:t xml:space="preserve"> РРО/ПРРО</w:t>
      </w:r>
      <w:r w:rsidR="0071796C">
        <w:rPr>
          <w:sz w:val="28"/>
          <w:szCs w:val="28"/>
        </w:rPr>
        <w:t>»</w:t>
      </w:r>
      <w:r w:rsidRPr="000B4408">
        <w:rPr>
          <w:sz w:val="28"/>
          <w:szCs w:val="28"/>
        </w:rPr>
        <w:t>;</w:t>
      </w:r>
    </w:p>
    <w:p w:rsidR="001843C9" w:rsidRPr="000B4408" w:rsidRDefault="001843C9" w:rsidP="001843C9">
      <w:pPr>
        <w:spacing w:line="240" w:lineRule="atLeast"/>
        <w:ind w:firstLine="426"/>
        <w:jc w:val="both"/>
        <w:rPr>
          <w:sz w:val="28"/>
          <w:szCs w:val="28"/>
        </w:rPr>
      </w:pPr>
      <w:r w:rsidRPr="000B4408">
        <w:rPr>
          <w:sz w:val="28"/>
          <w:szCs w:val="28"/>
        </w:rPr>
        <w:t xml:space="preserve">29.06.2022 </w:t>
      </w:r>
      <w:r>
        <w:rPr>
          <w:sz w:val="28"/>
          <w:szCs w:val="28"/>
        </w:rPr>
        <w:t>- «</w:t>
      </w:r>
      <w:r w:rsidRPr="000B4408">
        <w:rPr>
          <w:sz w:val="28"/>
          <w:szCs w:val="28"/>
        </w:rPr>
        <w:t>Особливості використання РРО/ПРРО під час воєнного стану</w:t>
      </w:r>
      <w:r>
        <w:rPr>
          <w:sz w:val="28"/>
          <w:szCs w:val="28"/>
        </w:rPr>
        <w:t>»</w:t>
      </w:r>
      <w:r w:rsidRPr="000B4408">
        <w:rPr>
          <w:sz w:val="28"/>
          <w:szCs w:val="28"/>
        </w:rPr>
        <w:t>.</w:t>
      </w:r>
    </w:p>
    <w:p w:rsidR="000E52C9" w:rsidRPr="000B4408" w:rsidRDefault="000E52C9" w:rsidP="000E52C9">
      <w:pPr>
        <w:spacing w:line="240" w:lineRule="atLeast"/>
        <w:ind w:firstLine="426"/>
        <w:jc w:val="both"/>
        <w:rPr>
          <w:bCs/>
          <w:sz w:val="28"/>
          <w:szCs w:val="28"/>
        </w:rPr>
      </w:pPr>
      <w:r w:rsidRPr="000B4408">
        <w:rPr>
          <w:sz w:val="28"/>
          <w:szCs w:val="28"/>
        </w:rPr>
        <w:t>Протягом року зареєстровано РРО/ПРРО</w:t>
      </w:r>
      <w:r w:rsidRPr="000B4408">
        <w:rPr>
          <w:sz w:val="28"/>
          <w:szCs w:val="28"/>
          <w:lang w:eastAsia="uk-UA"/>
        </w:rPr>
        <w:t xml:space="preserve"> всього </w:t>
      </w:r>
      <w:r w:rsidRPr="000B4408">
        <w:rPr>
          <w:sz w:val="28"/>
          <w:szCs w:val="28"/>
          <w:lang w:val="ru-RU" w:eastAsia="uk-UA"/>
        </w:rPr>
        <w:t>5940</w:t>
      </w:r>
      <w:r w:rsidRPr="000B4408">
        <w:rPr>
          <w:sz w:val="28"/>
          <w:szCs w:val="28"/>
          <w:lang w:eastAsia="uk-UA"/>
        </w:rPr>
        <w:t>, з них</w:t>
      </w:r>
      <w:r w:rsidRPr="000B4408">
        <w:rPr>
          <w:bCs/>
          <w:sz w:val="28"/>
          <w:szCs w:val="28"/>
        </w:rPr>
        <w:t>:</w:t>
      </w:r>
    </w:p>
    <w:p w:rsidR="000E52C9" w:rsidRPr="000B4408" w:rsidRDefault="000E52C9" w:rsidP="000E52C9">
      <w:pPr>
        <w:autoSpaceDE w:val="0"/>
        <w:autoSpaceDN w:val="0"/>
        <w:spacing w:line="240" w:lineRule="atLeast"/>
        <w:ind w:left="58" w:firstLine="368"/>
        <w:jc w:val="both"/>
        <w:rPr>
          <w:sz w:val="28"/>
          <w:szCs w:val="28"/>
        </w:rPr>
      </w:pPr>
      <w:r w:rsidRPr="000B4408">
        <w:rPr>
          <w:sz w:val="28"/>
          <w:szCs w:val="28"/>
        </w:rPr>
        <w:t xml:space="preserve">по юридичних особах – </w:t>
      </w:r>
      <w:r w:rsidRPr="000B4408">
        <w:rPr>
          <w:sz w:val="28"/>
          <w:szCs w:val="28"/>
          <w:lang w:val="ru-RU"/>
        </w:rPr>
        <w:t>417</w:t>
      </w:r>
      <w:r w:rsidRPr="000B4408">
        <w:rPr>
          <w:sz w:val="28"/>
          <w:szCs w:val="28"/>
        </w:rPr>
        <w:t xml:space="preserve"> (РРО-</w:t>
      </w:r>
      <w:r w:rsidRPr="000B4408">
        <w:rPr>
          <w:sz w:val="28"/>
          <w:szCs w:val="28"/>
          <w:lang w:val="ru-RU"/>
        </w:rPr>
        <w:t>280</w:t>
      </w:r>
      <w:r w:rsidRPr="000B4408">
        <w:rPr>
          <w:sz w:val="28"/>
          <w:szCs w:val="28"/>
        </w:rPr>
        <w:t xml:space="preserve">, ПРРО – </w:t>
      </w:r>
      <w:r w:rsidRPr="000B4408">
        <w:rPr>
          <w:sz w:val="28"/>
          <w:szCs w:val="28"/>
          <w:lang w:val="ru-RU"/>
        </w:rPr>
        <w:t>137</w:t>
      </w:r>
      <w:r w:rsidRPr="000B4408">
        <w:rPr>
          <w:sz w:val="28"/>
          <w:szCs w:val="28"/>
        </w:rPr>
        <w:t>);</w:t>
      </w:r>
    </w:p>
    <w:p w:rsidR="000E52C9" w:rsidRPr="000B4408" w:rsidRDefault="000E52C9" w:rsidP="000E52C9">
      <w:pPr>
        <w:autoSpaceDE w:val="0"/>
        <w:autoSpaceDN w:val="0"/>
        <w:spacing w:line="240" w:lineRule="atLeast"/>
        <w:ind w:firstLine="426"/>
        <w:jc w:val="both"/>
        <w:rPr>
          <w:sz w:val="28"/>
          <w:szCs w:val="28"/>
        </w:rPr>
      </w:pPr>
      <w:r w:rsidRPr="000B4408">
        <w:rPr>
          <w:sz w:val="28"/>
          <w:szCs w:val="28"/>
        </w:rPr>
        <w:t>по фізичних особах – підприємцях –</w:t>
      </w:r>
      <w:r w:rsidRPr="000B4408">
        <w:rPr>
          <w:sz w:val="28"/>
          <w:szCs w:val="28"/>
          <w:lang w:val="ru-RU"/>
        </w:rPr>
        <w:t>5523</w:t>
      </w:r>
      <w:r w:rsidRPr="000B4408">
        <w:rPr>
          <w:sz w:val="28"/>
          <w:szCs w:val="28"/>
        </w:rPr>
        <w:t xml:space="preserve"> (РРО-</w:t>
      </w:r>
      <w:r w:rsidRPr="000B4408">
        <w:rPr>
          <w:sz w:val="28"/>
          <w:szCs w:val="28"/>
          <w:lang w:val="ru-RU"/>
        </w:rPr>
        <w:t>1413</w:t>
      </w:r>
      <w:r w:rsidRPr="000B4408">
        <w:rPr>
          <w:sz w:val="28"/>
          <w:szCs w:val="28"/>
        </w:rPr>
        <w:t xml:space="preserve">, ПРРО– </w:t>
      </w:r>
      <w:r w:rsidRPr="000B4408">
        <w:rPr>
          <w:sz w:val="28"/>
          <w:szCs w:val="28"/>
          <w:lang w:val="ru-RU"/>
        </w:rPr>
        <w:t>4110</w:t>
      </w:r>
      <w:r w:rsidRPr="000B4408">
        <w:rPr>
          <w:sz w:val="28"/>
          <w:szCs w:val="28"/>
        </w:rPr>
        <w:t>).</w:t>
      </w:r>
    </w:p>
    <w:p w:rsidR="009153BB" w:rsidRPr="009153BB" w:rsidRDefault="009153BB" w:rsidP="00AA7270">
      <w:pPr>
        <w:ind w:firstLine="426"/>
        <w:jc w:val="both"/>
        <w:rPr>
          <w:b/>
          <w:sz w:val="28"/>
          <w:szCs w:val="28"/>
        </w:rPr>
      </w:pPr>
      <w:r w:rsidRPr="009153BB">
        <w:rPr>
          <w:sz w:val="28"/>
          <w:szCs w:val="28"/>
        </w:rPr>
        <w:t xml:space="preserve">В 2022 році управлінням інформаційних технологій забезпечено надання акредитованому центру сертифікації ключів пакетів документів щодо блокування або поновлення, скасування посилених сертифікатів відкритих ключів </w:t>
      </w:r>
      <w:proofErr w:type="spellStart"/>
      <w:r w:rsidRPr="009153BB">
        <w:rPr>
          <w:sz w:val="28"/>
          <w:szCs w:val="28"/>
        </w:rPr>
        <w:t>підписувачів</w:t>
      </w:r>
      <w:proofErr w:type="spellEnd"/>
      <w:r w:rsidRPr="009153BB">
        <w:rPr>
          <w:sz w:val="28"/>
          <w:szCs w:val="28"/>
        </w:rPr>
        <w:t xml:space="preserve"> – працівників ГУ ДПС</w:t>
      </w:r>
      <w:r w:rsidR="00467115">
        <w:rPr>
          <w:sz w:val="28"/>
          <w:szCs w:val="28"/>
        </w:rPr>
        <w:t>.</w:t>
      </w:r>
    </w:p>
    <w:p w:rsidR="00405CF6" w:rsidRPr="00405CF6" w:rsidRDefault="00405CF6" w:rsidP="00AA7270">
      <w:pPr>
        <w:ind w:firstLine="426"/>
        <w:jc w:val="both"/>
        <w:rPr>
          <w:sz w:val="28"/>
          <w:szCs w:val="28"/>
        </w:rPr>
      </w:pPr>
      <w:r w:rsidRPr="00405CF6">
        <w:rPr>
          <w:sz w:val="28"/>
          <w:szCs w:val="28"/>
        </w:rPr>
        <w:t xml:space="preserve">Сектором охорони державної таємниці, технічного та криптографічного захисту інформації забезпечено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 у відповідності до вимог Порядку організації та забезпечення режиму секретності в державних органах, органах </w:t>
      </w:r>
      <w:r w:rsidRPr="00405CF6">
        <w:rPr>
          <w:sz w:val="28"/>
          <w:szCs w:val="28"/>
        </w:rPr>
        <w:lastRenderedPageBreak/>
        <w:t>місцевого самоврядування, на підприємствах, в установах і організаціях, затвердженого постановою Кабінету Міністрів України від 18 грудня 2013 року №939.</w:t>
      </w:r>
    </w:p>
    <w:p w:rsidR="00405CF6" w:rsidRPr="006F31BA" w:rsidRDefault="00405CF6" w:rsidP="00455067">
      <w:pPr>
        <w:ind w:firstLine="601"/>
        <w:jc w:val="both"/>
        <w:rPr>
          <w:sz w:val="28"/>
          <w:szCs w:val="28"/>
        </w:rPr>
      </w:pPr>
      <w:r w:rsidRPr="00405CF6">
        <w:rPr>
          <w:sz w:val="28"/>
          <w:szCs w:val="28"/>
        </w:rPr>
        <w:t>В результаті проведених заходів щодо охорони державної таємниці ГУ ДПС, отриманий спеціальний дозвіл на провадження діяльності, пов’язаної з державною таємницею (№ЖИ2-2022-011 від 16.05.2022).</w:t>
      </w:r>
    </w:p>
    <w:p w:rsidR="00405CF6" w:rsidRPr="00405CF6" w:rsidRDefault="00405CF6" w:rsidP="00455067">
      <w:pPr>
        <w:ind w:firstLine="601"/>
        <w:jc w:val="both"/>
        <w:rPr>
          <w:sz w:val="28"/>
          <w:szCs w:val="28"/>
        </w:rPr>
      </w:pPr>
      <w:r w:rsidRPr="00405CF6">
        <w:rPr>
          <w:sz w:val="28"/>
          <w:szCs w:val="28"/>
        </w:rPr>
        <w:t>За результатами проведеної перевірки наявності секретних документів та інших матеріальних носіїв секретної інформації у Головному управлінні ДПС у Житомирській області встановлено, що усі матеріальні носії секретної інформації, які обліковані та знаходяться на зберіганні в  ГУ ДПС є в наявності, про що складено акт перевірки №8/15дск від 11.01.2023.</w:t>
      </w:r>
    </w:p>
    <w:p w:rsidR="00405CF6" w:rsidRPr="00405CF6" w:rsidRDefault="00405CF6" w:rsidP="00C74486">
      <w:pPr>
        <w:ind w:firstLine="426"/>
        <w:jc w:val="both"/>
        <w:rPr>
          <w:sz w:val="28"/>
          <w:szCs w:val="28"/>
        </w:rPr>
      </w:pPr>
      <w:r w:rsidRPr="00405CF6">
        <w:rPr>
          <w:sz w:val="28"/>
          <w:szCs w:val="28"/>
        </w:rPr>
        <w:t>Працівниками сектору охорони державної таємниці, технічного та криптографічного захисту інформації протягом звітного періоду здійснювався систематичний контроль за дотриманням порядку допуску та доступу працівників до відомостей, що становлять державну таємницю.</w:t>
      </w:r>
      <w:r w:rsidR="00C74486" w:rsidRPr="00C74486">
        <w:rPr>
          <w:sz w:val="28"/>
          <w:szCs w:val="28"/>
          <w:lang w:val="ru-RU"/>
        </w:rPr>
        <w:t xml:space="preserve"> </w:t>
      </w:r>
      <w:r w:rsidRPr="00405CF6">
        <w:rPr>
          <w:sz w:val="28"/>
          <w:szCs w:val="28"/>
        </w:rPr>
        <w:t>Форми допуску працівників до державної таємниці відповідають ступеням секретності відомостей, з якими вони працюють.</w:t>
      </w:r>
    </w:p>
    <w:p w:rsidR="00162FEC" w:rsidRPr="00405CF6" w:rsidRDefault="00405CF6" w:rsidP="00C74486">
      <w:pPr>
        <w:ind w:firstLine="426"/>
        <w:jc w:val="both"/>
        <w:rPr>
          <w:b/>
          <w:sz w:val="28"/>
          <w:szCs w:val="28"/>
          <w:lang w:val="ru-RU"/>
        </w:rPr>
      </w:pPr>
      <w:r w:rsidRPr="00405CF6">
        <w:rPr>
          <w:sz w:val="28"/>
          <w:szCs w:val="28"/>
        </w:rPr>
        <w:t xml:space="preserve">В ході організації контролю за дотриманням порядку допуску та доступу працівників до відомостей, що становлять державну таємницю погоджено УСБУ в Житомирській області Номенклатуру посад ГУ ДПС у Житомирській області, перебування на яких передбачає оформлення допуску та надання доступу до державної таємниці (вх. </w:t>
      </w:r>
      <w:r w:rsidR="00C74486">
        <w:rPr>
          <w:sz w:val="28"/>
          <w:szCs w:val="28"/>
        </w:rPr>
        <w:t xml:space="preserve">від </w:t>
      </w:r>
      <w:r w:rsidR="00C74486" w:rsidRPr="00405CF6">
        <w:rPr>
          <w:sz w:val="28"/>
          <w:szCs w:val="28"/>
        </w:rPr>
        <w:t>18.08.2022</w:t>
      </w:r>
      <w:r w:rsidR="00C74486">
        <w:rPr>
          <w:sz w:val="28"/>
          <w:szCs w:val="28"/>
        </w:rPr>
        <w:t xml:space="preserve"> </w:t>
      </w:r>
      <w:r w:rsidRPr="00405CF6">
        <w:rPr>
          <w:sz w:val="28"/>
          <w:szCs w:val="28"/>
        </w:rPr>
        <w:t>№7/15</w:t>
      </w:r>
      <w:r w:rsidR="00C74486">
        <w:rPr>
          <w:sz w:val="28"/>
          <w:szCs w:val="28"/>
        </w:rPr>
        <w:t>-</w:t>
      </w:r>
      <w:r w:rsidRPr="00405CF6">
        <w:rPr>
          <w:sz w:val="28"/>
          <w:szCs w:val="28"/>
        </w:rPr>
        <w:t>дск).</w:t>
      </w:r>
      <w:r w:rsidRPr="00695687">
        <w:rPr>
          <w:sz w:val="28"/>
          <w:szCs w:val="28"/>
          <w:lang w:val="ru-RU"/>
        </w:rPr>
        <w:t xml:space="preserve"> </w:t>
      </w:r>
      <w:r w:rsidRPr="00405CF6">
        <w:rPr>
          <w:sz w:val="28"/>
          <w:szCs w:val="28"/>
        </w:rPr>
        <w:t>В результаті за 2022 рік було оформлено допуск та надано доступ до державної таємниці 1 працівнику ГУ ДПС</w:t>
      </w:r>
      <w:r w:rsidR="00C74486">
        <w:rPr>
          <w:sz w:val="28"/>
          <w:szCs w:val="28"/>
        </w:rPr>
        <w:t>.</w:t>
      </w:r>
      <w:r w:rsidRPr="00405CF6">
        <w:rPr>
          <w:sz w:val="28"/>
          <w:szCs w:val="28"/>
        </w:rPr>
        <w:t xml:space="preserve"> </w:t>
      </w:r>
    </w:p>
    <w:p w:rsidR="00162FEC" w:rsidRPr="007F2C04" w:rsidRDefault="00162FEC" w:rsidP="00455067">
      <w:pPr>
        <w:jc w:val="center"/>
        <w:rPr>
          <w:b/>
          <w:sz w:val="28"/>
          <w:szCs w:val="28"/>
        </w:rPr>
      </w:pPr>
    </w:p>
    <w:p w:rsidR="00957BA2" w:rsidRPr="00BD14BE" w:rsidRDefault="00957BA2" w:rsidP="00455067">
      <w:pPr>
        <w:jc w:val="center"/>
        <w:rPr>
          <w:b/>
          <w:color w:val="0070C0"/>
        </w:rPr>
      </w:pPr>
    </w:p>
    <w:p w:rsidR="00957BA2" w:rsidRPr="007F2C04" w:rsidRDefault="00957BA2" w:rsidP="00455067">
      <w:pPr>
        <w:ind w:firstLine="567"/>
        <w:rPr>
          <w:b/>
          <w:sz w:val="28"/>
          <w:szCs w:val="28"/>
        </w:rPr>
      </w:pPr>
    </w:p>
    <w:p w:rsidR="00957BA2" w:rsidRPr="007F2C04" w:rsidRDefault="00957BA2" w:rsidP="00455067">
      <w:pPr>
        <w:rPr>
          <w:sz w:val="28"/>
          <w:szCs w:val="28"/>
        </w:rPr>
      </w:pPr>
      <w:r w:rsidRPr="007F2C04">
        <w:rPr>
          <w:sz w:val="28"/>
          <w:szCs w:val="28"/>
        </w:rPr>
        <w:t>В.</w:t>
      </w:r>
      <w:r w:rsidR="001220CE" w:rsidRPr="007F2C04">
        <w:rPr>
          <w:sz w:val="28"/>
          <w:szCs w:val="28"/>
        </w:rPr>
        <w:t xml:space="preserve"> </w:t>
      </w:r>
      <w:r w:rsidRPr="007F2C04">
        <w:rPr>
          <w:sz w:val="28"/>
          <w:szCs w:val="28"/>
        </w:rPr>
        <w:t>о. начальника Головного управління</w:t>
      </w:r>
    </w:p>
    <w:p w:rsidR="00957BA2" w:rsidRPr="007F2C04" w:rsidRDefault="00957BA2" w:rsidP="00455067">
      <w:pPr>
        <w:rPr>
          <w:sz w:val="28"/>
          <w:szCs w:val="28"/>
        </w:rPr>
      </w:pPr>
      <w:r w:rsidRPr="007F2C04">
        <w:rPr>
          <w:sz w:val="28"/>
          <w:szCs w:val="28"/>
        </w:rPr>
        <w:t xml:space="preserve">ДПС у Житомирській області                                </w:t>
      </w:r>
      <w:r w:rsidR="007F2C04" w:rsidRPr="007F2C04">
        <w:rPr>
          <w:sz w:val="28"/>
          <w:szCs w:val="28"/>
          <w:lang w:val="ru-RU"/>
        </w:rPr>
        <w:t xml:space="preserve">  </w:t>
      </w:r>
      <w:r w:rsidRPr="007F2C04">
        <w:rPr>
          <w:sz w:val="28"/>
          <w:szCs w:val="28"/>
        </w:rPr>
        <w:t xml:space="preserve">      </w:t>
      </w:r>
      <w:r w:rsidR="007F2C04" w:rsidRPr="007F2C04">
        <w:rPr>
          <w:sz w:val="28"/>
          <w:szCs w:val="28"/>
        </w:rPr>
        <w:t>Олександр М</w:t>
      </w:r>
      <w:r w:rsidR="007F2C04" w:rsidRPr="007F2C04">
        <w:rPr>
          <w:sz w:val="28"/>
          <w:szCs w:val="28"/>
          <w:lang w:val="ru-RU"/>
        </w:rPr>
        <w:t>’</w:t>
      </w:r>
      <w:r w:rsidR="007F2C04" w:rsidRPr="007F2C04">
        <w:rPr>
          <w:sz w:val="28"/>
          <w:szCs w:val="28"/>
        </w:rPr>
        <w:t>ЯСКОВСЬКИЙ</w:t>
      </w:r>
    </w:p>
    <w:p w:rsidR="00957BA2" w:rsidRPr="00BD14BE" w:rsidRDefault="00957BA2" w:rsidP="00455067">
      <w:pPr>
        <w:rPr>
          <w:b/>
          <w:color w:val="0070C0"/>
          <w:sz w:val="28"/>
          <w:szCs w:val="28"/>
        </w:rPr>
      </w:pPr>
    </w:p>
    <w:sectPr w:rsidR="00957BA2" w:rsidRPr="00BD14BE" w:rsidSect="00E75EEC">
      <w:headerReference w:type="even" r:id="rId13"/>
      <w:headerReference w:type="default" r:id="rId14"/>
      <w:footerReference w:type="even" r:id="rId15"/>
      <w:footerReference w:type="default" r:id="rId16"/>
      <w:pgSz w:w="12240" w:h="15840"/>
      <w:pgMar w:top="1134" w:right="567"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7F8" w:rsidRDefault="00F047F8">
      <w:r>
        <w:separator/>
      </w:r>
    </w:p>
  </w:endnote>
  <w:endnote w:type="continuationSeparator" w:id="1">
    <w:p w:rsidR="00F047F8" w:rsidRDefault="00F04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F8" w:rsidRDefault="00F047F8" w:rsidP="00E73EC1">
    <w:pPr>
      <w:pStyle w:val="af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047F8" w:rsidRDefault="00F047F8" w:rsidP="008961CB">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F8" w:rsidRDefault="00F047F8" w:rsidP="008961CB">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7F8" w:rsidRDefault="00F047F8">
      <w:r>
        <w:separator/>
      </w:r>
    </w:p>
  </w:footnote>
  <w:footnote w:type="continuationSeparator" w:id="1">
    <w:p w:rsidR="00F047F8" w:rsidRDefault="00F04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F8" w:rsidRDefault="00F047F8" w:rsidP="008961C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47F8" w:rsidRDefault="00F047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329748"/>
      <w:docPartObj>
        <w:docPartGallery w:val="Page Numbers (Top of Page)"/>
        <w:docPartUnique/>
      </w:docPartObj>
    </w:sdtPr>
    <w:sdtContent>
      <w:p w:rsidR="00F047F8" w:rsidRDefault="00F047F8">
        <w:pPr>
          <w:pStyle w:val="a5"/>
          <w:jc w:val="center"/>
        </w:pPr>
        <w:fldSimple w:instr=" PAGE   \* MERGEFORMAT ">
          <w:r w:rsidR="00A2493C">
            <w:rPr>
              <w:noProof/>
            </w:rPr>
            <w:t>25</w:t>
          </w:r>
        </w:fldSimple>
      </w:p>
    </w:sdtContent>
  </w:sdt>
  <w:p w:rsidR="00F047F8" w:rsidRDefault="00F047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8100F"/>
    <w:multiLevelType w:val="hybridMultilevel"/>
    <w:tmpl w:val="8CF40D8A"/>
    <w:lvl w:ilvl="0" w:tplc="F064ADAE">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E7C43D4"/>
    <w:multiLevelType w:val="hybridMultilevel"/>
    <w:tmpl w:val="A95A7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AF4830"/>
    <w:multiLevelType w:val="hybridMultilevel"/>
    <w:tmpl w:val="FD822F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7B45D0"/>
    <w:multiLevelType w:val="hybridMultilevel"/>
    <w:tmpl w:val="B782787E"/>
    <w:lvl w:ilvl="0" w:tplc="EBD00CC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
    <w:nsid w:val="36EC45C7"/>
    <w:multiLevelType w:val="hybridMultilevel"/>
    <w:tmpl w:val="BDA62B6C"/>
    <w:lvl w:ilvl="0" w:tplc="4A0E82C8">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5">
    <w:nsid w:val="63A207AE"/>
    <w:multiLevelType w:val="hybridMultilevel"/>
    <w:tmpl w:val="27A67456"/>
    <w:lvl w:ilvl="0" w:tplc="04190001">
      <w:start w:val="1"/>
      <w:numFmt w:val="bullet"/>
      <w:lvlText w:val=""/>
      <w:lvlJc w:val="left"/>
      <w:pPr>
        <w:ind w:left="720" w:hanging="360"/>
      </w:pPr>
      <w:rPr>
        <w:rFonts w:ascii="Symbol" w:hAnsi="Symbol" w:hint="default"/>
      </w:rPr>
    </w:lvl>
    <w:lvl w:ilvl="1" w:tplc="8424EF96">
      <w:numFmt w:val="bullet"/>
      <w:lvlText w:val="-"/>
      <w:lvlJc w:val="left"/>
      <w:pPr>
        <w:ind w:left="1440" w:hanging="360"/>
      </w:pPr>
      <w:rPr>
        <w:rFonts w:ascii="Times New Roman" w:eastAsia="Times New Roman"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proofState w:spelling="clean" w:grammar="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57331"/>
    <w:rsid w:val="000004EF"/>
    <w:rsid w:val="00000506"/>
    <w:rsid w:val="00000A5B"/>
    <w:rsid w:val="00000E63"/>
    <w:rsid w:val="0000106B"/>
    <w:rsid w:val="00001741"/>
    <w:rsid w:val="00001866"/>
    <w:rsid w:val="00001D36"/>
    <w:rsid w:val="00002062"/>
    <w:rsid w:val="00002474"/>
    <w:rsid w:val="000028DF"/>
    <w:rsid w:val="00002AC1"/>
    <w:rsid w:val="00002ADD"/>
    <w:rsid w:val="00002E35"/>
    <w:rsid w:val="00002FDC"/>
    <w:rsid w:val="0000303D"/>
    <w:rsid w:val="00003387"/>
    <w:rsid w:val="000033D4"/>
    <w:rsid w:val="0000466B"/>
    <w:rsid w:val="000048B7"/>
    <w:rsid w:val="00004D84"/>
    <w:rsid w:val="00005765"/>
    <w:rsid w:val="0000583C"/>
    <w:rsid w:val="00005A96"/>
    <w:rsid w:val="00005CF9"/>
    <w:rsid w:val="000061D7"/>
    <w:rsid w:val="00006545"/>
    <w:rsid w:val="000073C5"/>
    <w:rsid w:val="00007FE6"/>
    <w:rsid w:val="00010E1C"/>
    <w:rsid w:val="0001150D"/>
    <w:rsid w:val="000118DC"/>
    <w:rsid w:val="00011D51"/>
    <w:rsid w:val="000123DD"/>
    <w:rsid w:val="00012AA7"/>
    <w:rsid w:val="00012D55"/>
    <w:rsid w:val="00013093"/>
    <w:rsid w:val="00014032"/>
    <w:rsid w:val="000145E7"/>
    <w:rsid w:val="00014C67"/>
    <w:rsid w:val="00014E9B"/>
    <w:rsid w:val="0001552E"/>
    <w:rsid w:val="000169C8"/>
    <w:rsid w:val="00016BCD"/>
    <w:rsid w:val="00016C0F"/>
    <w:rsid w:val="00016CB5"/>
    <w:rsid w:val="0001774C"/>
    <w:rsid w:val="00017BDC"/>
    <w:rsid w:val="00017E71"/>
    <w:rsid w:val="00020188"/>
    <w:rsid w:val="000208F6"/>
    <w:rsid w:val="00020995"/>
    <w:rsid w:val="00021162"/>
    <w:rsid w:val="00021804"/>
    <w:rsid w:val="00021891"/>
    <w:rsid w:val="00022510"/>
    <w:rsid w:val="00022641"/>
    <w:rsid w:val="00022D5D"/>
    <w:rsid w:val="00023343"/>
    <w:rsid w:val="00023962"/>
    <w:rsid w:val="00023DC4"/>
    <w:rsid w:val="0002491A"/>
    <w:rsid w:val="00024A64"/>
    <w:rsid w:val="00024AB9"/>
    <w:rsid w:val="00024C7F"/>
    <w:rsid w:val="000251B5"/>
    <w:rsid w:val="0002524D"/>
    <w:rsid w:val="00025514"/>
    <w:rsid w:val="0002577E"/>
    <w:rsid w:val="00025FEB"/>
    <w:rsid w:val="00026580"/>
    <w:rsid w:val="00026891"/>
    <w:rsid w:val="0002690A"/>
    <w:rsid w:val="00026AD4"/>
    <w:rsid w:val="00026FBA"/>
    <w:rsid w:val="00027172"/>
    <w:rsid w:val="000273D6"/>
    <w:rsid w:val="00027A3A"/>
    <w:rsid w:val="00031B6D"/>
    <w:rsid w:val="00031DF1"/>
    <w:rsid w:val="00031E39"/>
    <w:rsid w:val="00032F96"/>
    <w:rsid w:val="0003327D"/>
    <w:rsid w:val="0003331B"/>
    <w:rsid w:val="00033C9B"/>
    <w:rsid w:val="00034009"/>
    <w:rsid w:val="0003402F"/>
    <w:rsid w:val="0003476E"/>
    <w:rsid w:val="000347C0"/>
    <w:rsid w:val="00034F7F"/>
    <w:rsid w:val="000354BB"/>
    <w:rsid w:val="0003571D"/>
    <w:rsid w:val="0003591D"/>
    <w:rsid w:val="00035D81"/>
    <w:rsid w:val="00036442"/>
    <w:rsid w:val="00036612"/>
    <w:rsid w:val="00036632"/>
    <w:rsid w:val="00036A4B"/>
    <w:rsid w:val="00036A7D"/>
    <w:rsid w:val="0003709F"/>
    <w:rsid w:val="00037DFA"/>
    <w:rsid w:val="00037EC1"/>
    <w:rsid w:val="00040132"/>
    <w:rsid w:val="000404F1"/>
    <w:rsid w:val="00040948"/>
    <w:rsid w:val="00040AD8"/>
    <w:rsid w:val="00040DDA"/>
    <w:rsid w:val="00040F38"/>
    <w:rsid w:val="00040F44"/>
    <w:rsid w:val="00041366"/>
    <w:rsid w:val="00041878"/>
    <w:rsid w:val="000418B9"/>
    <w:rsid w:val="00042072"/>
    <w:rsid w:val="00042513"/>
    <w:rsid w:val="000428CB"/>
    <w:rsid w:val="00042B94"/>
    <w:rsid w:val="00042DA1"/>
    <w:rsid w:val="000438C8"/>
    <w:rsid w:val="00044459"/>
    <w:rsid w:val="00044840"/>
    <w:rsid w:val="00044866"/>
    <w:rsid w:val="0004561C"/>
    <w:rsid w:val="000456CC"/>
    <w:rsid w:val="00045A1C"/>
    <w:rsid w:val="00045F70"/>
    <w:rsid w:val="00046A95"/>
    <w:rsid w:val="00046ABD"/>
    <w:rsid w:val="000476C7"/>
    <w:rsid w:val="0004772C"/>
    <w:rsid w:val="00047B79"/>
    <w:rsid w:val="000500F5"/>
    <w:rsid w:val="000509EF"/>
    <w:rsid w:val="00050BFA"/>
    <w:rsid w:val="00050D4B"/>
    <w:rsid w:val="00052897"/>
    <w:rsid w:val="000538CD"/>
    <w:rsid w:val="00053D82"/>
    <w:rsid w:val="00053DCC"/>
    <w:rsid w:val="00053E44"/>
    <w:rsid w:val="00054D9E"/>
    <w:rsid w:val="0005526D"/>
    <w:rsid w:val="00055324"/>
    <w:rsid w:val="0005558D"/>
    <w:rsid w:val="00055728"/>
    <w:rsid w:val="00055C47"/>
    <w:rsid w:val="00056340"/>
    <w:rsid w:val="000569B3"/>
    <w:rsid w:val="00057066"/>
    <w:rsid w:val="00057102"/>
    <w:rsid w:val="00057B9D"/>
    <w:rsid w:val="00057D0A"/>
    <w:rsid w:val="0006066B"/>
    <w:rsid w:val="0006123E"/>
    <w:rsid w:val="0006138B"/>
    <w:rsid w:val="0006141F"/>
    <w:rsid w:val="00061C1A"/>
    <w:rsid w:val="00061D2C"/>
    <w:rsid w:val="00061FC7"/>
    <w:rsid w:val="00062593"/>
    <w:rsid w:val="000625E9"/>
    <w:rsid w:val="00062B0C"/>
    <w:rsid w:val="000631B2"/>
    <w:rsid w:val="000634C3"/>
    <w:rsid w:val="000636F2"/>
    <w:rsid w:val="00063843"/>
    <w:rsid w:val="00063DCA"/>
    <w:rsid w:val="00064302"/>
    <w:rsid w:val="0006451A"/>
    <w:rsid w:val="000646FE"/>
    <w:rsid w:val="00065476"/>
    <w:rsid w:val="0006558B"/>
    <w:rsid w:val="000657B1"/>
    <w:rsid w:val="00065D82"/>
    <w:rsid w:val="000663CE"/>
    <w:rsid w:val="00066968"/>
    <w:rsid w:val="00066B83"/>
    <w:rsid w:val="00066FB5"/>
    <w:rsid w:val="00067764"/>
    <w:rsid w:val="00067768"/>
    <w:rsid w:val="00067967"/>
    <w:rsid w:val="00070369"/>
    <w:rsid w:val="00070C5C"/>
    <w:rsid w:val="0007101B"/>
    <w:rsid w:val="0007121F"/>
    <w:rsid w:val="000719D0"/>
    <w:rsid w:val="00071DBD"/>
    <w:rsid w:val="00072029"/>
    <w:rsid w:val="0007247D"/>
    <w:rsid w:val="00073199"/>
    <w:rsid w:val="00073AD5"/>
    <w:rsid w:val="000749E6"/>
    <w:rsid w:val="00074BFB"/>
    <w:rsid w:val="00074C0C"/>
    <w:rsid w:val="00074DE6"/>
    <w:rsid w:val="00075095"/>
    <w:rsid w:val="00075401"/>
    <w:rsid w:val="00075576"/>
    <w:rsid w:val="00075BDE"/>
    <w:rsid w:val="00076537"/>
    <w:rsid w:val="00076D33"/>
    <w:rsid w:val="000773C5"/>
    <w:rsid w:val="000776D2"/>
    <w:rsid w:val="00080588"/>
    <w:rsid w:val="000809DE"/>
    <w:rsid w:val="00080D4F"/>
    <w:rsid w:val="00081077"/>
    <w:rsid w:val="0008152C"/>
    <w:rsid w:val="0008197B"/>
    <w:rsid w:val="00082443"/>
    <w:rsid w:val="00082736"/>
    <w:rsid w:val="00082D0E"/>
    <w:rsid w:val="00083248"/>
    <w:rsid w:val="00084236"/>
    <w:rsid w:val="00084454"/>
    <w:rsid w:val="000845E0"/>
    <w:rsid w:val="00084DC0"/>
    <w:rsid w:val="00085114"/>
    <w:rsid w:val="000854C1"/>
    <w:rsid w:val="00086D06"/>
    <w:rsid w:val="00087874"/>
    <w:rsid w:val="00087F20"/>
    <w:rsid w:val="000908A4"/>
    <w:rsid w:val="00090EA5"/>
    <w:rsid w:val="00090FC2"/>
    <w:rsid w:val="000916B0"/>
    <w:rsid w:val="00091B71"/>
    <w:rsid w:val="00091EBC"/>
    <w:rsid w:val="000921EC"/>
    <w:rsid w:val="000923F3"/>
    <w:rsid w:val="00092982"/>
    <w:rsid w:val="00092A41"/>
    <w:rsid w:val="00092E02"/>
    <w:rsid w:val="00093AA8"/>
    <w:rsid w:val="00093C83"/>
    <w:rsid w:val="000943E0"/>
    <w:rsid w:val="00094606"/>
    <w:rsid w:val="00094AE9"/>
    <w:rsid w:val="00094CB0"/>
    <w:rsid w:val="000950B2"/>
    <w:rsid w:val="00095271"/>
    <w:rsid w:val="00095825"/>
    <w:rsid w:val="00095826"/>
    <w:rsid w:val="000959BD"/>
    <w:rsid w:val="00096386"/>
    <w:rsid w:val="0009661E"/>
    <w:rsid w:val="000969A8"/>
    <w:rsid w:val="00097DC8"/>
    <w:rsid w:val="00097E5A"/>
    <w:rsid w:val="00097F22"/>
    <w:rsid w:val="000A037D"/>
    <w:rsid w:val="000A0580"/>
    <w:rsid w:val="000A0D77"/>
    <w:rsid w:val="000A0E27"/>
    <w:rsid w:val="000A1280"/>
    <w:rsid w:val="000A1853"/>
    <w:rsid w:val="000A2FF2"/>
    <w:rsid w:val="000A30D0"/>
    <w:rsid w:val="000A3223"/>
    <w:rsid w:val="000A3A20"/>
    <w:rsid w:val="000A4222"/>
    <w:rsid w:val="000A48E3"/>
    <w:rsid w:val="000A4D2A"/>
    <w:rsid w:val="000A4F0D"/>
    <w:rsid w:val="000A535A"/>
    <w:rsid w:val="000A5563"/>
    <w:rsid w:val="000A5A39"/>
    <w:rsid w:val="000A6246"/>
    <w:rsid w:val="000A64F6"/>
    <w:rsid w:val="000A68D4"/>
    <w:rsid w:val="000A6A5D"/>
    <w:rsid w:val="000A6BF3"/>
    <w:rsid w:val="000A6CED"/>
    <w:rsid w:val="000A6D37"/>
    <w:rsid w:val="000A7EA5"/>
    <w:rsid w:val="000B0717"/>
    <w:rsid w:val="000B091D"/>
    <w:rsid w:val="000B09AA"/>
    <w:rsid w:val="000B09CE"/>
    <w:rsid w:val="000B0D1A"/>
    <w:rsid w:val="000B0ED7"/>
    <w:rsid w:val="000B12F6"/>
    <w:rsid w:val="000B13EF"/>
    <w:rsid w:val="000B186A"/>
    <w:rsid w:val="000B20B5"/>
    <w:rsid w:val="000B258F"/>
    <w:rsid w:val="000B3669"/>
    <w:rsid w:val="000B3AAA"/>
    <w:rsid w:val="000B410C"/>
    <w:rsid w:val="000B4408"/>
    <w:rsid w:val="000B4835"/>
    <w:rsid w:val="000B48A3"/>
    <w:rsid w:val="000B5151"/>
    <w:rsid w:val="000B553F"/>
    <w:rsid w:val="000B5B6F"/>
    <w:rsid w:val="000B61FD"/>
    <w:rsid w:val="000B677F"/>
    <w:rsid w:val="000B6D60"/>
    <w:rsid w:val="000B6DD7"/>
    <w:rsid w:val="000B74E3"/>
    <w:rsid w:val="000B7D77"/>
    <w:rsid w:val="000C02BE"/>
    <w:rsid w:val="000C054A"/>
    <w:rsid w:val="000C0886"/>
    <w:rsid w:val="000C0D2F"/>
    <w:rsid w:val="000C11D1"/>
    <w:rsid w:val="000C15E2"/>
    <w:rsid w:val="000C1A68"/>
    <w:rsid w:val="000C1A99"/>
    <w:rsid w:val="000C2407"/>
    <w:rsid w:val="000C287D"/>
    <w:rsid w:val="000C2C30"/>
    <w:rsid w:val="000C2C46"/>
    <w:rsid w:val="000C336E"/>
    <w:rsid w:val="000C3644"/>
    <w:rsid w:val="000C38F6"/>
    <w:rsid w:val="000C39BF"/>
    <w:rsid w:val="000C3D70"/>
    <w:rsid w:val="000C48C3"/>
    <w:rsid w:val="000C5354"/>
    <w:rsid w:val="000C5A27"/>
    <w:rsid w:val="000C5CB6"/>
    <w:rsid w:val="000C5F1A"/>
    <w:rsid w:val="000C5F55"/>
    <w:rsid w:val="000C6197"/>
    <w:rsid w:val="000C6753"/>
    <w:rsid w:val="000C6ABC"/>
    <w:rsid w:val="000C6BA6"/>
    <w:rsid w:val="000C6D71"/>
    <w:rsid w:val="000C7CEC"/>
    <w:rsid w:val="000C7D59"/>
    <w:rsid w:val="000D0676"/>
    <w:rsid w:val="000D0C23"/>
    <w:rsid w:val="000D0C7D"/>
    <w:rsid w:val="000D11D1"/>
    <w:rsid w:val="000D135C"/>
    <w:rsid w:val="000D2182"/>
    <w:rsid w:val="000D23E8"/>
    <w:rsid w:val="000D2580"/>
    <w:rsid w:val="000D272C"/>
    <w:rsid w:val="000D2A8A"/>
    <w:rsid w:val="000D2B55"/>
    <w:rsid w:val="000D3467"/>
    <w:rsid w:val="000D3A9E"/>
    <w:rsid w:val="000D455D"/>
    <w:rsid w:val="000D49BC"/>
    <w:rsid w:val="000D4A8E"/>
    <w:rsid w:val="000D5B2E"/>
    <w:rsid w:val="000D5C19"/>
    <w:rsid w:val="000D661F"/>
    <w:rsid w:val="000D68FD"/>
    <w:rsid w:val="000D6CF1"/>
    <w:rsid w:val="000D6F52"/>
    <w:rsid w:val="000D6F98"/>
    <w:rsid w:val="000D73AE"/>
    <w:rsid w:val="000D7467"/>
    <w:rsid w:val="000D7ABE"/>
    <w:rsid w:val="000D7B14"/>
    <w:rsid w:val="000E02DB"/>
    <w:rsid w:val="000E0B08"/>
    <w:rsid w:val="000E0D10"/>
    <w:rsid w:val="000E0F8D"/>
    <w:rsid w:val="000E1678"/>
    <w:rsid w:val="000E1FB3"/>
    <w:rsid w:val="000E2712"/>
    <w:rsid w:val="000E2B99"/>
    <w:rsid w:val="000E2E13"/>
    <w:rsid w:val="000E2F2C"/>
    <w:rsid w:val="000E344B"/>
    <w:rsid w:val="000E3808"/>
    <w:rsid w:val="000E3C4B"/>
    <w:rsid w:val="000E3E6C"/>
    <w:rsid w:val="000E425D"/>
    <w:rsid w:val="000E4703"/>
    <w:rsid w:val="000E4A90"/>
    <w:rsid w:val="000E4C8E"/>
    <w:rsid w:val="000E4E93"/>
    <w:rsid w:val="000E4F6C"/>
    <w:rsid w:val="000E4FFF"/>
    <w:rsid w:val="000E5182"/>
    <w:rsid w:val="000E52C9"/>
    <w:rsid w:val="000E5310"/>
    <w:rsid w:val="000E5628"/>
    <w:rsid w:val="000E58A4"/>
    <w:rsid w:val="000E5EEA"/>
    <w:rsid w:val="000E649C"/>
    <w:rsid w:val="000E6BA1"/>
    <w:rsid w:val="000E6DFE"/>
    <w:rsid w:val="000E6F61"/>
    <w:rsid w:val="000E7127"/>
    <w:rsid w:val="000E7392"/>
    <w:rsid w:val="000E7960"/>
    <w:rsid w:val="000E79B6"/>
    <w:rsid w:val="000F05E6"/>
    <w:rsid w:val="000F0DDF"/>
    <w:rsid w:val="000F1861"/>
    <w:rsid w:val="000F191B"/>
    <w:rsid w:val="000F1ADD"/>
    <w:rsid w:val="000F2034"/>
    <w:rsid w:val="000F24A3"/>
    <w:rsid w:val="000F2684"/>
    <w:rsid w:val="000F2750"/>
    <w:rsid w:val="000F2A47"/>
    <w:rsid w:val="000F2A67"/>
    <w:rsid w:val="000F2DE2"/>
    <w:rsid w:val="000F300D"/>
    <w:rsid w:val="000F31AB"/>
    <w:rsid w:val="000F34A9"/>
    <w:rsid w:val="000F3598"/>
    <w:rsid w:val="000F366D"/>
    <w:rsid w:val="000F3E88"/>
    <w:rsid w:val="000F411B"/>
    <w:rsid w:val="000F48DE"/>
    <w:rsid w:val="000F49AA"/>
    <w:rsid w:val="000F4BF1"/>
    <w:rsid w:val="000F5063"/>
    <w:rsid w:val="000F56A7"/>
    <w:rsid w:val="000F572F"/>
    <w:rsid w:val="000F5788"/>
    <w:rsid w:val="000F5829"/>
    <w:rsid w:val="000F5B94"/>
    <w:rsid w:val="000F6614"/>
    <w:rsid w:val="000F6B46"/>
    <w:rsid w:val="000F75F2"/>
    <w:rsid w:val="000F79CB"/>
    <w:rsid w:val="000F7A63"/>
    <w:rsid w:val="000F7E15"/>
    <w:rsid w:val="000F7EA8"/>
    <w:rsid w:val="000F7ED0"/>
    <w:rsid w:val="001006BE"/>
    <w:rsid w:val="00100BD2"/>
    <w:rsid w:val="00100D83"/>
    <w:rsid w:val="00101575"/>
    <w:rsid w:val="00101877"/>
    <w:rsid w:val="001019B5"/>
    <w:rsid w:val="001025AA"/>
    <w:rsid w:val="00103573"/>
    <w:rsid w:val="00103D06"/>
    <w:rsid w:val="00103D36"/>
    <w:rsid w:val="00103E3C"/>
    <w:rsid w:val="00103F02"/>
    <w:rsid w:val="00104444"/>
    <w:rsid w:val="001049F6"/>
    <w:rsid w:val="00104B0A"/>
    <w:rsid w:val="00105077"/>
    <w:rsid w:val="00105185"/>
    <w:rsid w:val="00105598"/>
    <w:rsid w:val="001056B3"/>
    <w:rsid w:val="00105974"/>
    <w:rsid w:val="00105B10"/>
    <w:rsid w:val="00105E8D"/>
    <w:rsid w:val="0010647C"/>
    <w:rsid w:val="00106CB4"/>
    <w:rsid w:val="001071A5"/>
    <w:rsid w:val="00107400"/>
    <w:rsid w:val="001106D1"/>
    <w:rsid w:val="00110740"/>
    <w:rsid w:val="00110DF7"/>
    <w:rsid w:val="00110F57"/>
    <w:rsid w:val="001118E6"/>
    <w:rsid w:val="00111E88"/>
    <w:rsid w:val="0011288D"/>
    <w:rsid w:val="00112897"/>
    <w:rsid w:val="00112E3B"/>
    <w:rsid w:val="00113F37"/>
    <w:rsid w:val="00114105"/>
    <w:rsid w:val="00114581"/>
    <w:rsid w:val="0011537F"/>
    <w:rsid w:val="00115B8E"/>
    <w:rsid w:val="00115EC0"/>
    <w:rsid w:val="0011666F"/>
    <w:rsid w:val="0011687D"/>
    <w:rsid w:val="00117D4A"/>
    <w:rsid w:val="0012004C"/>
    <w:rsid w:val="001203DC"/>
    <w:rsid w:val="00120533"/>
    <w:rsid w:val="00120943"/>
    <w:rsid w:val="00120944"/>
    <w:rsid w:val="0012129C"/>
    <w:rsid w:val="00121C4C"/>
    <w:rsid w:val="001220CE"/>
    <w:rsid w:val="001221EC"/>
    <w:rsid w:val="0012236A"/>
    <w:rsid w:val="00122A22"/>
    <w:rsid w:val="00122D59"/>
    <w:rsid w:val="001232C9"/>
    <w:rsid w:val="001247F9"/>
    <w:rsid w:val="0012492B"/>
    <w:rsid w:val="00124A39"/>
    <w:rsid w:val="00124B16"/>
    <w:rsid w:val="00124B74"/>
    <w:rsid w:val="00124F32"/>
    <w:rsid w:val="00124F78"/>
    <w:rsid w:val="001250F5"/>
    <w:rsid w:val="001255EE"/>
    <w:rsid w:val="00125C3E"/>
    <w:rsid w:val="00125DFD"/>
    <w:rsid w:val="0012634B"/>
    <w:rsid w:val="00126C9D"/>
    <w:rsid w:val="00126F13"/>
    <w:rsid w:val="0012776B"/>
    <w:rsid w:val="00127FBB"/>
    <w:rsid w:val="0013037E"/>
    <w:rsid w:val="00130B54"/>
    <w:rsid w:val="00130D4C"/>
    <w:rsid w:val="001316A5"/>
    <w:rsid w:val="001318F8"/>
    <w:rsid w:val="00131D4E"/>
    <w:rsid w:val="0013264E"/>
    <w:rsid w:val="0013276B"/>
    <w:rsid w:val="00132805"/>
    <w:rsid w:val="00132852"/>
    <w:rsid w:val="001328D9"/>
    <w:rsid w:val="0013294D"/>
    <w:rsid w:val="0013297A"/>
    <w:rsid w:val="00132D0D"/>
    <w:rsid w:val="00133101"/>
    <w:rsid w:val="0013325A"/>
    <w:rsid w:val="001332FB"/>
    <w:rsid w:val="00133401"/>
    <w:rsid w:val="001334C4"/>
    <w:rsid w:val="001336EF"/>
    <w:rsid w:val="0013381E"/>
    <w:rsid w:val="00133BE6"/>
    <w:rsid w:val="00134946"/>
    <w:rsid w:val="00135219"/>
    <w:rsid w:val="00135E86"/>
    <w:rsid w:val="00136004"/>
    <w:rsid w:val="00136278"/>
    <w:rsid w:val="0013628E"/>
    <w:rsid w:val="00136595"/>
    <w:rsid w:val="00136D66"/>
    <w:rsid w:val="00136D7A"/>
    <w:rsid w:val="00136F60"/>
    <w:rsid w:val="00137006"/>
    <w:rsid w:val="00137310"/>
    <w:rsid w:val="001373C5"/>
    <w:rsid w:val="001413D4"/>
    <w:rsid w:val="00141411"/>
    <w:rsid w:val="00141794"/>
    <w:rsid w:val="001418C8"/>
    <w:rsid w:val="00141CBF"/>
    <w:rsid w:val="00141CD3"/>
    <w:rsid w:val="00142250"/>
    <w:rsid w:val="00142464"/>
    <w:rsid w:val="001427D1"/>
    <w:rsid w:val="0014281A"/>
    <w:rsid w:val="0014292B"/>
    <w:rsid w:val="00142A4F"/>
    <w:rsid w:val="0014345A"/>
    <w:rsid w:val="00143667"/>
    <w:rsid w:val="00143940"/>
    <w:rsid w:val="00144946"/>
    <w:rsid w:val="00144FBC"/>
    <w:rsid w:val="00144FCA"/>
    <w:rsid w:val="001450ED"/>
    <w:rsid w:val="0014533C"/>
    <w:rsid w:val="00145ADA"/>
    <w:rsid w:val="0014619F"/>
    <w:rsid w:val="0014653C"/>
    <w:rsid w:val="00146939"/>
    <w:rsid w:val="00146F6D"/>
    <w:rsid w:val="001474EF"/>
    <w:rsid w:val="00150834"/>
    <w:rsid w:val="00151D21"/>
    <w:rsid w:val="0015234E"/>
    <w:rsid w:val="00152581"/>
    <w:rsid w:val="00152FC7"/>
    <w:rsid w:val="00153855"/>
    <w:rsid w:val="0015392F"/>
    <w:rsid w:val="00153E84"/>
    <w:rsid w:val="001541D7"/>
    <w:rsid w:val="001546EF"/>
    <w:rsid w:val="00155255"/>
    <w:rsid w:val="00155F7D"/>
    <w:rsid w:val="001561C7"/>
    <w:rsid w:val="00156615"/>
    <w:rsid w:val="00156DEF"/>
    <w:rsid w:val="00157AD3"/>
    <w:rsid w:val="00157C32"/>
    <w:rsid w:val="00160461"/>
    <w:rsid w:val="00160887"/>
    <w:rsid w:val="00160A91"/>
    <w:rsid w:val="00160E01"/>
    <w:rsid w:val="00160F8D"/>
    <w:rsid w:val="00161637"/>
    <w:rsid w:val="00161F9A"/>
    <w:rsid w:val="001626FD"/>
    <w:rsid w:val="00162B98"/>
    <w:rsid w:val="00162EDE"/>
    <w:rsid w:val="00162FC5"/>
    <w:rsid w:val="00162FEC"/>
    <w:rsid w:val="001631CF"/>
    <w:rsid w:val="00163910"/>
    <w:rsid w:val="00163A6D"/>
    <w:rsid w:val="00163E2E"/>
    <w:rsid w:val="001642CF"/>
    <w:rsid w:val="00164541"/>
    <w:rsid w:val="001647B0"/>
    <w:rsid w:val="0016491E"/>
    <w:rsid w:val="00164AC5"/>
    <w:rsid w:val="00164D4E"/>
    <w:rsid w:val="00164DAD"/>
    <w:rsid w:val="001650B0"/>
    <w:rsid w:val="0016639B"/>
    <w:rsid w:val="00166555"/>
    <w:rsid w:val="001669E3"/>
    <w:rsid w:val="00167D14"/>
    <w:rsid w:val="001706CB"/>
    <w:rsid w:val="00170AFE"/>
    <w:rsid w:val="00170B49"/>
    <w:rsid w:val="00170BD2"/>
    <w:rsid w:val="00170BEE"/>
    <w:rsid w:val="00171075"/>
    <w:rsid w:val="00171410"/>
    <w:rsid w:val="00171E49"/>
    <w:rsid w:val="001720CE"/>
    <w:rsid w:val="0017233F"/>
    <w:rsid w:val="001727FD"/>
    <w:rsid w:val="001730BE"/>
    <w:rsid w:val="00173DAE"/>
    <w:rsid w:val="00174BF5"/>
    <w:rsid w:val="00174D72"/>
    <w:rsid w:val="001752D7"/>
    <w:rsid w:val="00175775"/>
    <w:rsid w:val="001761E0"/>
    <w:rsid w:val="001768F3"/>
    <w:rsid w:val="00176B68"/>
    <w:rsid w:val="00176FB9"/>
    <w:rsid w:val="0017722B"/>
    <w:rsid w:val="001778C8"/>
    <w:rsid w:val="001807D0"/>
    <w:rsid w:val="0018143A"/>
    <w:rsid w:val="00181B1F"/>
    <w:rsid w:val="001827F1"/>
    <w:rsid w:val="001828B6"/>
    <w:rsid w:val="001830C2"/>
    <w:rsid w:val="001834AE"/>
    <w:rsid w:val="00183F48"/>
    <w:rsid w:val="0018424C"/>
    <w:rsid w:val="001843C9"/>
    <w:rsid w:val="00185128"/>
    <w:rsid w:val="001855AD"/>
    <w:rsid w:val="001858B9"/>
    <w:rsid w:val="00185BC1"/>
    <w:rsid w:val="0018671A"/>
    <w:rsid w:val="00186E80"/>
    <w:rsid w:val="00187301"/>
    <w:rsid w:val="00187ADF"/>
    <w:rsid w:val="001903C9"/>
    <w:rsid w:val="0019045D"/>
    <w:rsid w:val="00190638"/>
    <w:rsid w:val="0019067B"/>
    <w:rsid w:val="00190AFC"/>
    <w:rsid w:val="00190BAD"/>
    <w:rsid w:val="00190C91"/>
    <w:rsid w:val="00190C97"/>
    <w:rsid w:val="00192060"/>
    <w:rsid w:val="001920F8"/>
    <w:rsid w:val="00192260"/>
    <w:rsid w:val="00192335"/>
    <w:rsid w:val="001924DA"/>
    <w:rsid w:val="00192FA9"/>
    <w:rsid w:val="00193CA7"/>
    <w:rsid w:val="00193E63"/>
    <w:rsid w:val="001944BD"/>
    <w:rsid w:val="0019461F"/>
    <w:rsid w:val="001947A6"/>
    <w:rsid w:val="0019590C"/>
    <w:rsid w:val="00195D89"/>
    <w:rsid w:val="00195DC7"/>
    <w:rsid w:val="0019617E"/>
    <w:rsid w:val="001967B7"/>
    <w:rsid w:val="0019774F"/>
    <w:rsid w:val="001979AC"/>
    <w:rsid w:val="00197DBB"/>
    <w:rsid w:val="00197E6B"/>
    <w:rsid w:val="001A056C"/>
    <w:rsid w:val="001A0E35"/>
    <w:rsid w:val="001A242C"/>
    <w:rsid w:val="001A2AFF"/>
    <w:rsid w:val="001A2FB5"/>
    <w:rsid w:val="001A3B6B"/>
    <w:rsid w:val="001A3BA3"/>
    <w:rsid w:val="001A3F35"/>
    <w:rsid w:val="001A4FF4"/>
    <w:rsid w:val="001A5AD1"/>
    <w:rsid w:val="001A5CF2"/>
    <w:rsid w:val="001A600B"/>
    <w:rsid w:val="001A60A2"/>
    <w:rsid w:val="001A616B"/>
    <w:rsid w:val="001A62D6"/>
    <w:rsid w:val="001A65C8"/>
    <w:rsid w:val="001A7FA0"/>
    <w:rsid w:val="001B0D62"/>
    <w:rsid w:val="001B1F04"/>
    <w:rsid w:val="001B1F52"/>
    <w:rsid w:val="001B2022"/>
    <w:rsid w:val="001B296C"/>
    <w:rsid w:val="001B29C5"/>
    <w:rsid w:val="001B3548"/>
    <w:rsid w:val="001B3DB0"/>
    <w:rsid w:val="001B4144"/>
    <w:rsid w:val="001B42DB"/>
    <w:rsid w:val="001B4908"/>
    <w:rsid w:val="001B4946"/>
    <w:rsid w:val="001B4C28"/>
    <w:rsid w:val="001B4CD6"/>
    <w:rsid w:val="001B4D63"/>
    <w:rsid w:val="001B4E6B"/>
    <w:rsid w:val="001B5057"/>
    <w:rsid w:val="001B5598"/>
    <w:rsid w:val="001B6124"/>
    <w:rsid w:val="001B64AC"/>
    <w:rsid w:val="001B669E"/>
    <w:rsid w:val="001B716C"/>
    <w:rsid w:val="001B71D6"/>
    <w:rsid w:val="001B7F2D"/>
    <w:rsid w:val="001C013A"/>
    <w:rsid w:val="001C0CF2"/>
    <w:rsid w:val="001C0D76"/>
    <w:rsid w:val="001C0EEF"/>
    <w:rsid w:val="001C12C2"/>
    <w:rsid w:val="001C17C6"/>
    <w:rsid w:val="001C1CE6"/>
    <w:rsid w:val="001C1E7E"/>
    <w:rsid w:val="001C233C"/>
    <w:rsid w:val="001C27BB"/>
    <w:rsid w:val="001C2AD3"/>
    <w:rsid w:val="001C2C20"/>
    <w:rsid w:val="001C3123"/>
    <w:rsid w:val="001C322D"/>
    <w:rsid w:val="001C3871"/>
    <w:rsid w:val="001C39A4"/>
    <w:rsid w:val="001C3CC8"/>
    <w:rsid w:val="001C3D46"/>
    <w:rsid w:val="001C3DCB"/>
    <w:rsid w:val="001C40AA"/>
    <w:rsid w:val="001C4417"/>
    <w:rsid w:val="001C4FEB"/>
    <w:rsid w:val="001C5518"/>
    <w:rsid w:val="001C6479"/>
    <w:rsid w:val="001C660F"/>
    <w:rsid w:val="001C6C12"/>
    <w:rsid w:val="001C6CE9"/>
    <w:rsid w:val="001C7290"/>
    <w:rsid w:val="001C7946"/>
    <w:rsid w:val="001D05ED"/>
    <w:rsid w:val="001D0D09"/>
    <w:rsid w:val="001D13AD"/>
    <w:rsid w:val="001D148F"/>
    <w:rsid w:val="001D1D72"/>
    <w:rsid w:val="001D1FC7"/>
    <w:rsid w:val="001D2118"/>
    <w:rsid w:val="001D2370"/>
    <w:rsid w:val="001D24D3"/>
    <w:rsid w:val="001D2D0F"/>
    <w:rsid w:val="001D3009"/>
    <w:rsid w:val="001D30CB"/>
    <w:rsid w:val="001D310D"/>
    <w:rsid w:val="001D3E8C"/>
    <w:rsid w:val="001D3FAD"/>
    <w:rsid w:val="001D43F8"/>
    <w:rsid w:val="001D4665"/>
    <w:rsid w:val="001D468F"/>
    <w:rsid w:val="001D46D4"/>
    <w:rsid w:val="001D59F5"/>
    <w:rsid w:val="001D5F77"/>
    <w:rsid w:val="001D677D"/>
    <w:rsid w:val="001D744F"/>
    <w:rsid w:val="001D79C8"/>
    <w:rsid w:val="001D7A36"/>
    <w:rsid w:val="001D7CE1"/>
    <w:rsid w:val="001D7CE6"/>
    <w:rsid w:val="001D7EA9"/>
    <w:rsid w:val="001E0190"/>
    <w:rsid w:val="001E0391"/>
    <w:rsid w:val="001E0412"/>
    <w:rsid w:val="001E0443"/>
    <w:rsid w:val="001E04CF"/>
    <w:rsid w:val="001E0641"/>
    <w:rsid w:val="001E0710"/>
    <w:rsid w:val="001E09BB"/>
    <w:rsid w:val="001E0D92"/>
    <w:rsid w:val="001E11BD"/>
    <w:rsid w:val="001E145E"/>
    <w:rsid w:val="001E14D9"/>
    <w:rsid w:val="001E1626"/>
    <w:rsid w:val="001E165B"/>
    <w:rsid w:val="001E19CD"/>
    <w:rsid w:val="001E1CDD"/>
    <w:rsid w:val="001E23CD"/>
    <w:rsid w:val="001E262C"/>
    <w:rsid w:val="001E3070"/>
    <w:rsid w:val="001E3447"/>
    <w:rsid w:val="001E390E"/>
    <w:rsid w:val="001E3C90"/>
    <w:rsid w:val="001E49D4"/>
    <w:rsid w:val="001E4CA4"/>
    <w:rsid w:val="001E5117"/>
    <w:rsid w:val="001E5304"/>
    <w:rsid w:val="001E55DF"/>
    <w:rsid w:val="001E5A95"/>
    <w:rsid w:val="001E64B4"/>
    <w:rsid w:val="001E68D0"/>
    <w:rsid w:val="001E68D5"/>
    <w:rsid w:val="001E6B48"/>
    <w:rsid w:val="001E70D8"/>
    <w:rsid w:val="001E787A"/>
    <w:rsid w:val="001E7924"/>
    <w:rsid w:val="001E7DB1"/>
    <w:rsid w:val="001F005C"/>
    <w:rsid w:val="001F00FE"/>
    <w:rsid w:val="001F01FC"/>
    <w:rsid w:val="001F0631"/>
    <w:rsid w:val="001F0A68"/>
    <w:rsid w:val="001F19FD"/>
    <w:rsid w:val="001F2025"/>
    <w:rsid w:val="001F24CC"/>
    <w:rsid w:val="001F26EF"/>
    <w:rsid w:val="001F2A50"/>
    <w:rsid w:val="001F2B00"/>
    <w:rsid w:val="001F2C30"/>
    <w:rsid w:val="001F3B58"/>
    <w:rsid w:val="001F4484"/>
    <w:rsid w:val="001F4989"/>
    <w:rsid w:val="001F5452"/>
    <w:rsid w:val="001F54DC"/>
    <w:rsid w:val="001F5BF4"/>
    <w:rsid w:val="001F5F71"/>
    <w:rsid w:val="001F6771"/>
    <w:rsid w:val="001F69EC"/>
    <w:rsid w:val="001F6B11"/>
    <w:rsid w:val="001F6BE6"/>
    <w:rsid w:val="001F712A"/>
    <w:rsid w:val="001F77FC"/>
    <w:rsid w:val="001F785D"/>
    <w:rsid w:val="001F7AB4"/>
    <w:rsid w:val="001F7D05"/>
    <w:rsid w:val="002002E5"/>
    <w:rsid w:val="00200301"/>
    <w:rsid w:val="00200891"/>
    <w:rsid w:val="00200FD9"/>
    <w:rsid w:val="0020182D"/>
    <w:rsid w:val="0020191E"/>
    <w:rsid w:val="00201A07"/>
    <w:rsid w:val="00201D22"/>
    <w:rsid w:val="0020204D"/>
    <w:rsid w:val="00202A4D"/>
    <w:rsid w:val="00202F0F"/>
    <w:rsid w:val="00203153"/>
    <w:rsid w:val="00203BEF"/>
    <w:rsid w:val="00203FF0"/>
    <w:rsid w:val="00204062"/>
    <w:rsid w:val="0020423D"/>
    <w:rsid w:val="00204380"/>
    <w:rsid w:val="0020499E"/>
    <w:rsid w:val="002050E2"/>
    <w:rsid w:val="0020559B"/>
    <w:rsid w:val="0020592E"/>
    <w:rsid w:val="00205B3A"/>
    <w:rsid w:val="002060FB"/>
    <w:rsid w:val="0020677C"/>
    <w:rsid w:val="00207BA6"/>
    <w:rsid w:val="00207C84"/>
    <w:rsid w:val="0021011E"/>
    <w:rsid w:val="0021083B"/>
    <w:rsid w:val="00210993"/>
    <w:rsid w:val="00210B97"/>
    <w:rsid w:val="00210BDC"/>
    <w:rsid w:val="00210E77"/>
    <w:rsid w:val="002110B9"/>
    <w:rsid w:val="00211217"/>
    <w:rsid w:val="002112C9"/>
    <w:rsid w:val="0021131A"/>
    <w:rsid w:val="00211621"/>
    <w:rsid w:val="00211F68"/>
    <w:rsid w:val="002122D0"/>
    <w:rsid w:val="002125B8"/>
    <w:rsid w:val="00212E32"/>
    <w:rsid w:val="00213160"/>
    <w:rsid w:val="002132A8"/>
    <w:rsid w:val="00214536"/>
    <w:rsid w:val="0021464D"/>
    <w:rsid w:val="0021525B"/>
    <w:rsid w:val="002154D6"/>
    <w:rsid w:val="002155C1"/>
    <w:rsid w:val="00216598"/>
    <w:rsid w:val="002167FD"/>
    <w:rsid w:val="00216AE5"/>
    <w:rsid w:val="0021702F"/>
    <w:rsid w:val="00217DAD"/>
    <w:rsid w:val="002205D3"/>
    <w:rsid w:val="00220B9D"/>
    <w:rsid w:val="00220CF5"/>
    <w:rsid w:val="00220E39"/>
    <w:rsid w:val="00221079"/>
    <w:rsid w:val="002210AE"/>
    <w:rsid w:val="00221B92"/>
    <w:rsid w:val="00221E67"/>
    <w:rsid w:val="00222062"/>
    <w:rsid w:val="002226A9"/>
    <w:rsid w:val="002226E2"/>
    <w:rsid w:val="00222BC3"/>
    <w:rsid w:val="00222D21"/>
    <w:rsid w:val="002233BC"/>
    <w:rsid w:val="0022404F"/>
    <w:rsid w:val="00224060"/>
    <w:rsid w:val="00224112"/>
    <w:rsid w:val="002243D2"/>
    <w:rsid w:val="00224D32"/>
    <w:rsid w:val="002256C7"/>
    <w:rsid w:val="0022796D"/>
    <w:rsid w:val="00227A9A"/>
    <w:rsid w:val="00227C8D"/>
    <w:rsid w:val="00230444"/>
    <w:rsid w:val="00230774"/>
    <w:rsid w:val="00230A32"/>
    <w:rsid w:val="00230CE6"/>
    <w:rsid w:val="00230FA3"/>
    <w:rsid w:val="002325E8"/>
    <w:rsid w:val="002328D1"/>
    <w:rsid w:val="00232DDE"/>
    <w:rsid w:val="00233216"/>
    <w:rsid w:val="00233540"/>
    <w:rsid w:val="0023398B"/>
    <w:rsid w:val="00233F9E"/>
    <w:rsid w:val="00234C9B"/>
    <w:rsid w:val="00235442"/>
    <w:rsid w:val="00235454"/>
    <w:rsid w:val="00235A63"/>
    <w:rsid w:val="00235E5E"/>
    <w:rsid w:val="00237D24"/>
    <w:rsid w:val="00237E44"/>
    <w:rsid w:val="002402DC"/>
    <w:rsid w:val="0024056F"/>
    <w:rsid w:val="0024063A"/>
    <w:rsid w:val="002406DF"/>
    <w:rsid w:val="00240FAD"/>
    <w:rsid w:val="0024108F"/>
    <w:rsid w:val="00241904"/>
    <w:rsid w:val="00241A13"/>
    <w:rsid w:val="00242C95"/>
    <w:rsid w:val="0024393F"/>
    <w:rsid w:val="00243D8C"/>
    <w:rsid w:val="00244037"/>
    <w:rsid w:val="0024481B"/>
    <w:rsid w:val="00244B54"/>
    <w:rsid w:val="00244BC1"/>
    <w:rsid w:val="00244C80"/>
    <w:rsid w:val="00244F3A"/>
    <w:rsid w:val="00245236"/>
    <w:rsid w:val="002453BE"/>
    <w:rsid w:val="002453E1"/>
    <w:rsid w:val="00246372"/>
    <w:rsid w:val="00246CC7"/>
    <w:rsid w:val="00246DB0"/>
    <w:rsid w:val="00247258"/>
    <w:rsid w:val="00247845"/>
    <w:rsid w:val="00247B5F"/>
    <w:rsid w:val="00247DF4"/>
    <w:rsid w:val="00247EED"/>
    <w:rsid w:val="0025018C"/>
    <w:rsid w:val="00250200"/>
    <w:rsid w:val="00250B0C"/>
    <w:rsid w:val="002510F5"/>
    <w:rsid w:val="00251A81"/>
    <w:rsid w:val="00252614"/>
    <w:rsid w:val="00252973"/>
    <w:rsid w:val="002529AD"/>
    <w:rsid w:val="00252EB7"/>
    <w:rsid w:val="002535F3"/>
    <w:rsid w:val="00253872"/>
    <w:rsid w:val="00253A49"/>
    <w:rsid w:val="00253A8D"/>
    <w:rsid w:val="00253BF0"/>
    <w:rsid w:val="00253F62"/>
    <w:rsid w:val="002541CF"/>
    <w:rsid w:val="00254685"/>
    <w:rsid w:val="00254781"/>
    <w:rsid w:val="00254AD2"/>
    <w:rsid w:val="00255B0D"/>
    <w:rsid w:val="00255B61"/>
    <w:rsid w:val="002562EF"/>
    <w:rsid w:val="00256631"/>
    <w:rsid w:val="002567B8"/>
    <w:rsid w:val="002572AF"/>
    <w:rsid w:val="00257AAB"/>
    <w:rsid w:val="00260415"/>
    <w:rsid w:val="002609D0"/>
    <w:rsid w:val="00260C8D"/>
    <w:rsid w:val="00260F61"/>
    <w:rsid w:val="0026134B"/>
    <w:rsid w:val="002615D9"/>
    <w:rsid w:val="00261644"/>
    <w:rsid w:val="002617AE"/>
    <w:rsid w:val="00261C90"/>
    <w:rsid w:val="002626EC"/>
    <w:rsid w:val="00263205"/>
    <w:rsid w:val="002633A3"/>
    <w:rsid w:val="00263501"/>
    <w:rsid w:val="0026403E"/>
    <w:rsid w:val="002643E0"/>
    <w:rsid w:val="00264822"/>
    <w:rsid w:val="002649AB"/>
    <w:rsid w:val="00264B16"/>
    <w:rsid w:val="00264CBA"/>
    <w:rsid w:val="00265087"/>
    <w:rsid w:val="002655DE"/>
    <w:rsid w:val="002658A6"/>
    <w:rsid w:val="00265A69"/>
    <w:rsid w:val="002662FF"/>
    <w:rsid w:val="00266D14"/>
    <w:rsid w:val="00267E98"/>
    <w:rsid w:val="0027099D"/>
    <w:rsid w:val="00270A8E"/>
    <w:rsid w:val="00271311"/>
    <w:rsid w:val="00271AE7"/>
    <w:rsid w:val="0027283C"/>
    <w:rsid w:val="00272A40"/>
    <w:rsid w:val="00272CBE"/>
    <w:rsid w:val="00272FF2"/>
    <w:rsid w:val="00273610"/>
    <w:rsid w:val="00273738"/>
    <w:rsid w:val="00273FA9"/>
    <w:rsid w:val="0027431A"/>
    <w:rsid w:val="0027437D"/>
    <w:rsid w:val="00274A1E"/>
    <w:rsid w:val="00274B69"/>
    <w:rsid w:val="0027574D"/>
    <w:rsid w:val="00276100"/>
    <w:rsid w:val="0027651D"/>
    <w:rsid w:val="002767EE"/>
    <w:rsid w:val="0027696B"/>
    <w:rsid w:val="00276A4C"/>
    <w:rsid w:val="00276BB4"/>
    <w:rsid w:val="00276D4A"/>
    <w:rsid w:val="002771C0"/>
    <w:rsid w:val="0027750C"/>
    <w:rsid w:val="00277BE2"/>
    <w:rsid w:val="00277E8F"/>
    <w:rsid w:val="00280413"/>
    <w:rsid w:val="0028047D"/>
    <w:rsid w:val="00280971"/>
    <w:rsid w:val="00280E72"/>
    <w:rsid w:val="00281CA2"/>
    <w:rsid w:val="00282154"/>
    <w:rsid w:val="002822FE"/>
    <w:rsid w:val="0028275A"/>
    <w:rsid w:val="0028344F"/>
    <w:rsid w:val="002835B8"/>
    <w:rsid w:val="00283606"/>
    <w:rsid w:val="002837BB"/>
    <w:rsid w:val="00283B79"/>
    <w:rsid w:val="00283D7C"/>
    <w:rsid w:val="00283E26"/>
    <w:rsid w:val="00284265"/>
    <w:rsid w:val="002843DD"/>
    <w:rsid w:val="002846AE"/>
    <w:rsid w:val="002850FB"/>
    <w:rsid w:val="00285AAA"/>
    <w:rsid w:val="00285CF4"/>
    <w:rsid w:val="002861F2"/>
    <w:rsid w:val="0028650F"/>
    <w:rsid w:val="002868B0"/>
    <w:rsid w:val="00286A12"/>
    <w:rsid w:val="00286BBF"/>
    <w:rsid w:val="00286BD8"/>
    <w:rsid w:val="00286C54"/>
    <w:rsid w:val="00287119"/>
    <w:rsid w:val="00287292"/>
    <w:rsid w:val="00287571"/>
    <w:rsid w:val="00287711"/>
    <w:rsid w:val="0028788F"/>
    <w:rsid w:val="002901ED"/>
    <w:rsid w:val="00290BEE"/>
    <w:rsid w:val="0029170C"/>
    <w:rsid w:val="00291A6B"/>
    <w:rsid w:val="00291E25"/>
    <w:rsid w:val="00291E8C"/>
    <w:rsid w:val="00291E9A"/>
    <w:rsid w:val="002922AE"/>
    <w:rsid w:val="002925AA"/>
    <w:rsid w:val="002929CF"/>
    <w:rsid w:val="0029301C"/>
    <w:rsid w:val="002933EC"/>
    <w:rsid w:val="00293649"/>
    <w:rsid w:val="00293F8D"/>
    <w:rsid w:val="0029476E"/>
    <w:rsid w:val="00294865"/>
    <w:rsid w:val="002948EE"/>
    <w:rsid w:val="00294F22"/>
    <w:rsid w:val="00295770"/>
    <w:rsid w:val="002957DE"/>
    <w:rsid w:val="00295C5C"/>
    <w:rsid w:val="0029608E"/>
    <w:rsid w:val="002963DA"/>
    <w:rsid w:val="00296B65"/>
    <w:rsid w:val="00296EAE"/>
    <w:rsid w:val="00297136"/>
    <w:rsid w:val="002972A8"/>
    <w:rsid w:val="0029774C"/>
    <w:rsid w:val="00297E20"/>
    <w:rsid w:val="002A009D"/>
    <w:rsid w:val="002A0435"/>
    <w:rsid w:val="002A0C28"/>
    <w:rsid w:val="002A10F2"/>
    <w:rsid w:val="002A180F"/>
    <w:rsid w:val="002A18E2"/>
    <w:rsid w:val="002A1BC1"/>
    <w:rsid w:val="002A2068"/>
    <w:rsid w:val="002A2F66"/>
    <w:rsid w:val="002A322E"/>
    <w:rsid w:val="002A334C"/>
    <w:rsid w:val="002A38C2"/>
    <w:rsid w:val="002A38F9"/>
    <w:rsid w:val="002A499F"/>
    <w:rsid w:val="002A4C81"/>
    <w:rsid w:val="002A54EB"/>
    <w:rsid w:val="002A5844"/>
    <w:rsid w:val="002A61F4"/>
    <w:rsid w:val="002A6260"/>
    <w:rsid w:val="002A6874"/>
    <w:rsid w:val="002A69DA"/>
    <w:rsid w:val="002A6D4D"/>
    <w:rsid w:val="002A75A1"/>
    <w:rsid w:val="002A7B30"/>
    <w:rsid w:val="002A7E9D"/>
    <w:rsid w:val="002A7EBD"/>
    <w:rsid w:val="002B00CC"/>
    <w:rsid w:val="002B03DE"/>
    <w:rsid w:val="002B042C"/>
    <w:rsid w:val="002B044D"/>
    <w:rsid w:val="002B0B78"/>
    <w:rsid w:val="002B108D"/>
    <w:rsid w:val="002B12AE"/>
    <w:rsid w:val="002B1C44"/>
    <w:rsid w:val="002B1F3C"/>
    <w:rsid w:val="002B209C"/>
    <w:rsid w:val="002B2ACF"/>
    <w:rsid w:val="002B2BE9"/>
    <w:rsid w:val="002B2D5F"/>
    <w:rsid w:val="002B3051"/>
    <w:rsid w:val="002B3979"/>
    <w:rsid w:val="002B4BB3"/>
    <w:rsid w:val="002B4CCC"/>
    <w:rsid w:val="002B50C8"/>
    <w:rsid w:val="002B5779"/>
    <w:rsid w:val="002B586A"/>
    <w:rsid w:val="002B58E4"/>
    <w:rsid w:val="002B5BB5"/>
    <w:rsid w:val="002B5C3B"/>
    <w:rsid w:val="002B5CA2"/>
    <w:rsid w:val="002B5E65"/>
    <w:rsid w:val="002B63B6"/>
    <w:rsid w:val="002B6A9F"/>
    <w:rsid w:val="002B7192"/>
    <w:rsid w:val="002B7ABA"/>
    <w:rsid w:val="002C08AF"/>
    <w:rsid w:val="002C09A0"/>
    <w:rsid w:val="002C1204"/>
    <w:rsid w:val="002C1565"/>
    <w:rsid w:val="002C1E34"/>
    <w:rsid w:val="002C1E67"/>
    <w:rsid w:val="002C21AE"/>
    <w:rsid w:val="002C22DB"/>
    <w:rsid w:val="002C2486"/>
    <w:rsid w:val="002C26DF"/>
    <w:rsid w:val="002C2CFA"/>
    <w:rsid w:val="002C2E8A"/>
    <w:rsid w:val="002C2FBC"/>
    <w:rsid w:val="002C4BA1"/>
    <w:rsid w:val="002C4F41"/>
    <w:rsid w:val="002C50FB"/>
    <w:rsid w:val="002C5496"/>
    <w:rsid w:val="002C57DA"/>
    <w:rsid w:val="002C57DF"/>
    <w:rsid w:val="002C5DED"/>
    <w:rsid w:val="002C608A"/>
    <w:rsid w:val="002C63ED"/>
    <w:rsid w:val="002C64C8"/>
    <w:rsid w:val="002C6B75"/>
    <w:rsid w:val="002C70AA"/>
    <w:rsid w:val="002C71A8"/>
    <w:rsid w:val="002C73F7"/>
    <w:rsid w:val="002C7B7C"/>
    <w:rsid w:val="002D0256"/>
    <w:rsid w:val="002D034F"/>
    <w:rsid w:val="002D08DA"/>
    <w:rsid w:val="002D0AF2"/>
    <w:rsid w:val="002D0C1C"/>
    <w:rsid w:val="002D0CD9"/>
    <w:rsid w:val="002D0E4D"/>
    <w:rsid w:val="002D10DC"/>
    <w:rsid w:val="002D13A1"/>
    <w:rsid w:val="002D2301"/>
    <w:rsid w:val="002D265D"/>
    <w:rsid w:val="002D26DD"/>
    <w:rsid w:val="002D2A81"/>
    <w:rsid w:val="002D2C67"/>
    <w:rsid w:val="002D2D08"/>
    <w:rsid w:val="002D2DB4"/>
    <w:rsid w:val="002D2E05"/>
    <w:rsid w:val="002D2E86"/>
    <w:rsid w:val="002D2FC4"/>
    <w:rsid w:val="002D3081"/>
    <w:rsid w:val="002D340A"/>
    <w:rsid w:val="002D392D"/>
    <w:rsid w:val="002D3A35"/>
    <w:rsid w:val="002D42B6"/>
    <w:rsid w:val="002D4A6C"/>
    <w:rsid w:val="002D4CC4"/>
    <w:rsid w:val="002D4F8F"/>
    <w:rsid w:val="002D52F5"/>
    <w:rsid w:val="002D5EE5"/>
    <w:rsid w:val="002D6089"/>
    <w:rsid w:val="002D6EEF"/>
    <w:rsid w:val="002D740B"/>
    <w:rsid w:val="002D7426"/>
    <w:rsid w:val="002D7BC4"/>
    <w:rsid w:val="002E0169"/>
    <w:rsid w:val="002E055A"/>
    <w:rsid w:val="002E08A8"/>
    <w:rsid w:val="002E0E1E"/>
    <w:rsid w:val="002E0F49"/>
    <w:rsid w:val="002E1194"/>
    <w:rsid w:val="002E125D"/>
    <w:rsid w:val="002E1388"/>
    <w:rsid w:val="002E18B9"/>
    <w:rsid w:val="002E20ED"/>
    <w:rsid w:val="002E2880"/>
    <w:rsid w:val="002E2971"/>
    <w:rsid w:val="002E2CC3"/>
    <w:rsid w:val="002E338E"/>
    <w:rsid w:val="002E359D"/>
    <w:rsid w:val="002E3ECB"/>
    <w:rsid w:val="002E3EF0"/>
    <w:rsid w:val="002E4464"/>
    <w:rsid w:val="002E4D2F"/>
    <w:rsid w:val="002E4DCB"/>
    <w:rsid w:val="002E4ECB"/>
    <w:rsid w:val="002E4F5E"/>
    <w:rsid w:val="002E5340"/>
    <w:rsid w:val="002E57EB"/>
    <w:rsid w:val="002E64AB"/>
    <w:rsid w:val="002E68E6"/>
    <w:rsid w:val="002E6B86"/>
    <w:rsid w:val="002E6F0A"/>
    <w:rsid w:val="002E7D73"/>
    <w:rsid w:val="002F0028"/>
    <w:rsid w:val="002F02BE"/>
    <w:rsid w:val="002F04F3"/>
    <w:rsid w:val="002F0F77"/>
    <w:rsid w:val="002F0FA0"/>
    <w:rsid w:val="002F12EB"/>
    <w:rsid w:val="002F13CA"/>
    <w:rsid w:val="002F191B"/>
    <w:rsid w:val="002F1F54"/>
    <w:rsid w:val="002F1FDE"/>
    <w:rsid w:val="002F245D"/>
    <w:rsid w:val="002F26F5"/>
    <w:rsid w:val="002F2851"/>
    <w:rsid w:val="002F2FED"/>
    <w:rsid w:val="002F3164"/>
    <w:rsid w:val="002F3D50"/>
    <w:rsid w:val="002F3DDE"/>
    <w:rsid w:val="002F427F"/>
    <w:rsid w:val="002F4754"/>
    <w:rsid w:val="002F4B54"/>
    <w:rsid w:val="002F4EF6"/>
    <w:rsid w:val="002F5AAB"/>
    <w:rsid w:val="002F5D03"/>
    <w:rsid w:val="002F6006"/>
    <w:rsid w:val="002F603E"/>
    <w:rsid w:val="002F65FC"/>
    <w:rsid w:val="002F6877"/>
    <w:rsid w:val="002F68A1"/>
    <w:rsid w:val="002F6B61"/>
    <w:rsid w:val="002F73FC"/>
    <w:rsid w:val="0030084C"/>
    <w:rsid w:val="00300874"/>
    <w:rsid w:val="00300CAA"/>
    <w:rsid w:val="00301766"/>
    <w:rsid w:val="0030177B"/>
    <w:rsid w:val="00301FD4"/>
    <w:rsid w:val="003021EB"/>
    <w:rsid w:val="00302803"/>
    <w:rsid w:val="00302C96"/>
    <w:rsid w:val="00303656"/>
    <w:rsid w:val="00303A38"/>
    <w:rsid w:val="00303B57"/>
    <w:rsid w:val="00304139"/>
    <w:rsid w:val="00304790"/>
    <w:rsid w:val="003049D3"/>
    <w:rsid w:val="00305187"/>
    <w:rsid w:val="003052BB"/>
    <w:rsid w:val="003057D1"/>
    <w:rsid w:val="00305C5B"/>
    <w:rsid w:val="00305C72"/>
    <w:rsid w:val="00305CAA"/>
    <w:rsid w:val="003060FD"/>
    <w:rsid w:val="003061E8"/>
    <w:rsid w:val="003063C8"/>
    <w:rsid w:val="00306990"/>
    <w:rsid w:val="00306C60"/>
    <w:rsid w:val="00307C00"/>
    <w:rsid w:val="0031048F"/>
    <w:rsid w:val="003107AF"/>
    <w:rsid w:val="0031082A"/>
    <w:rsid w:val="00310DC7"/>
    <w:rsid w:val="0031100F"/>
    <w:rsid w:val="003110F7"/>
    <w:rsid w:val="00311371"/>
    <w:rsid w:val="0031169E"/>
    <w:rsid w:val="003116E6"/>
    <w:rsid w:val="00311C26"/>
    <w:rsid w:val="00312559"/>
    <w:rsid w:val="00313074"/>
    <w:rsid w:val="00313294"/>
    <w:rsid w:val="0031357E"/>
    <w:rsid w:val="00313E33"/>
    <w:rsid w:val="00314477"/>
    <w:rsid w:val="003148F3"/>
    <w:rsid w:val="00314B5E"/>
    <w:rsid w:val="00314D7B"/>
    <w:rsid w:val="00314EF9"/>
    <w:rsid w:val="00315ACC"/>
    <w:rsid w:val="00315E6F"/>
    <w:rsid w:val="00315F6F"/>
    <w:rsid w:val="003163F5"/>
    <w:rsid w:val="00316AB1"/>
    <w:rsid w:val="0031764D"/>
    <w:rsid w:val="00317813"/>
    <w:rsid w:val="00317D20"/>
    <w:rsid w:val="003204E9"/>
    <w:rsid w:val="00320B58"/>
    <w:rsid w:val="0032126F"/>
    <w:rsid w:val="00321B80"/>
    <w:rsid w:val="00321D55"/>
    <w:rsid w:val="00321DF6"/>
    <w:rsid w:val="00322AA7"/>
    <w:rsid w:val="00324860"/>
    <w:rsid w:val="0032497C"/>
    <w:rsid w:val="00324B8E"/>
    <w:rsid w:val="00324D67"/>
    <w:rsid w:val="00324D91"/>
    <w:rsid w:val="00324FDB"/>
    <w:rsid w:val="00325068"/>
    <w:rsid w:val="0032567F"/>
    <w:rsid w:val="00325712"/>
    <w:rsid w:val="00326A96"/>
    <w:rsid w:val="00326D8A"/>
    <w:rsid w:val="003273E5"/>
    <w:rsid w:val="00327D41"/>
    <w:rsid w:val="00330163"/>
    <w:rsid w:val="00330191"/>
    <w:rsid w:val="00330AB6"/>
    <w:rsid w:val="00331AEA"/>
    <w:rsid w:val="00332378"/>
    <w:rsid w:val="0033295E"/>
    <w:rsid w:val="003329B8"/>
    <w:rsid w:val="00332CAE"/>
    <w:rsid w:val="00332FB8"/>
    <w:rsid w:val="003336D9"/>
    <w:rsid w:val="00333888"/>
    <w:rsid w:val="00333B4C"/>
    <w:rsid w:val="003340F5"/>
    <w:rsid w:val="0033417F"/>
    <w:rsid w:val="00334412"/>
    <w:rsid w:val="00334A10"/>
    <w:rsid w:val="00334C4C"/>
    <w:rsid w:val="00334F4D"/>
    <w:rsid w:val="00335AAB"/>
    <w:rsid w:val="00335F96"/>
    <w:rsid w:val="00336355"/>
    <w:rsid w:val="00336BAA"/>
    <w:rsid w:val="00336BD8"/>
    <w:rsid w:val="00337040"/>
    <w:rsid w:val="0033705E"/>
    <w:rsid w:val="0033764F"/>
    <w:rsid w:val="00337D0D"/>
    <w:rsid w:val="00337D12"/>
    <w:rsid w:val="00337D8C"/>
    <w:rsid w:val="0034015D"/>
    <w:rsid w:val="00340C99"/>
    <w:rsid w:val="003410D0"/>
    <w:rsid w:val="00341299"/>
    <w:rsid w:val="003415F3"/>
    <w:rsid w:val="003420BE"/>
    <w:rsid w:val="00342D3E"/>
    <w:rsid w:val="00343240"/>
    <w:rsid w:val="00343252"/>
    <w:rsid w:val="003434D7"/>
    <w:rsid w:val="00343F15"/>
    <w:rsid w:val="00343FAF"/>
    <w:rsid w:val="003441D9"/>
    <w:rsid w:val="00344E58"/>
    <w:rsid w:val="00344F09"/>
    <w:rsid w:val="00345169"/>
    <w:rsid w:val="0034556A"/>
    <w:rsid w:val="003458AE"/>
    <w:rsid w:val="00345B24"/>
    <w:rsid w:val="00345E56"/>
    <w:rsid w:val="00346266"/>
    <w:rsid w:val="00346F42"/>
    <w:rsid w:val="0034734C"/>
    <w:rsid w:val="003475EE"/>
    <w:rsid w:val="00347905"/>
    <w:rsid w:val="00347A32"/>
    <w:rsid w:val="00347E26"/>
    <w:rsid w:val="003501FF"/>
    <w:rsid w:val="00350F40"/>
    <w:rsid w:val="00351AC9"/>
    <w:rsid w:val="00351E4D"/>
    <w:rsid w:val="00351EAF"/>
    <w:rsid w:val="003523BA"/>
    <w:rsid w:val="003528C5"/>
    <w:rsid w:val="003537DF"/>
    <w:rsid w:val="00353F4E"/>
    <w:rsid w:val="00353F77"/>
    <w:rsid w:val="003545B3"/>
    <w:rsid w:val="00354878"/>
    <w:rsid w:val="003548A8"/>
    <w:rsid w:val="00354924"/>
    <w:rsid w:val="00354B5D"/>
    <w:rsid w:val="003552E0"/>
    <w:rsid w:val="0035538F"/>
    <w:rsid w:val="00355EEB"/>
    <w:rsid w:val="0035604B"/>
    <w:rsid w:val="0035638C"/>
    <w:rsid w:val="00356392"/>
    <w:rsid w:val="00356751"/>
    <w:rsid w:val="00356BE3"/>
    <w:rsid w:val="00357551"/>
    <w:rsid w:val="0035756A"/>
    <w:rsid w:val="003576C7"/>
    <w:rsid w:val="00357B8E"/>
    <w:rsid w:val="00357E19"/>
    <w:rsid w:val="0036006D"/>
    <w:rsid w:val="003618C2"/>
    <w:rsid w:val="00361BCD"/>
    <w:rsid w:val="0036291E"/>
    <w:rsid w:val="00362A39"/>
    <w:rsid w:val="00362C30"/>
    <w:rsid w:val="00362D78"/>
    <w:rsid w:val="003633C8"/>
    <w:rsid w:val="00363487"/>
    <w:rsid w:val="0036354F"/>
    <w:rsid w:val="0036366D"/>
    <w:rsid w:val="00363933"/>
    <w:rsid w:val="00363A45"/>
    <w:rsid w:val="00363C2F"/>
    <w:rsid w:val="00363D31"/>
    <w:rsid w:val="00363D8E"/>
    <w:rsid w:val="003642CE"/>
    <w:rsid w:val="00364A31"/>
    <w:rsid w:val="00364C81"/>
    <w:rsid w:val="00364CFB"/>
    <w:rsid w:val="00364D11"/>
    <w:rsid w:val="00364D85"/>
    <w:rsid w:val="00364E8F"/>
    <w:rsid w:val="00365271"/>
    <w:rsid w:val="00365476"/>
    <w:rsid w:val="0036550E"/>
    <w:rsid w:val="00365D82"/>
    <w:rsid w:val="00365D9B"/>
    <w:rsid w:val="003661DE"/>
    <w:rsid w:val="0036690A"/>
    <w:rsid w:val="00366DAE"/>
    <w:rsid w:val="00367D5D"/>
    <w:rsid w:val="003702D9"/>
    <w:rsid w:val="00371B1F"/>
    <w:rsid w:val="00371DB4"/>
    <w:rsid w:val="00371E33"/>
    <w:rsid w:val="00371E67"/>
    <w:rsid w:val="003730D5"/>
    <w:rsid w:val="00373200"/>
    <w:rsid w:val="00373ADB"/>
    <w:rsid w:val="00373D0D"/>
    <w:rsid w:val="00373DA4"/>
    <w:rsid w:val="0037407B"/>
    <w:rsid w:val="0037421E"/>
    <w:rsid w:val="0037439E"/>
    <w:rsid w:val="00374756"/>
    <w:rsid w:val="00374AC3"/>
    <w:rsid w:val="00374B75"/>
    <w:rsid w:val="00374FA6"/>
    <w:rsid w:val="00375260"/>
    <w:rsid w:val="00375977"/>
    <w:rsid w:val="00376168"/>
    <w:rsid w:val="0037646B"/>
    <w:rsid w:val="003769D3"/>
    <w:rsid w:val="00376D9F"/>
    <w:rsid w:val="00377152"/>
    <w:rsid w:val="003774C6"/>
    <w:rsid w:val="00377742"/>
    <w:rsid w:val="003800C5"/>
    <w:rsid w:val="003801B2"/>
    <w:rsid w:val="003802FF"/>
    <w:rsid w:val="00381008"/>
    <w:rsid w:val="00381585"/>
    <w:rsid w:val="00381727"/>
    <w:rsid w:val="00381795"/>
    <w:rsid w:val="00381CE1"/>
    <w:rsid w:val="00381E25"/>
    <w:rsid w:val="003820D1"/>
    <w:rsid w:val="00382938"/>
    <w:rsid w:val="00382B9B"/>
    <w:rsid w:val="00382E82"/>
    <w:rsid w:val="00383249"/>
    <w:rsid w:val="00383E89"/>
    <w:rsid w:val="00383F52"/>
    <w:rsid w:val="00384066"/>
    <w:rsid w:val="003843D0"/>
    <w:rsid w:val="0038473A"/>
    <w:rsid w:val="00384899"/>
    <w:rsid w:val="00384920"/>
    <w:rsid w:val="00384B88"/>
    <w:rsid w:val="003850BB"/>
    <w:rsid w:val="0038591F"/>
    <w:rsid w:val="00385C05"/>
    <w:rsid w:val="003864BC"/>
    <w:rsid w:val="003866EE"/>
    <w:rsid w:val="0038691E"/>
    <w:rsid w:val="00386A02"/>
    <w:rsid w:val="00386A18"/>
    <w:rsid w:val="00386A31"/>
    <w:rsid w:val="00386BC4"/>
    <w:rsid w:val="00386C41"/>
    <w:rsid w:val="00386CB8"/>
    <w:rsid w:val="00386F9B"/>
    <w:rsid w:val="00386FE7"/>
    <w:rsid w:val="0038770D"/>
    <w:rsid w:val="0038775A"/>
    <w:rsid w:val="00387814"/>
    <w:rsid w:val="003879DC"/>
    <w:rsid w:val="00390485"/>
    <w:rsid w:val="00390A4C"/>
    <w:rsid w:val="00390B92"/>
    <w:rsid w:val="003913CC"/>
    <w:rsid w:val="00391AEF"/>
    <w:rsid w:val="003921F0"/>
    <w:rsid w:val="003922E3"/>
    <w:rsid w:val="0039246B"/>
    <w:rsid w:val="0039248C"/>
    <w:rsid w:val="003927A0"/>
    <w:rsid w:val="00392DCC"/>
    <w:rsid w:val="003935CC"/>
    <w:rsid w:val="00393972"/>
    <w:rsid w:val="00393989"/>
    <w:rsid w:val="00393AD6"/>
    <w:rsid w:val="00393CB4"/>
    <w:rsid w:val="00393F69"/>
    <w:rsid w:val="003940B9"/>
    <w:rsid w:val="00394EBB"/>
    <w:rsid w:val="00394FC8"/>
    <w:rsid w:val="0039544F"/>
    <w:rsid w:val="00395631"/>
    <w:rsid w:val="00395BD5"/>
    <w:rsid w:val="003963EC"/>
    <w:rsid w:val="0039683A"/>
    <w:rsid w:val="00396AA1"/>
    <w:rsid w:val="00397686"/>
    <w:rsid w:val="00397AE5"/>
    <w:rsid w:val="00397F37"/>
    <w:rsid w:val="00397FAA"/>
    <w:rsid w:val="003A0307"/>
    <w:rsid w:val="003A0A8F"/>
    <w:rsid w:val="003A0D89"/>
    <w:rsid w:val="003A10E9"/>
    <w:rsid w:val="003A127A"/>
    <w:rsid w:val="003A14BE"/>
    <w:rsid w:val="003A1E86"/>
    <w:rsid w:val="003A252B"/>
    <w:rsid w:val="003A31A3"/>
    <w:rsid w:val="003A4242"/>
    <w:rsid w:val="003A4298"/>
    <w:rsid w:val="003A47F7"/>
    <w:rsid w:val="003A485C"/>
    <w:rsid w:val="003A4A41"/>
    <w:rsid w:val="003A4B07"/>
    <w:rsid w:val="003A4DA0"/>
    <w:rsid w:val="003A52E1"/>
    <w:rsid w:val="003A538C"/>
    <w:rsid w:val="003A5F1F"/>
    <w:rsid w:val="003A6354"/>
    <w:rsid w:val="003A64EC"/>
    <w:rsid w:val="003A7063"/>
    <w:rsid w:val="003A7286"/>
    <w:rsid w:val="003A7796"/>
    <w:rsid w:val="003A7C47"/>
    <w:rsid w:val="003A7E80"/>
    <w:rsid w:val="003B09CA"/>
    <w:rsid w:val="003B0CF1"/>
    <w:rsid w:val="003B1446"/>
    <w:rsid w:val="003B1492"/>
    <w:rsid w:val="003B1857"/>
    <w:rsid w:val="003B1D05"/>
    <w:rsid w:val="003B22D7"/>
    <w:rsid w:val="003B2425"/>
    <w:rsid w:val="003B2844"/>
    <w:rsid w:val="003B29F2"/>
    <w:rsid w:val="003B2A52"/>
    <w:rsid w:val="003B2C42"/>
    <w:rsid w:val="003B2F72"/>
    <w:rsid w:val="003B30EE"/>
    <w:rsid w:val="003B32E1"/>
    <w:rsid w:val="003B4DA0"/>
    <w:rsid w:val="003B4EB9"/>
    <w:rsid w:val="003B5E7B"/>
    <w:rsid w:val="003B63C1"/>
    <w:rsid w:val="003B6926"/>
    <w:rsid w:val="003B6F5F"/>
    <w:rsid w:val="003B6F98"/>
    <w:rsid w:val="003B79C9"/>
    <w:rsid w:val="003B7B66"/>
    <w:rsid w:val="003B7D1A"/>
    <w:rsid w:val="003B7D3B"/>
    <w:rsid w:val="003B7E12"/>
    <w:rsid w:val="003B7EFA"/>
    <w:rsid w:val="003C02DB"/>
    <w:rsid w:val="003C0A58"/>
    <w:rsid w:val="003C0D7C"/>
    <w:rsid w:val="003C0E3D"/>
    <w:rsid w:val="003C0FAD"/>
    <w:rsid w:val="003C1F82"/>
    <w:rsid w:val="003C1FE9"/>
    <w:rsid w:val="003C20ED"/>
    <w:rsid w:val="003C235A"/>
    <w:rsid w:val="003C2799"/>
    <w:rsid w:val="003C31C6"/>
    <w:rsid w:val="003C3819"/>
    <w:rsid w:val="003C39E6"/>
    <w:rsid w:val="003C4275"/>
    <w:rsid w:val="003C456C"/>
    <w:rsid w:val="003C4790"/>
    <w:rsid w:val="003C48C3"/>
    <w:rsid w:val="003C4B92"/>
    <w:rsid w:val="003C4DC8"/>
    <w:rsid w:val="003C547B"/>
    <w:rsid w:val="003C5F2A"/>
    <w:rsid w:val="003C621C"/>
    <w:rsid w:val="003C632C"/>
    <w:rsid w:val="003C68C9"/>
    <w:rsid w:val="003C6B64"/>
    <w:rsid w:val="003C6E78"/>
    <w:rsid w:val="003C6FC7"/>
    <w:rsid w:val="003C737B"/>
    <w:rsid w:val="003C7E60"/>
    <w:rsid w:val="003D01D9"/>
    <w:rsid w:val="003D0620"/>
    <w:rsid w:val="003D067A"/>
    <w:rsid w:val="003D06CE"/>
    <w:rsid w:val="003D1013"/>
    <w:rsid w:val="003D1168"/>
    <w:rsid w:val="003D1261"/>
    <w:rsid w:val="003D15E4"/>
    <w:rsid w:val="003D1F2B"/>
    <w:rsid w:val="003D248B"/>
    <w:rsid w:val="003D2AD5"/>
    <w:rsid w:val="003D2E81"/>
    <w:rsid w:val="003D3373"/>
    <w:rsid w:val="003D355C"/>
    <w:rsid w:val="003D3E48"/>
    <w:rsid w:val="003D4166"/>
    <w:rsid w:val="003D4930"/>
    <w:rsid w:val="003D498A"/>
    <w:rsid w:val="003D4AF1"/>
    <w:rsid w:val="003D4DED"/>
    <w:rsid w:val="003D5B71"/>
    <w:rsid w:val="003D5FB4"/>
    <w:rsid w:val="003D60FA"/>
    <w:rsid w:val="003D617C"/>
    <w:rsid w:val="003D62DA"/>
    <w:rsid w:val="003D6517"/>
    <w:rsid w:val="003D67BA"/>
    <w:rsid w:val="003D6918"/>
    <w:rsid w:val="003D6953"/>
    <w:rsid w:val="003D730F"/>
    <w:rsid w:val="003D7497"/>
    <w:rsid w:val="003D79BB"/>
    <w:rsid w:val="003D7E68"/>
    <w:rsid w:val="003E0181"/>
    <w:rsid w:val="003E01F4"/>
    <w:rsid w:val="003E0344"/>
    <w:rsid w:val="003E06F0"/>
    <w:rsid w:val="003E0A4E"/>
    <w:rsid w:val="003E0BD3"/>
    <w:rsid w:val="003E0E89"/>
    <w:rsid w:val="003E0FC4"/>
    <w:rsid w:val="003E1753"/>
    <w:rsid w:val="003E1B42"/>
    <w:rsid w:val="003E1CE6"/>
    <w:rsid w:val="003E23A3"/>
    <w:rsid w:val="003E2677"/>
    <w:rsid w:val="003E26AF"/>
    <w:rsid w:val="003E2749"/>
    <w:rsid w:val="003E2813"/>
    <w:rsid w:val="003E2F0A"/>
    <w:rsid w:val="003E31EE"/>
    <w:rsid w:val="003E3626"/>
    <w:rsid w:val="003E4B76"/>
    <w:rsid w:val="003E4ECB"/>
    <w:rsid w:val="003E560F"/>
    <w:rsid w:val="003E5C95"/>
    <w:rsid w:val="003E5D5E"/>
    <w:rsid w:val="003E5DA3"/>
    <w:rsid w:val="003E6326"/>
    <w:rsid w:val="003E6E8A"/>
    <w:rsid w:val="003E6FCE"/>
    <w:rsid w:val="003E7015"/>
    <w:rsid w:val="003E7251"/>
    <w:rsid w:val="003E7320"/>
    <w:rsid w:val="003E77CD"/>
    <w:rsid w:val="003E7DE9"/>
    <w:rsid w:val="003F04D0"/>
    <w:rsid w:val="003F0F9D"/>
    <w:rsid w:val="003F1328"/>
    <w:rsid w:val="003F1671"/>
    <w:rsid w:val="003F175F"/>
    <w:rsid w:val="003F19C4"/>
    <w:rsid w:val="003F1C29"/>
    <w:rsid w:val="003F1DB0"/>
    <w:rsid w:val="003F20C5"/>
    <w:rsid w:val="003F26E4"/>
    <w:rsid w:val="003F2FE9"/>
    <w:rsid w:val="003F30D3"/>
    <w:rsid w:val="003F3235"/>
    <w:rsid w:val="003F32B4"/>
    <w:rsid w:val="003F3A08"/>
    <w:rsid w:val="003F44A1"/>
    <w:rsid w:val="003F48DE"/>
    <w:rsid w:val="003F554B"/>
    <w:rsid w:val="003F6252"/>
    <w:rsid w:val="003F6909"/>
    <w:rsid w:val="003F6C59"/>
    <w:rsid w:val="003F7436"/>
    <w:rsid w:val="003F78D1"/>
    <w:rsid w:val="003F7C91"/>
    <w:rsid w:val="004002EB"/>
    <w:rsid w:val="0040072C"/>
    <w:rsid w:val="00400A51"/>
    <w:rsid w:val="00400E10"/>
    <w:rsid w:val="004010D8"/>
    <w:rsid w:val="00401944"/>
    <w:rsid w:val="004019E0"/>
    <w:rsid w:val="00401C0D"/>
    <w:rsid w:val="00402413"/>
    <w:rsid w:val="004036C9"/>
    <w:rsid w:val="00403750"/>
    <w:rsid w:val="0040456D"/>
    <w:rsid w:val="00404B1A"/>
    <w:rsid w:val="004051C0"/>
    <w:rsid w:val="00405CF6"/>
    <w:rsid w:val="004062A2"/>
    <w:rsid w:val="0040652A"/>
    <w:rsid w:val="004077CA"/>
    <w:rsid w:val="00407893"/>
    <w:rsid w:val="00407984"/>
    <w:rsid w:val="00407E8A"/>
    <w:rsid w:val="00407FE3"/>
    <w:rsid w:val="004105BE"/>
    <w:rsid w:val="004107FC"/>
    <w:rsid w:val="004110D9"/>
    <w:rsid w:val="004116ED"/>
    <w:rsid w:val="00412C8F"/>
    <w:rsid w:val="004131AD"/>
    <w:rsid w:val="00413502"/>
    <w:rsid w:val="0041363F"/>
    <w:rsid w:val="004139C5"/>
    <w:rsid w:val="00413C9A"/>
    <w:rsid w:val="00413EE1"/>
    <w:rsid w:val="00414646"/>
    <w:rsid w:val="0041489F"/>
    <w:rsid w:val="00415734"/>
    <w:rsid w:val="004157CE"/>
    <w:rsid w:val="00415C6B"/>
    <w:rsid w:val="00415CB9"/>
    <w:rsid w:val="00416133"/>
    <w:rsid w:val="004163CE"/>
    <w:rsid w:val="0041651A"/>
    <w:rsid w:val="00416D39"/>
    <w:rsid w:val="00417059"/>
    <w:rsid w:val="004176D6"/>
    <w:rsid w:val="004177BA"/>
    <w:rsid w:val="00420304"/>
    <w:rsid w:val="00420B48"/>
    <w:rsid w:val="00420D58"/>
    <w:rsid w:val="00420FE7"/>
    <w:rsid w:val="004218AE"/>
    <w:rsid w:val="00421FE3"/>
    <w:rsid w:val="004224FF"/>
    <w:rsid w:val="00423903"/>
    <w:rsid w:val="00423B5E"/>
    <w:rsid w:val="004241DC"/>
    <w:rsid w:val="00424ACF"/>
    <w:rsid w:val="00424DFE"/>
    <w:rsid w:val="004251B9"/>
    <w:rsid w:val="004251BA"/>
    <w:rsid w:val="004251C2"/>
    <w:rsid w:val="0042543F"/>
    <w:rsid w:val="00425B6C"/>
    <w:rsid w:val="00425CF5"/>
    <w:rsid w:val="00426958"/>
    <w:rsid w:val="00427140"/>
    <w:rsid w:val="00427B04"/>
    <w:rsid w:val="00427CB6"/>
    <w:rsid w:val="00427EC5"/>
    <w:rsid w:val="00430746"/>
    <w:rsid w:val="00430C48"/>
    <w:rsid w:val="00430CC3"/>
    <w:rsid w:val="004312E8"/>
    <w:rsid w:val="00431364"/>
    <w:rsid w:val="00431AE4"/>
    <w:rsid w:val="004323AF"/>
    <w:rsid w:val="0043247E"/>
    <w:rsid w:val="004328B2"/>
    <w:rsid w:val="00432BC0"/>
    <w:rsid w:val="00432BD9"/>
    <w:rsid w:val="00432EDE"/>
    <w:rsid w:val="00433EA9"/>
    <w:rsid w:val="00434FB0"/>
    <w:rsid w:val="00435087"/>
    <w:rsid w:val="0043535B"/>
    <w:rsid w:val="00435784"/>
    <w:rsid w:val="004357AC"/>
    <w:rsid w:val="004359F6"/>
    <w:rsid w:val="00435A73"/>
    <w:rsid w:val="004366F2"/>
    <w:rsid w:val="004367FF"/>
    <w:rsid w:val="0043687C"/>
    <w:rsid w:val="00436DB4"/>
    <w:rsid w:val="00436DD2"/>
    <w:rsid w:val="00436E47"/>
    <w:rsid w:val="00437659"/>
    <w:rsid w:val="0044039B"/>
    <w:rsid w:val="00440572"/>
    <w:rsid w:val="004405EE"/>
    <w:rsid w:val="00440858"/>
    <w:rsid w:val="0044110E"/>
    <w:rsid w:val="00441A67"/>
    <w:rsid w:val="00441DCA"/>
    <w:rsid w:val="00441FAB"/>
    <w:rsid w:val="00443223"/>
    <w:rsid w:val="004434BE"/>
    <w:rsid w:val="0044360A"/>
    <w:rsid w:val="00443B33"/>
    <w:rsid w:val="00443C85"/>
    <w:rsid w:val="00443CCE"/>
    <w:rsid w:val="00443F29"/>
    <w:rsid w:val="00443FA3"/>
    <w:rsid w:val="0044469A"/>
    <w:rsid w:val="0044474B"/>
    <w:rsid w:val="004448ED"/>
    <w:rsid w:val="00444EE6"/>
    <w:rsid w:val="00444F3B"/>
    <w:rsid w:val="00444F4A"/>
    <w:rsid w:val="004450CB"/>
    <w:rsid w:val="0044513A"/>
    <w:rsid w:val="004453C2"/>
    <w:rsid w:val="00445F4F"/>
    <w:rsid w:val="00445FCE"/>
    <w:rsid w:val="0044651A"/>
    <w:rsid w:val="004468AC"/>
    <w:rsid w:val="00446D51"/>
    <w:rsid w:val="004476A2"/>
    <w:rsid w:val="0044781C"/>
    <w:rsid w:val="00447BF8"/>
    <w:rsid w:val="00447FF7"/>
    <w:rsid w:val="0045011C"/>
    <w:rsid w:val="004501C8"/>
    <w:rsid w:val="00450358"/>
    <w:rsid w:val="00450449"/>
    <w:rsid w:val="00450BF2"/>
    <w:rsid w:val="00450CDA"/>
    <w:rsid w:val="004514AF"/>
    <w:rsid w:val="00451B83"/>
    <w:rsid w:val="0045214B"/>
    <w:rsid w:val="004524E7"/>
    <w:rsid w:val="004525B8"/>
    <w:rsid w:val="00453007"/>
    <w:rsid w:val="0045308C"/>
    <w:rsid w:val="00453636"/>
    <w:rsid w:val="00453D6E"/>
    <w:rsid w:val="00453EB7"/>
    <w:rsid w:val="004540D1"/>
    <w:rsid w:val="004543FD"/>
    <w:rsid w:val="00454560"/>
    <w:rsid w:val="00454759"/>
    <w:rsid w:val="00454E63"/>
    <w:rsid w:val="00455067"/>
    <w:rsid w:val="00455760"/>
    <w:rsid w:val="00455A4F"/>
    <w:rsid w:val="00455C01"/>
    <w:rsid w:val="00455D75"/>
    <w:rsid w:val="00456DFC"/>
    <w:rsid w:val="00456E67"/>
    <w:rsid w:val="00456F9E"/>
    <w:rsid w:val="004572AE"/>
    <w:rsid w:val="004574C9"/>
    <w:rsid w:val="00457909"/>
    <w:rsid w:val="0046028C"/>
    <w:rsid w:val="00460366"/>
    <w:rsid w:val="00460552"/>
    <w:rsid w:val="00460F23"/>
    <w:rsid w:val="00461485"/>
    <w:rsid w:val="004619FD"/>
    <w:rsid w:val="004621AC"/>
    <w:rsid w:val="00462668"/>
    <w:rsid w:val="00462A24"/>
    <w:rsid w:val="00462B02"/>
    <w:rsid w:val="0046342A"/>
    <w:rsid w:val="004634DF"/>
    <w:rsid w:val="004639C4"/>
    <w:rsid w:val="00463CC2"/>
    <w:rsid w:val="00463F7C"/>
    <w:rsid w:val="004640BE"/>
    <w:rsid w:val="004640CD"/>
    <w:rsid w:val="004643FB"/>
    <w:rsid w:val="00464816"/>
    <w:rsid w:val="00464A64"/>
    <w:rsid w:val="00464A78"/>
    <w:rsid w:val="004658AC"/>
    <w:rsid w:val="00465FDD"/>
    <w:rsid w:val="0046606D"/>
    <w:rsid w:val="004661A4"/>
    <w:rsid w:val="00466604"/>
    <w:rsid w:val="00466C6E"/>
    <w:rsid w:val="00467115"/>
    <w:rsid w:val="004671EF"/>
    <w:rsid w:val="004674DB"/>
    <w:rsid w:val="00467DDC"/>
    <w:rsid w:val="00470088"/>
    <w:rsid w:val="00470184"/>
    <w:rsid w:val="00470452"/>
    <w:rsid w:val="00470EE1"/>
    <w:rsid w:val="004713C8"/>
    <w:rsid w:val="00471486"/>
    <w:rsid w:val="00471BCF"/>
    <w:rsid w:val="00472549"/>
    <w:rsid w:val="0047282B"/>
    <w:rsid w:val="004729F9"/>
    <w:rsid w:val="00472B16"/>
    <w:rsid w:val="00472C48"/>
    <w:rsid w:val="00472FFF"/>
    <w:rsid w:val="00473C1A"/>
    <w:rsid w:val="004740F6"/>
    <w:rsid w:val="00474639"/>
    <w:rsid w:val="004747BE"/>
    <w:rsid w:val="00474EE1"/>
    <w:rsid w:val="00474F8D"/>
    <w:rsid w:val="004751F2"/>
    <w:rsid w:val="00475259"/>
    <w:rsid w:val="004754D0"/>
    <w:rsid w:val="004756A9"/>
    <w:rsid w:val="004757AF"/>
    <w:rsid w:val="00476122"/>
    <w:rsid w:val="004765A0"/>
    <w:rsid w:val="0047710C"/>
    <w:rsid w:val="004772AF"/>
    <w:rsid w:val="004807A7"/>
    <w:rsid w:val="00480F1B"/>
    <w:rsid w:val="004815A7"/>
    <w:rsid w:val="0048164C"/>
    <w:rsid w:val="004816C1"/>
    <w:rsid w:val="0048189D"/>
    <w:rsid w:val="0048192B"/>
    <w:rsid w:val="00481E25"/>
    <w:rsid w:val="004820F6"/>
    <w:rsid w:val="00482347"/>
    <w:rsid w:val="00482481"/>
    <w:rsid w:val="00482567"/>
    <w:rsid w:val="004825A4"/>
    <w:rsid w:val="0048385A"/>
    <w:rsid w:val="00483971"/>
    <w:rsid w:val="0048418E"/>
    <w:rsid w:val="004843AB"/>
    <w:rsid w:val="004844B1"/>
    <w:rsid w:val="00484882"/>
    <w:rsid w:val="004859B2"/>
    <w:rsid w:val="00485DB9"/>
    <w:rsid w:val="0048671D"/>
    <w:rsid w:val="00486A3F"/>
    <w:rsid w:val="004879B1"/>
    <w:rsid w:val="00487B87"/>
    <w:rsid w:val="00490851"/>
    <w:rsid w:val="00490B9C"/>
    <w:rsid w:val="00490F39"/>
    <w:rsid w:val="00490FB2"/>
    <w:rsid w:val="0049124E"/>
    <w:rsid w:val="0049154D"/>
    <w:rsid w:val="00491A1A"/>
    <w:rsid w:val="00492C41"/>
    <w:rsid w:val="00492EAD"/>
    <w:rsid w:val="00492FFD"/>
    <w:rsid w:val="00493040"/>
    <w:rsid w:val="00493511"/>
    <w:rsid w:val="00493D3B"/>
    <w:rsid w:val="00494EDB"/>
    <w:rsid w:val="00494F4B"/>
    <w:rsid w:val="0049517C"/>
    <w:rsid w:val="00495911"/>
    <w:rsid w:val="0049595E"/>
    <w:rsid w:val="00495D17"/>
    <w:rsid w:val="00496B19"/>
    <w:rsid w:val="00496B52"/>
    <w:rsid w:val="00496D39"/>
    <w:rsid w:val="004972AA"/>
    <w:rsid w:val="004974E9"/>
    <w:rsid w:val="004975EC"/>
    <w:rsid w:val="00497969"/>
    <w:rsid w:val="00497C44"/>
    <w:rsid w:val="004A03B2"/>
    <w:rsid w:val="004A0EDB"/>
    <w:rsid w:val="004A1054"/>
    <w:rsid w:val="004A1191"/>
    <w:rsid w:val="004A26C2"/>
    <w:rsid w:val="004A2880"/>
    <w:rsid w:val="004A29DF"/>
    <w:rsid w:val="004A2CF1"/>
    <w:rsid w:val="004A2E1D"/>
    <w:rsid w:val="004A30AC"/>
    <w:rsid w:val="004A34DF"/>
    <w:rsid w:val="004A3B5E"/>
    <w:rsid w:val="004A3D44"/>
    <w:rsid w:val="004A3E29"/>
    <w:rsid w:val="004A417E"/>
    <w:rsid w:val="004A458B"/>
    <w:rsid w:val="004A4670"/>
    <w:rsid w:val="004A523B"/>
    <w:rsid w:val="004A5256"/>
    <w:rsid w:val="004A553C"/>
    <w:rsid w:val="004A5736"/>
    <w:rsid w:val="004A5933"/>
    <w:rsid w:val="004A5D46"/>
    <w:rsid w:val="004A60DB"/>
    <w:rsid w:val="004A7516"/>
    <w:rsid w:val="004A78B6"/>
    <w:rsid w:val="004B0029"/>
    <w:rsid w:val="004B070D"/>
    <w:rsid w:val="004B08A5"/>
    <w:rsid w:val="004B0A5F"/>
    <w:rsid w:val="004B0ADA"/>
    <w:rsid w:val="004B0C79"/>
    <w:rsid w:val="004B0DE7"/>
    <w:rsid w:val="004B0ED7"/>
    <w:rsid w:val="004B0F7C"/>
    <w:rsid w:val="004B10D4"/>
    <w:rsid w:val="004B13FA"/>
    <w:rsid w:val="004B17A5"/>
    <w:rsid w:val="004B1851"/>
    <w:rsid w:val="004B1CB9"/>
    <w:rsid w:val="004B1CF0"/>
    <w:rsid w:val="004B2A76"/>
    <w:rsid w:val="004B2EBE"/>
    <w:rsid w:val="004B317E"/>
    <w:rsid w:val="004B35F2"/>
    <w:rsid w:val="004B40C2"/>
    <w:rsid w:val="004B4255"/>
    <w:rsid w:val="004B47D8"/>
    <w:rsid w:val="004B580E"/>
    <w:rsid w:val="004B59CC"/>
    <w:rsid w:val="004B64AA"/>
    <w:rsid w:val="004B64B4"/>
    <w:rsid w:val="004B6FC1"/>
    <w:rsid w:val="004B709D"/>
    <w:rsid w:val="004C0513"/>
    <w:rsid w:val="004C05D2"/>
    <w:rsid w:val="004C060F"/>
    <w:rsid w:val="004C0C99"/>
    <w:rsid w:val="004C187C"/>
    <w:rsid w:val="004C1AEC"/>
    <w:rsid w:val="004C2CFC"/>
    <w:rsid w:val="004C2E21"/>
    <w:rsid w:val="004C304C"/>
    <w:rsid w:val="004C304D"/>
    <w:rsid w:val="004C3082"/>
    <w:rsid w:val="004C3107"/>
    <w:rsid w:val="004C354C"/>
    <w:rsid w:val="004C38B9"/>
    <w:rsid w:val="004C3B30"/>
    <w:rsid w:val="004C3E56"/>
    <w:rsid w:val="004C44F3"/>
    <w:rsid w:val="004C4526"/>
    <w:rsid w:val="004C5325"/>
    <w:rsid w:val="004C543C"/>
    <w:rsid w:val="004C5A54"/>
    <w:rsid w:val="004C64E7"/>
    <w:rsid w:val="004C6682"/>
    <w:rsid w:val="004C6D61"/>
    <w:rsid w:val="004C6F8C"/>
    <w:rsid w:val="004C7030"/>
    <w:rsid w:val="004C7044"/>
    <w:rsid w:val="004C7397"/>
    <w:rsid w:val="004C768A"/>
    <w:rsid w:val="004D0D5F"/>
    <w:rsid w:val="004D1A7B"/>
    <w:rsid w:val="004D222F"/>
    <w:rsid w:val="004D2C64"/>
    <w:rsid w:val="004D3170"/>
    <w:rsid w:val="004D3321"/>
    <w:rsid w:val="004D35C4"/>
    <w:rsid w:val="004D3675"/>
    <w:rsid w:val="004D3855"/>
    <w:rsid w:val="004D39F1"/>
    <w:rsid w:val="004D412F"/>
    <w:rsid w:val="004D4431"/>
    <w:rsid w:val="004D55EA"/>
    <w:rsid w:val="004D56A6"/>
    <w:rsid w:val="004D5C62"/>
    <w:rsid w:val="004D6271"/>
    <w:rsid w:val="004D685F"/>
    <w:rsid w:val="004D6B56"/>
    <w:rsid w:val="004D6EFE"/>
    <w:rsid w:val="004D72B8"/>
    <w:rsid w:val="004D743E"/>
    <w:rsid w:val="004D7DDE"/>
    <w:rsid w:val="004E0561"/>
    <w:rsid w:val="004E0BB6"/>
    <w:rsid w:val="004E0CAA"/>
    <w:rsid w:val="004E13F6"/>
    <w:rsid w:val="004E16C3"/>
    <w:rsid w:val="004E1E27"/>
    <w:rsid w:val="004E268A"/>
    <w:rsid w:val="004E2B83"/>
    <w:rsid w:val="004E2FE1"/>
    <w:rsid w:val="004E33BC"/>
    <w:rsid w:val="004E41D9"/>
    <w:rsid w:val="004E43E7"/>
    <w:rsid w:val="004E43F4"/>
    <w:rsid w:val="004E44B5"/>
    <w:rsid w:val="004E47FB"/>
    <w:rsid w:val="004E4869"/>
    <w:rsid w:val="004E48E6"/>
    <w:rsid w:val="004E4D6B"/>
    <w:rsid w:val="004E50D3"/>
    <w:rsid w:val="004E5C25"/>
    <w:rsid w:val="004E5D89"/>
    <w:rsid w:val="004E6272"/>
    <w:rsid w:val="004E65A7"/>
    <w:rsid w:val="004E6684"/>
    <w:rsid w:val="004E6894"/>
    <w:rsid w:val="004E6A6C"/>
    <w:rsid w:val="004E6D8C"/>
    <w:rsid w:val="004E7B63"/>
    <w:rsid w:val="004E7EDD"/>
    <w:rsid w:val="004F03EC"/>
    <w:rsid w:val="004F05AA"/>
    <w:rsid w:val="004F0677"/>
    <w:rsid w:val="004F0735"/>
    <w:rsid w:val="004F0746"/>
    <w:rsid w:val="004F0D22"/>
    <w:rsid w:val="004F1100"/>
    <w:rsid w:val="004F11D5"/>
    <w:rsid w:val="004F17F5"/>
    <w:rsid w:val="004F18B5"/>
    <w:rsid w:val="004F2139"/>
    <w:rsid w:val="004F221C"/>
    <w:rsid w:val="004F2364"/>
    <w:rsid w:val="004F2379"/>
    <w:rsid w:val="004F2834"/>
    <w:rsid w:val="004F3AFA"/>
    <w:rsid w:val="004F3D20"/>
    <w:rsid w:val="004F3F50"/>
    <w:rsid w:val="004F3F86"/>
    <w:rsid w:val="004F4E63"/>
    <w:rsid w:val="004F528C"/>
    <w:rsid w:val="004F551F"/>
    <w:rsid w:val="004F5CEA"/>
    <w:rsid w:val="004F61D1"/>
    <w:rsid w:val="004F6302"/>
    <w:rsid w:val="004F64A3"/>
    <w:rsid w:val="004F6BB8"/>
    <w:rsid w:val="004F6C1A"/>
    <w:rsid w:val="004F6C7D"/>
    <w:rsid w:val="004F6FCD"/>
    <w:rsid w:val="004F77E5"/>
    <w:rsid w:val="004F7952"/>
    <w:rsid w:val="004F7D30"/>
    <w:rsid w:val="0050028C"/>
    <w:rsid w:val="00500465"/>
    <w:rsid w:val="00500706"/>
    <w:rsid w:val="00500973"/>
    <w:rsid w:val="00500C8F"/>
    <w:rsid w:val="00500D06"/>
    <w:rsid w:val="00501113"/>
    <w:rsid w:val="0050128C"/>
    <w:rsid w:val="005014D2"/>
    <w:rsid w:val="00501A0A"/>
    <w:rsid w:val="00501DCB"/>
    <w:rsid w:val="00501F05"/>
    <w:rsid w:val="00502071"/>
    <w:rsid w:val="005022A5"/>
    <w:rsid w:val="00502345"/>
    <w:rsid w:val="00502495"/>
    <w:rsid w:val="005028B4"/>
    <w:rsid w:val="005029CE"/>
    <w:rsid w:val="005033D7"/>
    <w:rsid w:val="00503636"/>
    <w:rsid w:val="00503711"/>
    <w:rsid w:val="00504115"/>
    <w:rsid w:val="0050453D"/>
    <w:rsid w:val="005045B1"/>
    <w:rsid w:val="00504AAB"/>
    <w:rsid w:val="0050519B"/>
    <w:rsid w:val="0050527D"/>
    <w:rsid w:val="005055CE"/>
    <w:rsid w:val="00505857"/>
    <w:rsid w:val="00505AB8"/>
    <w:rsid w:val="00505E55"/>
    <w:rsid w:val="00505EEB"/>
    <w:rsid w:val="005060A9"/>
    <w:rsid w:val="0050639C"/>
    <w:rsid w:val="005063EA"/>
    <w:rsid w:val="00507511"/>
    <w:rsid w:val="00507AAB"/>
    <w:rsid w:val="00510A51"/>
    <w:rsid w:val="00510BAE"/>
    <w:rsid w:val="00510DA0"/>
    <w:rsid w:val="005110B6"/>
    <w:rsid w:val="00511832"/>
    <w:rsid w:val="0051344A"/>
    <w:rsid w:val="00513890"/>
    <w:rsid w:val="005140A2"/>
    <w:rsid w:val="00514195"/>
    <w:rsid w:val="00514214"/>
    <w:rsid w:val="00514306"/>
    <w:rsid w:val="00514AE3"/>
    <w:rsid w:val="00515AB4"/>
    <w:rsid w:val="00515AB9"/>
    <w:rsid w:val="00515BDB"/>
    <w:rsid w:val="005160B3"/>
    <w:rsid w:val="0051618C"/>
    <w:rsid w:val="005162D0"/>
    <w:rsid w:val="005163C3"/>
    <w:rsid w:val="005169C4"/>
    <w:rsid w:val="00516B93"/>
    <w:rsid w:val="005173A9"/>
    <w:rsid w:val="005174E7"/>
    <w:rsid w:val="0052003C"/>
    <w:rsid w:val="00520606"/>
    <w:rsid w:val="005208D5"/>
    <w:rsid w:val="00520CC7"/>
    <w:rsid w:val="00520E3D"/>
    <w:rsid w:val="0052126A"/>
    <w:rsid w:val="005216FC"/>
    <w:rsid w:val="0052171F"/>
    <w:rsid w:val="00522389"/>
    <w:rsid w:val="005227B2"/>
    <w:rsid w:val="00522EAD"/>
    <w:rsid w:val="00523852"/>
    <w:rsid w:val="00523A57"/>
    <w:rsid w:val="00523FC1"/>
    <w:rsid w:val="00524185"/>
    <w:rsid w:val="0052435D"/>
    <w:rsid w:val="005243BD"/>
    <w:rsid w:val="00524937"/>
    <w:rsid w:val="0052513F"/>
    <w:rsid w:val="005259CB"/>
    <w:rsid w:val="00525F7C"/>
    <w:rsid w:val="00526207"/>
    <w:rsid w:val="00526574"/>
    <w:rsid w:val="005268C0"/>
    <w:rsid w:val="005269CD"/>
    <w:rsid w:val="00526B9E"/>
    <w:rsid w:val="0052748B"/>
    <w:rsid w:val="005274C1"/>
    <w:rsid w:val="00527B37"/>
    <w:rsid w:val="00527BFE"/>
    <w:rsid w:val="005304F5"/>
    <w:rsid w:val="005305DA"/>
    <w:rsid w:val="00530CD7"/>
    <w:rsid w:val="00530CFC"/>
    <w:rsid w:val="00530D69"/>
    <w:rsid w:val="0053140D"/>
    <w:rsid w:val="005316F4"/>
    <w:rsid w:val="00531820"/>
    <w:rsid w:val="00531DC0"/>
    <w:rsid w:val="00532150"/>
    <w:rsid w:val="005326AD"/>
    <w:rsid w:val="00532D11"/>
    <w:rsid w:val="0053361C"/>
    <w:rsid w:val="00533A48"/>
    <w:rsid w:val="00533DF8"/>
    <w:rsid w:val="00534656"/>
    <w:rsid w:val="00534965"/>
    <w:rsid w:val="00534FF6"/>
    <w:rsid w:val="0053542C"/>
    <w:rsid w:val="00535F81"/>
    <w:rsid w:val="00536070"/>
    <w:rsid w:val="005360A9"/>
    <w:rsid w:val="00536333"/>
    <w:rsid w:val="00536527"/>
    <w:rsid w:val="00536A7C"/>
    <w:rsid w:val="005371F1"/>
    <w:rsid w:val="0053740D"/>
    <w:rsid w:val="00537654"/>
    <w:rsid w:val="00537736"/>
    <w:rsid w:val="005378FA"/>
    <w:rsid w:val="00537A57"/>
    <w:rsid w:val="0054051A"/>
    <w:rsid w:val="0054070D"/>
    <w:rsid w:val="00540D31"/>
    <w:rsid w:val="00541829"/>
    <w:rsid w:val="00541D20"/>
    <w:rsid w:val="005425EF"/>
    <w:rsid w:val="005428F1"/>
    <w:rsid w:val="00542B14"/>
    <w:rsid w:val="00542C34"/>
    <w:rsid w:val="0054337C"/>
    <w:rsid w:val="00543880"/>
    <w:rsid w:val="00543A4E"/>
    <w:rsid w:val="00543D91"/>
    <w:rsid w:val="0054449C"/>
    <w:rsid w:val="0054453B"/>
    <w:rsid w:val="00545154"/>
    <w:rsid w:val="005452E9"/>
    <w:rsid w:val="00545771"/>
    <w:rsid w:val="005458F7"/>
    <w:rsid w:val="00545E18"/>
    <w:rsid w:val="0054602E"/>
    <w:rsid w:val="0054630C"/>
    <w:rsid w:val="00546931"/>
    <w:rsid w:val="00547515"/>
    <w:rsid w:val="005476DA"/>
    <w:rsid w:val="005478BB"/>
    <w:rsid w:val="00547A68"/>
    <w:rsid w:val="00547AB9"/>
    <w:rsid w:val="00547DC4"/>
    <w:rsid w:val="00547F0E"/>
    <w:rsid w:val="00550122"/>
    <w:rsid w:val="005504B2"/>
    <w:rsid w:val="00551073"/>
    <w:rsid w:val="00551531"/>
    <w:rsid w:val="00551BDF"/>
    <w:rsid w:val="00551CCF"/>
    <w:rsid w:val="00551D35"/>
    <w:rsid w:val="00551FB3"/>
    <w:rsid w:val="0055249E"/>
    <w:rsid w:val="00552595"/>
    <w:rsid w:val="00552D49"/>
    <w:rsid w:val="0055309D"/>
    <w:rsid w:val="0055482C"/>
    <w:rsid w:val="00554C81"/>
    <w:rsid w:val="00555A76"/>
    <w:rsid w:val="00555A7F"/>
    <w:rsid w:val="00556096"/>
    <w:rsid w:val="00556184"/>
    <w:rsid w:val="005561A2"/>
    <w:rsid w:val="0055623A"/>
    <w:rsid w:val="005562B8"/>
    <w:rsid w:val="00556505"/>
    <w:rsid w:val="00556AB9"/>
    <w:rsid w:val="00556C21"/>
    <w:rsid w:val="00556C97"/>
    <w:rsid w:val="00556F88"/>
    <w:rsid w:val="00557D6B"/>
    <w:rsid w:val="00560B07"/>
    <w:rsid w:val="005614F5"/>
    <w:rsid w:val="00561710"/>
    <w:rsid w:val="00561918"/>
    <w:rsid w:val="0056191E"/>
    <w:rsid w:val="005621B9"/>
    <w:rsid w:val="00562BAF"/>
    <w:rsid w:val="00562F76"/>
    <w:rsid w:val="00563539"/>
    <w:rsid w:val="00563944"/>
    <w:rsid w:val="00563AA9"/>
    <w:rsid w:val="00563B98"/>
    <w:rsid w:val="00563BFD"/>
    <w:rsid w:val="00563E52"/>
    <w:rsid w:val="00564A28"/>
    <w:rsid w:val="00564AD5"/>
    <w:rsid w:val="00564C0B"/>
    <w:rsid w:val="00564DCB"/>
    <w:rsid w:val="005652AC"/>
    <w:rsid w:val="005658AC"/>
    <w:rsid w:val="00565BC3"/>
    <w:rsid w:val="00565C6E"/>
    <w:rsid w:val="00565DA2"/>
    <w:rsid w:val="00566087"/>
    <w:rsid w:val="0056618C"/>
    <w:rsid w:val="00566228"/>
    <w:rsid w:val="00566555"/>
    <w:rsid w:val="0056658A"/>
    <w:rsid w:val="005665AE"/>
    <w:rsid w:val="00566FD5"/>
    <w:rsid w:val="0056723B"/>
    <w:rsid w:val="00567764"/>
    <w:rsid w:val="00567910"/>
    <w:rsid w:val="00567E11"/>
    <w:rsid w:val="005703D4"/>
    <w:rsid w:val="005709E6"/>
    <w:rsid w:val="00570FFC"/>
    <w:rsid w:val="005710DF"/>
    <w:rsid w:val="005718C0"/>
    <w:rsid w:val="00571B1C"/>
    <w:rsid w:val="00571E67"/>
    <w:rsid w:val="00571EF7"/>
    <w:rsid w:val="00571F0A"/>
    <w:rsid w:val="00572432"/>
    <w:rsid w:val="0057286C"/>
    <w:rsid w:val="00572EE8"/>
    <w:rsid w:val="00572F6F"/>
    <w:rsid w:val="0057303E"/>
    <w:rsid w:val="0057309F"/>
    <w:rsid w:val="00573274"/>
    <w:rsid w:val="005735F9"/>
    <w:rsid w:val="00573A29"/>
    <w:rsid w:val="00573AFD"/>
    <w:rsid w:val="00573BB3"/>
    <w:rsid w:val="00575BC6"/>
    <w:rsid w:val="00575F82"/>
    <w:rsid w:val="00576B68"/>
    <w:rsid w:val="0057748F"/>
    <w:rsid w:val="00577D95"/>
    <w:rsid w:val="0058058D"/>
    <w:rsid w:val="00580817"/>
    <w:rsid w:val="00580C9E"/>
    <w:rsid w:val="005810AA"/>
    <w:rsid w:val="0058158F"/>
    <w:rsid w:val="00581701"/>
    <w:rsid w:val="00581C89"/>
    <w:rsid w:val="00582397"/>
    <w:rsid w:val="005829E1"/>
    <w:rsid w:val="00582A9A"/>
    <w:rsid w:val="00582B21"/>
    <w:rsid w:val="00582C32"/>
    <w:rsid w:val="00582E60"/>
    <w:rsid w:val="005834F0"/>
    <w:rsid w:val="005835C7"/>
    <w:rsid w:val="00583873"/>
    <w:rsid w:val="005839ED"/>
    <w:rsid w:val="005839FD"/>
    <w:rsid w:val="00583F9B"/>
    <w:rsid w:val="0058402A"/>
    <w:rsid w:val="00584981"/>
    <w:rsid w:val="00584EB0"/>
    <w:rsid w:val="00584ECB"/>
    <w:rsid w:val="00585672"/>
    <w:rsid w:val="005860A7"/>
    <w:rsid w:val="005863EA"/>
    <w:rsid w:val="005866D3"/>
    <w:rsid w:val="0058679B"/>
    <w:rsid w:val="005904EF"/>
    <w:rsid w:val="00590E81"/>
    <w:rsid w:val="005912DC"/>
    <w:rsid w:val="00591D7C"/>
    <w:rsid w:val="00591E59"/>
    <w:rsid w:val="005922BF"/>
    <w:rsid w:val="00592B60"/>
    <w:rsid w:val="00592FFA"/>
    <w:rsid w:val="005936C2"/>
    <w:rsid w:val="00593B0A"/>
    <w:rsid w:val="00593C12"/>
    <w:rsid w:val="00594A77"/>
    <w:rsid w:val="00594AF3"/>
    <w:rsid w:val="00594D8D"/>
    <w:rsid w:val="005951CD"/>
    <w:rsid w:val="00595569"/>
    <w:rsid w:val="005960C0"/>
    <w:rsid w:val="005962F3"/>
    <w:rsid w:val="00596393"/>
    <w:rsid w:val="0059680A"/>
    <w:rsid w:val="005968E7"/>
    <w:rsid w:val="00596B1D"/>
    <w:rsid w:val="00596B65"/>
    <w:rsid w:val="00596CB4"/>
    <w:rsid w:val="0059727E"/>
    <w:rsid w:val="00597321"/>
    <w:rsid w:val="00597907"/>
    <w:rsid w:val="00597A5C"/>
    <w:rsid w:val="005A0470"/>
    <w:rsid w:val="005A0556"/>
    <w:rsid w:val="005A05E8"/>
    <w:rsid w:val="005A0ADA"/>
    <w:rsid w:val="005A0B82"/>
    <w:rsid w:val="005A0BBA"/>
    <w:rsid w:val="005A0C09"/>
    <w:rsid w:val="005A0CA0"/>
    <w:rsid w:val="005A0E5F"/>
    <w:rsid w:val="005A1362"/>
    <w:rsid w:val="005A1AC8"/>
    <w:rsid w:val="005A1C29"/>
    <w:rsid w:val="005A1FC8"/>
    <w:rsid w:val="005A209E"/>
    <w:rsid w:val="005A25C2"/>
    <w:rsid w:val="005A2764"/>
    <w:rsid w:val="005A2898"/>
    <w:rsid w:val="005A2C27"/>
    <w:rsid w:val="005A322A"/>
    <w:rsid w:val="005A3514"/>
    <w:rsid w:val="005A36B4"/>
    <w:rsid w:val="005A3EC2"/>
    <w:rsid w:val="005A40DB"/>
    <w:rsid w:val="005A4649"/>
    <w:rsid w:val="005A5524"/>
    <w:rsid w:val="005A5A52"/>
    <w:rsid w:val="005A5C5E"/>
    <w:rsid w:val="005A5D85"/>
    <w:rsid w:val="005A603F"/>
    <w:rsid w:val="005A6AF9"/>
    <w:rsid w:val="005A796A"/>
    <w:rsid w:val="005A7BB4"/>
    <w:rsid w:val="005A7BD6"/>
    <w:rsid w:val="005B0102"/>
    <w:rsid w:val="005B08B4"/>
    <w:rsid w:val="005B0AF0"/>
    <w:rsid w:val="005B0C60"/>
    <w:rsid w:val="005B0C86"/>
    <w:rsid w:val="005B0DE1"/>
    <w:rsid w:val="005B0DF2"/>
    <w:rsid w:val="005B0FA9"/>
    <w:rsid w:val="005B15FC"/>
    <w:rsid w:val="005B1858"/>
    <w:rsid w:val="005B1EBC"/>
    <w:rsid w:val="005B2499"/>
    <w:rsid w:val="005B258F"/>
    <w:rsid w:val="005B2651"/>
    <w:rsid w:val="005B2FFE"/>
    <w:rsid w:val="005B302F"/>
    <w:rsid w:val="005B3345"/>
    <w:rsid w:val="005B39EB"/>
    <w:rsid w:val="005B3D81"/>
    <w:rsid w:val="005B45E4"/>
    <w:rsid w:val="005B4784"/>
    <w:rsid w:val="005B49BC"/>
    <w:rsid w:val="005B4CF7"/>
    <w:rsid w:val="005B594F"/>
    <w:rsid w:val="005B61D6"/>
    <w:rsid w:val="005B7092"/>
    <w:rsid w:val="005B70CE"/>
    <w:rsid w:val="005B723E"/>
    <w:rsid w:val="005C0CEB"/>
    <w:rsid w:val="005C0DA6"/>
    <w:rsid w:val="005C0FBD"/>
    <w:rsid w:val="005C1638"/>
    <w:rsid w:val="005C16F2"/>
    <w:rsid w:val="005C17C0"/>
    <w:rsid w:val="005C1C40"/>
    <w:rsid w:val="005C1E1A"/>
    <w:rsid w:val="005C20AB"/>
    <w:rsid w:val="005C2D5E"/>
    <w:rsid w:val="005C2DEF"/>
    <w:rsid w:val="005C318A"/>
    <w:rsid w:val="005C33AF"/>
    <w:rsid w:val="005C3F25"/>
    <w:rsid w:val="005C3FC9"/>
    <w:rsid w:val="005C42C3"/>
    <w:rsid w:val="005C42C7"/>
    <w:rsid w:val="005C42F3"/>
    <w:rsid w:val="005C438E"/>
    <w:rsid w:val="005C4E36"/>
    <w:rsid w:val="005C58D2"/>
    <w:rsid w:val="005C5D10"/>
    <w:rsid w:val="005C5D81"/>
    <w:rsid w:val="005C5DFC"/>
    <w:rsid w:val="005C6896"/>
    <w:rsid w:val="005C6945"/>
    <w:rsid w:val="005C7150"/>
    <w:rsid w:val="005C796E"/>
    <w:rsid w:val="005C79C5"/>
    <w:rsid w:val="005C7B03"/>
    <w:rsid w:val="005C7E4E"/>
    <w:rsid w:val="005D005B"/>
    <w:rsid w:val="005D00BC"/>
    <w:rsid w:val="005D1504"/>
    <w:rsid w:val="005D1753"/>
    <w:rsid w:val="005D194C"/>
    <w:rsid w:val="005D1983"/>
    <w:rsid w:val="005D1EEB"/>
    <w:rsid w:val="005D265B"/>
    <w:rsid w:val="005D2988"/>
    <w:rsid w:val="005D2D34"/>
    <w:rsid w:val="005D2E15"/>
    <w:rsid w:val="005D2E7D"/>
    <w:rsid w:val="005D3102"/>
    <w:rsid w:val="005D3421"/>
    <w:rsid w:val="005D355D"/>
    <w:rsid w:val="005D35DF"/>
    <w:rsid w:val="005D360B"/>
    <w:rsid w:val="005D425C"/>
    <w:rsid w:val="005D4CED"/>
    <w:rsid w:val="005D558B"/>
    <w:rsid w:val="005D5E0D"/>
    <w:rsid w:val="005D5F2F"/>
    <w:rsid w:val="005D629C"/>
    <w:rsid w:val="005D68C1"/>
    <w:rsid w:val="005D6CF4"/>
    <w:rsid w:val="005D729B"/>
    <w:rsid w:val="005D776D"/>
    <w:rsid w:val="005E0F18"/>
    <w:rsid w:val="005E0FB1"/>
    <w:rsid w:val="005E107D"/>
    <w:rsid w:val="005E1488"/>
    <w:rsid w:val="005E18A7"/>
    <w:rsid w:val="005E197C"/>
    <w:rsid w:val="005E1FEF"/>
    <w:rsid w:val="005E272C"/>
    <w:rsid w:val="005E31E2"/>
    <w:rsid w:val="005E31FC"/>
    <w:rsid w:val="005E334F"/>
    <w:rsid w:val="005E35FC"/>
    <w:rsid w:val="005E374F"/>
    <w:rsid w:val="005E37A0"/>
    <w:rsid w:val="005E37C7"/>
    <w:rsid w:val="005E3A6A"/>
    <w:rsid w:val="005E3D67"/>
    <w:rsid w:val="005E3F47"/>
    <w:rsid w:val="005E4503"/>
    <w:rsid w:val="005E46E3"/>
    <w:rsid w:val="005E4A80"/>
    <w:rsid w:val="005E571E"/>
    <w:rsid w:val="005E5B33"/>
    <w:rsid w:val="005E5FE5"/>
    <w:rsid w:val="005E6673"/>
    <w:rsid w:val="005E6D07"/>
    <w:rsid w:val="005E722A"/>
    <w:rsid w:val="005E7403"/>
    <w:rsid w:val="005F02D6"/>
    <w:rsid w:val="005F0761"/>
    <w:rsid w:val="005F09E6"/>
    <w:rsid w:val="005F0B59"/>
    <w:rsid w:val="005F0E4A"/>
    <w:rsid w:val="005F103D"/>
    <w:rsid w:val="005F10DA"/>
    <w:rsid w:val="005F1C8C"/>
    <w:rsid w:val="005F1F0D"/>
    <w:rsid w:val="005F21A3"/>
    <w:rsid w:val="005F290D"/>
    <w:rsid w:val="005F3C05"/>
    <w:rsid w:val="005F3F7C"/>
    <w:rsid w:val="005F4085"/>
    <w:rsid w:val="005F44A4"/>
    <w:rsid w:val="005F48C0"/>
    <w:rsid w:val="005F55A7"/>
    <w:rsid w:val="005F65AB"/>
    <w:rsid w:val="005F6D33"/>
    <w:rsid w:val="005F6DCA"/>
    <w:rsid w:val="005F7042"/>
    <w:rsid w:val="005F717C"/>
    <w:rsid w:val="005F7245"/>
    <w:rsid w:val="005F739A"/>
    <w:rsid w:val="005F773E"/>
    <w:rsid w:val="005F7932"/>
    <w:rsid w:val="005F7948"/>
    <w:rsid w:val="005F7DEE"/>
    <w:rsid w:val="00600120"/>
    <w:rsid w:val="00600821"/>
    <w:rsid w:val="00600F86"/>
    <w:rsid w:val="00600FD0"/>
    <w:rsid w:val="006013A9"/>
    <w:rsid w:val="006019B3"/>
    <w:rsid w:val="00601C2E"/>
    <w:rsid w:val="00602909"/>
    <w:rsid w:val="00602F8A"/>
    <w:rsid w:val="00603290"/>
    <w:rsid w:val="0060370D"/>
    <w:rsid w:val="0060371D"/>
    <w:rsid w:val="006038CE"/>
    <w:rsid w:val="00603B74"/>
    <w:rsid w:val="00603CFA"/>
    <w:rsid w:val="00603E73"/>
    <w:rsid w:val="00604CA0"/>
    <w:rsid w:val="00604DE3"/>
    <w:rsid w:val="00604EA9"/>
    <w:rsid w:val="00604F2B"/>
    <w:rsid w:val="00605263"/>
    <w:rsid w:val="00605428"/>
    <w:rsid w:val="0060595B"/>
    <w:rsid w:val="00605B54"/>
    <w:rsid w:val="00605BB6"/>
    <w:rsid w:val="0060619D"/>
    <w:rsid w:val="006062E9"/>
    <w:rsid w:val="00606C93"/>
    <w:rsid w:val="0060706D"/>
    <w:rsid w:val="00607B23"/>
    <w:rsid w:val="00607F1E"/>
    <w:rsid w:val="00610A1B"/>
    <w:rsid w:val="00610B46"/>
    <w:rsid w:val="00610D9E"/>
    <w:rsid w:val="00611E08"/>
    <w:rsid w:val="00611FA8"/>
    <w:rsid w:val="006121A4"/>
    <w:rsid w:val="006126C6"/>
    <w:rsid w:val="00612B07"/>
    <w:rsid w:val="00612D3F"/>
    <w:rsid w:val="00612D4C"/>
    <w:rsid w:val="0061351C"/>
    <w:rsid w:val="006139B6"/>
    <w:rsid w:val="006141AD"/>
    <w:rsid w:val="00614235"/>
    <w:rsid w:val="00614AB5"/>
    <w:rsid w:val="00614E82"/>
    <w:rsid w:val="006154A6"/>
    <w:rsid w:val="00615F31"/>
    <w:rsid w:val="00616290"/>
    <w:rsid w:val="006163C7"/>
    <w:rsid w:val="0061660D"/>
    <w:rsid w:val="00616F82"/>
    <w:rsid w:val="006173AE"/>
    <w:rsid w:val="006205ED"/>
    <w:rsid w:val="00620A95"/>
    <w:rsid w:val="00621051"/>
    <w:rsid w:val="006228DA"/>
    <w:rsid w:val="00623591"/>
    <w:rsid w:val="0062379B"/>
    <w:rsid w:val="006237A5"/>
    <w:rsid w:val="00623860"/>
    <w:rsid w:val="00623A64"/>
    <w:rsid w:val="00623C95"/>
    <w:rsid w:val="00623D7F"/>
    <w:rsid w:val="00624798"/>
    <w:rsid w:val="00624BC0"/>
    <w:rsid w:val="00625A28"/>
    <w:rsid w:val="00625A7A"/>
    <w:rsid w:val="00625CA7"/>
    <w:rsid w:val="00625CE7"/>
    <w:rsid w:val="00626BDF"/>
    <w:rsid w:val="00626E23"/>
    <w:rsid w:val="0062754D"/>
    <w:rsid w:val="006277E3"/>
    <w:rsid w:val="00630402"/>
    <w:rsid w:val="00630434"/>
    <w:rsid w:val="00630980"/>
    <w:rsid w:val="00630E52"/>
    <w:rsid w:val="00630FE8"/>
    <w:rsid w:val="00631635"/>
    <w:rsid w:val="00631A49"/>
    <w:rsid w:val="00631AE1"/>
    <w:rsid w:val="00632041"/>
    <w:rsid w:val="0063249C"/>
    <w:rsid w:val="00632558"/>
    <w:rsid w:val="00632BC4"/>
    <w:rsid w:val="00633168"/>
    <w:rsid w:val="0063346D"/>
    <w:rsid w:val="0063351D"/>
    <w:rsid w:val="00633F7E"/>
    <w:rsid w:val="0063407B"/>
    <w:rsid w:val="006346C5"/>
    <w:rsid w:val="006346F0"/>
    <w:rsid w:val="00634DFB"/>
    <w:rsid w:val="00634FE0"/>
    <w:rsid w:val="006354CC"/>
    <w:rsid w:val="00635583"/>
    <w:rsid w:val="00636191"/>
    <w:rsid w:val="00636687"/>
    <w:rsid w:val="00636C2B"/>
    <w:rsid w:val="00636CBF"/>
    <w:rsid w:val="00637113"/>
    <w:rsid w:val="00637828"/>
    <w:rsid w:val="00640066"/>
    <w:rsid w:val="00640572"/>
    <w:rsid w:val="0064073E"/>
    <w:rsid w:val="006407E0"/>
    <w:rsid w:val="0064080A"/>
    <w:rsid w:val="006409DF"/>
    <w:rsid w:val="00640D31"/>
    <w:rsid w:val="00640E59"/>
    <w:rsid w:val="00642CCF"/>
    <w:rsid w:val="00642DE6"/>
    <w:rsid w:val="00643694"/>
    <w:rsid w:val="00643840"/>
    <w:rsid w:val="00643842"/>
    <w:rsid w:val="0064402C"/>
    <w:rsid w:val="0064458C"/>
    <w:rsid w:val="006449ED"/>
    <w:rsid w:val="006449F2"/>
    <w:rsid w:val="00645671"/>
    <w:rsid w:val="006462A8"/>
    <w:rsid w:val="0064705C"/>
    <w:rsid w:val="006475F0"/>
    <w:rsid w:val="00650037"/>
    <w:rsid w:val="006507B0"/>
    <w:rsid w:val="00651D68"/>
    <w:rsid w:val="00652AA2"/>
    <w:rsid w:val="00652C00"/>
    <w:rsid w:val="00652E09"/>
    <w:rsid w:val="006536B6"/>
    <w:rsid w:val="006537D7"/>
    <w:rsid w:val="0065387D"/>
    <w:rsid w:val="006538E9"/>
    <w:rsid w:val="00653B23"/>
    <w:rsid w:val="00653FE4"/>
    <w:rsid w:val="00654139"/>
    <w:rsid w:val="00654163"/>
    <w:rsid w:val="0065427F"/>
    <w:rsid w:val="00654CEB"/>
    <w:rsid w:val="0065564A"/>
    <w:rsid w:val="006558E5"/>
    <w:rsid w:val="00655D35"/>
    <w:rsid w:val="00655D5B"/>
    <w:rsid w:val="00656492"/>
    <w:rsid w:val="006564CF"/>
    <w:rsid w:val="00657152"/>
    <w:rsid w:val="0065736A"/>
    <w:rsid w:val="006575EA"/>
    <w:rsid w:val="006577CF"/>
    <w:rsid w:val="00657B62"/>
    <w:rsid w:val="00657EEF"/>
    <w:rsid w:val="00657F4B"/>
    <w:rsid w:val="00660210"/>
    <w:rsid w:val="00660B23"/>
    <w:rsid w:val="00660CC5"/>
    <w:rsid w:val="00660DFD"/>
    <w:rsid w:val="00660F82"/>
    <w:rsid w:val="00662062"/>
    <w:rsid w:val="00662445"/>
    <w:rsid w:val="006627FD"/>
    <w:rsid w:val="00662E68"/>
    <w:rsid w:val="00662F37"/>
    <w:rsid w:val="00663644"/>
    <w:rsid w:val="00664540"/>
    <w:rsid w:val="0066558E"/>
    <w:rsid w:val="00666163"/>
    <w:rsid w:val="006664AD"/>
    <w:rsid w:val="00666719"/>
    <w:rsid w:val="0066683B"/>
    <w:rsid w:val="00666B65"/>
    <w:rsid w:val="00666E64"/>
    <w:rsid w:val="00667EBF"/>
    <w:rsid w:val="00667FF2"/>
    <w:rsid w:val="00670827"/>
    <w:rsid w:val="006709C5"/>
    <w:rsid w:val="00670C92"/>
    <w:rsid w:val="00671312"/>
    <w:rsid w:val="006719FE"/>
    <w:rsid w:val="00671A68"/>
    <w:rsid w:val="00671BEA"/>
    <w:rsid w:val="006723B7"/>
    <w:rsid w:val="0067278A"/>
    <w:rsid w:val="006727D0"/>
    <w:rsid w:val="006727D7"/>
    <w:rsid w:val="00672C6B"/>
    <w:rsid w:val="0067339C"/>
    <w:rsid w:val="00673803"/>
    <w:rsid w:val="0067423D"/>
    <w:rsid w:val="0067493E"/>
    <w:rsid w:val="00674FD5"/>
    <w:rsid w:val="00675266"/>
    <w:rsid w:val="0067534F"/>
    <w:rsid w:val="0067556F"/>
    <w:rsid w:val="00675797"/>
    <w:rsid w:val="00675B68"/>
    <w:rsid w:val="00675D14"/>
    <w:rsid w:val="006768D1"/>
    <w:rsid w:val="00676AC3"/>
    <w:rsid w:val="006772E6"/>
    <w:rsid w:val="00677842"/>
    <w:rsid w:val="006800C0"/>
    <w:rsid w:val="00680406"/>
    <w:rsid w:val="00680999"/>
    <w:rsid w:val="006809C0"/>
    <w:rsid w:val="00680A06"/>
    <w:rsid w:val="00681662"/>
    <w:rsid w:val="00681698"/>
    <w:rsid w:val="00681989"/>
    <w:rsid w:val="006827BB"/>
    <w:rsid w:val="00682E27"/>
    <w:rsid w:val="00683081"/>
    <w:rsid w:val="006832D5"/>
    <w:rsid w:val="00683A14"/>
    <w:rsid w:val="00683B04"/>
    <w:rsid w:val="00683DC4"/>
    <w:rsid w:val="006845C3"/>
    <w:rsid w:val="006847B2"/>
    <w:rsid w:val="00684A87"/>
    <w:rsid w:val="00684CDE"/>
    <w:rsid w:val="00684E5F"/>
    <w:rsid w:val="006850CA"/>
    <w:rsid w:val="00685755"/>
    <w:rsid w:val="006868C7"/>
    <w:rsid w:val="00686E61"/>
    <w:rsid w:val="006874F1"/>
    <w:rsid w:val="00687D28"/>
    <w:rsid w:val="00687EFD"/>
    <w:rsid w:val="006906B1"/>
    <w:rsid w:val="00690962"/>
    <w:rsid w:val="00690E89"/>
    <w:rsid w:val="0069123D"/>
    <w:rsid w:val="0069163A"/>
    <w:rsid w:val="00691846"/>
    <w:rsid w:val="006918BD"/>
    <w:rsid w:val="00691AC0"/>
    <w:rsid w:val="006927CF"/>
    <w:rsid w:val="00692EBA"/>
    <w:rsid w:val="00693350"/>
    <w:rsid w:val="006937F5"/>
    <w:rsid w:val="0069425E"/>
    <w:rsid w:val="00694412"/>
    <w:rsid w:val="006948F9"/>
    <w:rsid w:val="00694D0A"/>
    <w:rsid w:val="006954F9"/>
    <w:rsid w:val="00695687"/>
    <w:rsid w:val="006959E2"/>
    <w:rsid w:val="0069632F"/>
    <w:rsid w:val="006967FB"/>
    <w:rsid w:val="0069699A"/>
    <w:rsid w:val="006969FC"/>
    <w:rsid w:val="00696CB1"/>
    <w:rsid w:val="00696FCE"/>
    <w:rsid w:val="00696FFB"/>
    <w:rsid w:val="0069729D"/>
    <w:rsid w:val="00697AB8"/>
    <w:rsid w:val="006A02D9"/>
    <w:rsid w:val="006A0D5C"/>
    <w:rsid w:val="006A1002"/>
    <w:rsid w:val="006A111B"/>
    <w:rsid w:val="006A1368"/>
    <w:rsid w:val="006A1FE0"/>
    <w:rsid w:val="006A2723"/>
    <w:rsid w:val="006A3D09"/>
    <w:rsid w:val="006A3FDB"/>
    <w:rsid w:val="006A57D1"/>
    <w:rsid w:val="006A5911"/>
    <w:rsid w:val="006A627C"/>
    <w:rsid w:val="006A6631"/>
    <w:rsid w:val="006A66FB"/>
    <w:rsid w:val="006A70FA"/>
    <w:rsid w:val="006A7772"/>
    <w:rsid w:val="006A7827"/>
    <w:rsid w:val="006A7FC8"/>
    <w:rsid w:val="006B0588"/>
    <w:rsid w:val="006B05D1"/>
    <w:rsid w:val="006B0B1D"/>
    <w:rsid w:val="006B0C36"/>
    <w:rsid w:val="006B1315"/>
    <w:rsid w:val="006B1327"/>
    <w:rsid w:val="006B14E5"/>
    <w:rsid w:val="006B1612"/>
    <w:rsid w:val="006B1B25"/>
    <w:rsid w:val="006B1D1B"/>
    <w:rsid w:val="006B21F3"/>
    <w:rsid w:val="006B2445"/>
    <w:rsid w:val="006B255C"/>
    <w:rsid w:val="006B25D8"/>
    <w:rsid w:val="006B29DD"/>
    <w:rsid w:val="006B2CE9"/>
    <w:rsid w:val="006B2EBD"/>
    <w:rsid w:val="006B3032"/>
    <w:rsid w:val="006B3214"/>
    <w:rsid w:val="006B32DC"/>
    <w:rsid w:val="006B3314"/>
    <w:rsid w:val="006B358C"/>
    <w:rsid w:val="006B3772"/>
    <w:rsid w:val="006B476A"/>
    <w:rsid w:val="006B505C"/>
    <w:rsid w:val="006B546B"/>
    <w:rsid w:val="006B5BA2"/>
    <w:rsid w:val="006B629C"/>
    <w:rsid w:val="006B62FE"/>
    <w:rsid w:val="006B68BB"/>
    <w:rsid w:val="006B75E2"/>
    <w:rsid w:val="006B79A2"/>
    <w:rsid w:val="006B7AF9"/>
    <w:rsid w:val="006B7B06"/>
    <w:rsid w:val="006C0857"/>
    <w:rsid w:val="006C0D57"/>
    <w:rsid w:val="006C15AE"/>
    <w:rsid w:val="006C18E0"/>
    <w:rsid w:val="006C1CFF"/>
    <w:rsid w:val="006C22EF"/>
    <w:rsid w:val="006C2794"/>
    <w:rsid w:val="006C2CF8"/>
    <w:rsid w:val="006C3718"/>
    <w:rsid w:val="006C39AE"/>
    <w:rsid w:val="006C3AD9"/>
    <w:rsid w:val="006C3C80"/>
    <w:rsid w:val="006C3CF8"/>
    <w:rsid w:val="006C3E94"/>
    <w:rsid w:val="006C419F"/>
    <w:rsid w:val="006C431D"/>
    <w:rsid w:val="006C4B1D"/>
    <w:rsid w:val="006C4EED"/>
    <w:rsid w:val="006C4EF3"/>
    <w:rsid w:val="006C4F54"/>
    <w:rsid w:val="006C550C"/>
    <w:rsid w:val="006C6467"/>
    <w:rsid w:val="006C6B12"/>
    <w:rsid w:val="006C6D89"/>
    <w:rsid w:val="006C7277"/>
    <w:rsid w:val="006C79CA"/>
    <w:rsid w:val="006C7B8F"/>
    <w:rsid w:val="006D0E59"/>
    <w:rsid w:val="006D0FB0"/>
    <w:rsid w:val="006D17D8"/>
    <w:rsid w:val="006D1EA0"/>
    <w:rsid w:val="006D2131"/>
    <w:rsid w:val="006D214F"/>
    <w:rsid w:val="006D21C5"/>
    <w:rsid w:val="006D30E5"/>
    <w:rsid w:val="006D3946"/>
    <w:rsid w:val="006D3ED4"/>
    <w:rsid w:val="006D4266"/>
    <w:rsid w:val="006D4363"/>
    <w:rsid w:val="006D4761"/>
    <w:rsid w:val="006D5410"/>
    <w:rsid w:val="006D5952"/>
    <w:rsid w:val="006D59E3"/>
    <w:rsid w:val="006D5DF2"/>
    <w:rsid w:val="006D5F76"/>
    <w:rsid w:val="006D602B"/>
    <w:rsid w:val="006D6ABE"/>
    <w:rsid w:val="006D6D87"/>
    <w:rsid w:val="006D77B8"/>
    <w:rsid w:val="006D7DDD"/>
    <w:rsid w:val="006E0CED"/>
    <w:rsid w:val="006E0E27"/>
    <w:rsid w:val="006E0FFA"/>
    <w:rsid w:val="006E14B9"/>
    <w:rsid w:val="006E174A"/>
    <w:rsid w:val="006E20C1"/>
    <w:rsid w:val="006E230D"/>
    <w:rsid w:val="006E23C9"/>
    <w:rsid w:val="006E2FF0"/>
    <w:rsid w:val="006E35B2"/>
    <w:rsid w:val="006E3672"/>
    <w:rsid w:val="006E3CC9"/>
    <w:rsid w:val="006E40C0"/>
    <w:rsid w:val="006E4674"/>
    <w:rsid w:val="006E5AE1"/>
    <w:rsid w:val="006E5B01"/>
    <w:rsid w:val="006E67D1"/>
    <w:rsid w:val="006E67E3"/>
    <w:rsid w:val="006E70A5"/>
    <w:rsid w:val="006F06EB"/>
    <w:rsid w:val="006F09E1"/>
    <w:rsid w:val="006F0BE3"/>
    <w:rsid w:val="006F1924"/>
    <w:rsid w:val="006F229D"/>
    <w:rsid w:val="006F31BA"/>
    <w:rsid w:val="006F34BB"/>
    <w:rsid w:val="006F3895"/>
    <w:rsid w:val="006F39F7"/>
    <w:rsid w:val="006F413C"/>
    <w:rsid w:val="006F4377"/>
    <w:rsid w:val="006F480C"/>
    <w:rsid w:val="006F4CB5"/>
    <w:rsid w:val="006F532A"/>
    <w:rsid w:val="006F6B35"/>
    <w:rsid w:val="006F6CD6"/>
    <w:rsid w:val="006F73E0"/>
    <w:rsid w:val="007000C7"/>
    <w:rsid w:val="0070049C"/>
    <w:rsid w:val="00701402"/>
    <w:rsid w:val="007017E7"/>
    <w:rsid w:val="00701916"/>
    <w:rsid w:val="00701C15"/>
    <w:rsid w:val="00701F41"/>
    <w:rsid w:val="0070240D"/>
    <w:rsid w:val="0070241D"/>
    <w:rsid w:val="00702917"/>
    <w:rsid w:val="0070377B"/>
    <w:rsid w:val="00703BBE"/>
    <w:rsid w:val="00703D53"/>
    <w:rsid w:val="007045F9"/>
    <w:rsid w:val="00704A1F"/>
    <w:rsid w:val="00704EB0"/>
    <w:rsid w:val="00705815"/>
    <w:rsid w:val="00705A62"/>
    <w:rsid w:val="00705EDF"/>
    <w:rsid w:val="007060D7"/>
    <w:rsid w:val="007063E1"/>
    <w:rsid w:val="00707323"/>
    <w:rsid w:val="00707343"/>
    <w:rsid w:val="00707653"/>
    <w:rsid w:val="0070766A"/>
    <w:rsid w:val="00707B60"/>
    <w:rsid w:val="00707DB4"/>
    <w:rsid w:val="00707F34"/>
    <w:rsid w:val="00710C94"/>
    <w:rsid w:val="00710EB0"/>
    <w:rsid w:val="00711129"/>
    <w:rsid w:val="007115B7"/>
    <w:rsid w:val="00711777"/>
    <w:rsid w:val="0071203D"/>
    <w:rsid w:val="00712534"/>
    <w:rsid w:val="00712622"/>
    <w:rsid w:val="00712D0F"/>
    <w:rsid w:val="00713161"/>
    <w:rsid w:val="00713259"/>
    <w:rsid w:val="0071374C"/>
    <w:rsid w:val="0071382E"/>
    <w:rsid w:val="00715248"/>
    <w:rsid w:val="00715766"/>
    <w:rsid w:val="007157D9"/>
    <w:rsid w:val="00715C35"/>
    <w:rsid w:val="007166D5"/>
    <w:rsid w:val="0071671C"/>
    <w:rsid w:val="0071796C"/>
    <w:rsid w:val="00717E66"/>
    <w:rsid w:val="00720417"/>
    <w:rsid w:val="00720C7E"/>
    <w:rsid w:val="00720D33"/>
    <w:rsid w:val="00721AF5"/>
    <w:rsid w:val="00721BEA"/>
    <w:rsid w:val="00721D10"/>
    <w:rsid w:val="00721F62"/>
    <w:rsid w:val="00722B5E"/>
    <w:rsid w:val="00722ECA"/>
    <w:rsid w:val="007230ED"/>
    <w:rsid w:val="00723877"/>
    <w:rsid w:val="00723B58"/>
    <w:rsid w:val="00723BCB"/>
    <w:rsid w:val="00723DAF"/>
    <w:rsid w:val="00724235"/>
    <w:rsid w:val="007244B8"/>
    <w:rsid w:val="007244F7"/>
    <w:rsid w:val="00725061"/>
    <w:rsid w:val="007254AC"/>
    <w:rsid w:val="0072553A"/>
    <w:rsid w:val="007258AE"/>
    <w:rsid w:val="00725FF3"/>
    <w:rsid w:val="00726228"/>
    <w:rsid w:val="007265FF"/>
    <w:rsid w:val="00726AB8"/>
    <w:rsid w:val="00726CBE"/>
    <w:rsid w:val="00726F02"/>
    <w:rsid w:val="00726F33"/>
    <w:rsid w:val="00726FBB"/>
    <w:rsid w:val="007274CC"/>
    <w:rsid w:val="007301EF"/>
    <w:rsid w:val="00730449"/>
    <w:rsid w:val="007304E4"/>
    <w:rsid w:val="00730BA2"/>
    <w:rsid w:val="00730C41"/>
    <w:rsid w:val="00730F34"/>
    <w:rsid w:val="007318AB"/>
    <w:rsid w:val="00731B70"/>
    <w:rsid w:val="00731F77"/>
    <w:rsid w:val="0073260A"/>
    <w:rsid w:val="007329C6"/>
    <w:rsid w:val="00732B9F"/>
    <w:rsid w:val="00732E68"/>
    <w:rsid w:val="007335F0"/>
    <w:rsid w:val="00733AB0"/>
    <w:rsid w:val="0073476D"/>
    <w:rsid w:val="007348CC"/>
    <w:rsid w:val="00734E36"/>
    <w:rsid w:val="00734ECC"/>
    <w:rsid w:val="007351B9"/>
    <w:rsid w:val="00735612"/>
    <w:rsid w:val="00735668"/>
    <w:rsid w:val="00735C53"/>
    <w:rsid w:val="00736071"/>
    <w:rsid w:val="00736175"/>
    <w:rsid w:val="00736E74"/>
    <w:rsid w:val="007371BC"/>
    <w:rsid w:val="007374D0"/>
    <w:rsid w:val="007377A5"/>
    <w:rsid w:val="00737864"/>
    <w:rsid w:val="00737F28"/>
    <w:rsid w:val="007403BF"/>
    <w:rsid w:val="00740718"/>
    <w:rsid w:val="00740F56"/>
    <w:rsid w:val="00740F81"/>
    <w:rsid w:val="0074106F"/>
    <w:rsid w:val="00741091"/>
    <w:rsid w:val="00741BD2"/>
    <w:rsid w:val="00741CA8"/>
    <w:rsid w:val="0074220E"/>
    <w:rsid w:val="0074228C"/>
    <w:rsid w:val="007438D5"/>
    <w:rsid w:val="007446B8"/>
    <w:rsid w:val="00744859"/>
    <w:rsid w:val="007448BB"/>
    <w:rsid w:val="00744B3E"/>
    <w:rsid w:val="007451F7"/>
    <w:rsid w:val="0074586F"/>
    <w:rsid w:val="00745C36"/>
    <w:rsid w:val="00746744"/>
    <w:rsid w:val="00746E81"/>
    <w:rsid w:val="007473F5"/>
    <w:rsid w:val="00747513"/>
    <w:rsid w:val="0074785C"/>
    <w:rsid w:val="00747B11"/>
    <w:rsid w:val="00750A29"/>
    <w:rsid w:val="00750B3F"/>
    <w:rsid w:val="00750E13"/>
    <w:rsid w:val="00751A08"/>
    <w:rsid w:val="00751C83"/>
    <w:rsid w:val="00751D63"/>
    <w:rsid w:val="007524A2"/>
    <w:rsid w:val="00752519"/>
    <w:rsid w:val="00752D48"/>
    <w:rsid w:val="00752D96"/>
    <w:rsid w:val="00752DCD"/>
    <w:rsid w:val="00753962"/>
    <w:rsid w:val="00753B06"/>
    <w:rsid w:val="00753B0F"/>
    <w:rsid w:val="00753E43"/>
    <w:rsid w:val="00753E5E"/>
    <w:rsid w:val="007541FF"/>
    <w:rsid w:val="007545C2"/>
    <w:rsid w:val="0075477B"/>
    <w:rsid w:val="007554E0"/>
    <w:rsid w:val="0075634F"/>
    <w:rsid w:val="007567E2"/>
    <w:rsid w:val="007569BA"/>
    <w:rsid w:val="007569C2"/>
    <w:rsid w:val="007569D3"/>
    <w:rsid w:val="007569EC"/>
    <w:rsid w:val="00756B8D"/>
    <w:rsid w:val="00756D8E"/>
    <w:rsid w:val="00756E6F"/>
    <w:rsid w:val="00757516"/>
    <w:rsid w:val="00760654"/>
    <w:rsid w:val="007607BF"/>
    <w:rsid w:val="00760EF1"/>
    <w:rsid w:val="0076126D"/>
    <w:rsid w:val="007613FC"/>
    <w:rsid w:val="00761585"/>
    <w:rsid w:val="007615C4"/>
    <w:rsid w:val="00761DB0"/>
    <w:rsid w:val="00762308"/>
    <w:rsid w:val="00762BE4"/>
    <w:rsid w:val="00762C43"/>
    <w:rsid w:val="00762DA7"/>
    <w:rsid w:val="0076318A"/>
    <w:rsid w:val="00763970"/>
    <w:rsid w:val="007642D0"/>
    <w:rsid w:val="00764846"/>
    <w:rsid w:val="00764AB2"/>
    <w:rsid w:val="00764C32"/>
    <w:rsid w:val="007653EE"/>
    <w:rsid w:val="00765826"/>
    <w:rsid w:val="00765989"/>
    <w:rsid w:val="00765C0F"/>
    <w:rsid w:val="0076600B"/>
    <w:rsid w:val="007660AD"/>
    <w:rsid w:val="00766177"/>
    <w:rsid w:val="007662CE"/>
    <w:rsid w:val="00766719"/>
    <w:rsid w:val="00766B46"/>
    <w:rsid w:val="00766E60"/>
    <w:rsid w:val="007673CA"/>
    <w:rsid w:val="007700D8"/>
    <w:rsid w:val="00770118"/>
    <w:rsid w:val="0077058F"/>
    <w:rsid w:val="00770BB9"/>
    <w:rsid w:val="00771515"/>
    <w:rsid w:val="007715FF"/>
    <w:rsid w:val="00771822"/>
    <w:rsid w:val="007722D3"/>
    <w:rsid w:val="00772C83"/>
    <w:rsid w:val="00772F57"/>
    <w:rsid w:val="00773AB4"/>
    <w:rsid w:val="00773AE8"/>
    <w:rsid w:val="00773F50"/>
    <w:rsid w:val="007744B8"/>
    <w:rsid w:val="007749E4"/>
    <w:rsid w:val="00776499"/>
    <w:rsid w:val="00776C05"/>
    <w:rsid w:val="00776FB1"/>
    <w:rsid w:val="007801BF"/>
    <w:rsid w:val="007805A9"/>
    <w:rsid w:val="007808AE"/>
    <w:rsid w:val="00780955"/>
    <w:rsid w:val="00780C60"/>
    <w:rsid w:val="00781127"/>
    <w:rsid w:val="007816E0"/>
    <w:rsid w:val="00781ACB"/>
    <w:rsid w:val="0078218C"/>
    <w:rsid w:val="00782313"/>
    <w:rsid w:val="0078249B"/>
    <w:rsid w:val="00782EE0"/>
    <w:rsid w:val="0078326D"/>
    <w:rsid w:val="0078327B"/>
    <w:rsid w:val="00783313"/>
    <w:rsid w:val="00783D7A"/>
    <w:rsid w:val="00783DA3"/>
    <w:rsid w:val="00785841"/>
    <w:rsid w:val="00785E0F"/>
    <w:rsid w:val="007864D3"/>
    <w:rsid w:val="00786511"/>
    <w:rsid w:val="00786967"/>
    <w:rsid w:val="00786B29"/>
    <w:rsid w:val="00786D0D"/>
    <w:rsid w:val="00787483"/>
    <w:rsid w:val="007874D6"/>
    <w:rsid w:val="0078775E"/>
    <w:rsid w:val="00787DF9"/>
    <w:rsid w:val="00790DED"/>
    <w:rsid w:val="0079114B"/>
    <w:rsid w:val="007915A3"/>
    <w:rsid w:val="00791964"/>
    <w:rsid w:val="0079196C"/>
    <w:rsid w:val="00791F99"/>
    <w:rsid w:val="007927B7"/>
    <w:rsid w:val="00792959"/>
    <w:rsid w:val="00793DC0"/>
    <w:rsid w:val="007942B8"/>
    <w:rsid w:val="0079454D"/>
    <w:rsid w:val="00794B3A"/>
    <w:rsid w:val="00794B3E"/>
    <w:rsid w:val="00794E07"/>
    <w:rsid w:val="00794E67"/>
    <w:rsid w:val="00794EF9"/>
    <w:rsid w:val="0079541D"/>
    <w:rsid w:val="007959E3"/>
    <w:rsid w:val="00795FC0"/>
    <w:rsid w:val="007964F3"/>
    <w:rsid w:val="00796C0E"/>
    <w:rsid w:val="00797985"/>
    <w:rsid w:val="00797CF3"/>
    <w:rsid w:val="00797F23"/>
    <w:rsid w:val="007A005F"/>
    <w:rsid w:val="007A1AF2"/>
    <w:rsid w:val="007A1C42"/>
    <w:rsid w:val="007A2845"/>
    <w:rsid w:val="007A2912"/>
    <w:rsid w:val="007A2A22"/>
    <w:rsid w:val="007A2B55"/>
    <w:rsid w:val="007A3124"/>
    <w:rsid w:val="007A3161"/>
    <w:rsid w:val="007A34FC"/>
    <w:rsid w:val="007A3AD2"/>
    <w:rsid w:val="007A441D"/>
    <w:rsid w:val="007A45C4"/>
    <w:rsid w:val="007A463E"/>
    <w:rsid w:val="007A467B"/>
    <w:rsid w:val="007A4C65"/>
    <w:rsid w:val="007A62F0"/>
    <w:rsid w:val="007A6B34"/>
    <w:rsid w:val="007A6FD3"/>
    <w:rsid w:val="007A7BF2"/>
    <w:rsid w:val="007A7C2D"/>
    <w:rsid w:val="007B09E4"/>
    <w:rsid w:val="007B1348"/>
    <w:rsid w:val="007B1C9B"/>
    <w:rsid w:val="007B23D7"/>
    <w:rsid w:val="007B2881"/>
    <w:rsid w:val="007B28CA"/>
    <w:rsid w:val="007B2A73"/>
    <w:rsid w:val="007B2FD0"/>
    <w:rsid w:val="007B320A"/>
    <w:rsid w:val="007B34DB"/>
    <w:rsid w:val="007B3BAD"/>
    <w:rsid w:val="007B3C48"/>
    <w:rsid w:val="007B3DED"/>
    <w:rsid w:val="007B4124"/>
    <w:rsid w:val="007B4253"/>
    <w:rsid w:val="007B490B"/>
    <w:rsid w:val="007B4C3B"/>
    <w:rsid w:val="007B4E40"/>
    <w:rsid w:val="007B54FA"/>
    <w:rsid w:val="007B58A3"/>
    <w:rsid w:val="007B6168"/>
    <w:rsid w:val="007B656B"/>
    <w:rsid w:val="007B6571"/>
    <w:rsid w:val="007B6A47"/>
    <w:rsid w:val="007B6AF8"/>
    <w:rsid w:val="007B705D"/>
    <w:rsid w:val="007B7209"/>
    <w:rsid w:val="007B72C1"/>
    <w:rsid w:val="007B7557"/>
    <w:rsid w:val="007C0ABA"/>
    <w:rsid w:val="007C0BDE"/>
    <w:rsid w:val="007C0C90"/>
    <w:rsid w:val="007C11EA"/>
    <w:rsid w:val="007C1AF3"/>
    <w:rsid w:val="007C24A2"/>
    <w:rsid w:val="007C29A4"/>
    <w:rsid w:val="007C356F"/>
    <w:rsid w:val="007C3C11"/>
    <w:rsid w:val="007C578F"/>
    <w:rsid w:val="007C5F95"/>
    <w:rsid w:val="007C5FBE"/>
    <w:rsid w:val="007C6144"/>
    <w:rsid w:val="007C6418"/>
    <w:rsid w:val="007C6441"/>
    <w:rsid w:val="007C662C"/>
    <w:rsid w:val="007C6E84"/>
    <w:rsid w:val="007D0117"/>
    <w:rsid w:val="007D020D"/>
    <w:rsid w:val="007D030C"/>
    <w:rsid w:val="007D094C"/>
    <w:rsid w:val="007D0B72"/>
    <w:rsid w:val="007D1468"/>
    <w:rsid w:val="007D1859"/>
    <w:rsid w:val="007D1A39"/>
    <w:rsid w:val="007D204E"/>
    <w:rsid w:val="007D3581"/>
    <w:rsid w:val="007D3EC6"/>
    <w:rsid w:val="007D3F32"/>
    <w:rsid w:val="007D46F0"/>
    <w:rsid w:val="007D4C00"/>
    <w:rsid w:val="007D4C75"/>
    <w:rsid w:val="007D539B"/>
    <w:rsid w:val="007D570F"/>
    <w:rsid w:val="007D5A7E"/>
    <w:rsid w:val="007D5DB3"/>
    <w:rsid w:val="007D5E33"/>
    <w:rsid w:val="007D5EF9"/>
    <w:rsid w:val="007D62AA"/>
    <w:rsid w:val="007D64AB"/>
    <w:rsid w:val="007D6785"/>
    <w:rsid w:val="007D6CCE"/>
    <w:rsid w:val="007D71BF"/>
    <w:rsid w:val="007D7D61"/>
    <w:rsid w:val="007E0225"/>
    <w:rsid w:val="007E030E"/>
    <w:rsid w:val="007E099B"/>
    <w:rsid w:val="007E122F"/>
    <w:rsid w:val="007E1787"/>
    <w:rsid w:val="007E1A13"/>
    <w:rsid w:val="007E1EF1"/>
    <w:rsid w:val="007E233C"/>
    <w:rsid w:val="007E23D0"/>
    <w:rsid w:val="007E2A7E"/>
    <w:rsid w:val="007E2D3D"/>
    <w:rsid w:val="007E30E0"/>
    <w:rsid w:val="007E30E1"/>
    <w:rsid w:val="007E31FF"/>
    <w:rsid w:val="007E3A0B"/>
    <w:rsid w:val="007E498A"/>
    <w:rsid w:val="007E4C01"/>
    <w:rsid w:val="007E51E7"/>
    <w:rsid w:val="007E5689"/>
    <w:rsid w:val="007E5FC0"/>
    <w:rsid w:val="007E60AE"/>
    <w:rsid w:val="007E6755"/>
    <w:rsid w:val="007E6842"/>
    <w:rsid w:val="007E6AA4"/>
    <w:rsid w:val="007E7021"/>
    <w:rsid w:val="007E742C"/>
    <w:rsid w:val="007E797F"/>
    <w:rsid w:val="007F09E2"/>
    <w:rsid w:val="007F0CE5"/>
    <w:rsid w:val="007F2013"/>
    <w:rsid w:val="007F2546"/>
    <w:rsid w:val="007F2C04"/>
    <w:rsid w:val="007F330E"/>
    <w:rsid w:val="007F459E"/>
    <w:rsid w:val="007F515E"/>
    <w:rsid w:val="007F521D"/>
    <w:rsid w:val="007F556D"/>
    <w:rsid w:val="007F5A8F"/>
    <w:rsid w:val="007F6D81"/>
    <w:rsid w:val="007F6FD2"/>
    <w:rsid w:val="007F70AF"/>
    <w:rsid w:val="007F7210"/>
    <w:rsid w:val="007F72D6"/>
    <w:rsid w:val="007F771A"/>
    <w:rsid w:val="007F7959"/>
    <w:rsid w:val="007F7A10"/>
    <w:rsid w:val="007F7C5E"/>
    <w:rsid w:val="007F7E71"/>
    <w:rsid w:val="008000DE"/>
    <w:rsid w:val="008001FA"/>
    <w:rsid w:val="00800246"/>
    <w:rsid w:val="00800814"/>
    <w:rsid w:val="0080188B"/>
    <w:rsid w:val="00801B4D"/>
    <w:rsid w:val="00801CB6"/>
    <w:rsid w:val="00801DB3"/>
    <w:rsid w:val="0080203A"/>
    <w:rsid w:val="0080269F"/>
    <w:rsid w:val="008027D4"/>
    <w:rsid w:val="00802C9D"/>
    <w:rsid w:val="00803E08"/>
    <w:rsid w:val="00803E0F"/>
    <w:rsid w:val="008048B9"/>
    <w:rsid w:val="008049C6"/>
    <w:rsid w:val="008049F8"/>
    <w:rsid w:val="00804AED"/>
    <w:rsid w:val="00805232"/>
    <w:rsid w:val="00805419"/>
    <w:rsid w:val="0080547A"/>
    <w:rsid w:val="00805FFC"/>
    <w:rsid w:val="00806007"/>
    <w:rsid w:val="00806059"/>
    <w:rsid w:val="00806610"/>
    <w:rsid w:val="00806665"/>
    <w:rsid w:val="0080676D"/>
    <w:rsid w:val="00806BB7"/>
    <w:rsid w:val="0080723C"/>
    <w:rsid w:val="008103DC"/>
    <w:rsid w:val="0081049A"/>
    <w:rsid w:val="0081094D"/>
    <w:rsid w:val="008109A2"/>
    <w:rsid w:val="00810F4A"/>
    <w:rsid w:val="00810F7E"/>
    <w:rsid w:val="008116AE"/>
    <w:rsid w:val="008116E2"/>
    <w:rsid w:val="008117C4"/>
    <w:rsid w:val="00811EB9"/>
    <w:rsid w:val="008120AD"/>
    <w:rsid w:val="00812224"/>
    <w:rsid w:val="00813E51"/>
    <w:rsid w:val="008144F4"/>
    <w:rsid w:val="00814692"/>
    <w:rsid w:val="00814DEF"/>
    <w:rsid w:val="00814E5C"/>
    <w:rsid w:val="00816186"/>
    <w:rsid w:val="00816AA6"/>
    <w:rsid w:val="00816FC4"/>
    <w:rsid w:val="008171B2"/>
    <w:rsid w:val="00817F8D"/>
    <w:rsid w:val="0082088C"/>
    <w:rsid w:val="00820EF7"/>
    <w:rsid w:val="0082122A"/>
    <w:rsid w:val="00821452"/>
    <w:rsid w:val="0082259B"/>
    <w:rsid w:val="008225B7"/>
    <w:rsid w:val="00822F0A"/>
    <w:rsid w:val="0082311E"/>
    <w:rsid w:val="008234CB"/>
    <w:rsid w:val="008234F9"/>
    <w:rsid w:val="00823B1C"/>
    <w:rsid w:val="00823EFF"/>
    <w:rsid w:val="00824456"/>
    <w:rsid w:val="00824556"/>
    <w:rsid w:val="008247CA"/>
    <w:rsid w:val="00824E59"/>
    <w:rsid w:val="0082502F"/>
    <w:rsid w:val="00825AD1"/>
    <w:rsid w:val="00827C81"/>
    <w:rsid w:val="00827CDF"/>
    <w:rsid w:val="00827F7C"/>
    <w:rsid w:val="0083020B"/>
    <w:rsid w:val="008305C3"/>
    <w:rsid w:val="00830896"/>
    <w:rsid w:val="00830F20"/>
    <w:rsid w:val="008318D5"/>
    <w:rsid w:val="00831C22"/>
    <w:rsid w:val="008327CC"/>
    <w:rsid w:val="00832D67"/>
    <w:rsid w:val="00832EDF"/>
    <w:rsid w:val="0083367A"/>
    <w:rsid w:val="00834317"/>
    <w:rsid w:val="00834541"/>
    <w:rsid w:val="008345D9"/>
    <w:rsid w:val="00834785"/>
    <w:rsid w:val="00834D5F"/>
    <w:rsid w:val="008353F6"/>
    <w:rsid w:val="0083629D"/>
    <w:rsid w:val="0083675E"/>
    <w:rsid w:val="00836A81"/>
    <w:rsid w:val="008371C4"/>
    <w:rsid w:val="00837308"/>
    <w:rsid w:val="00837407"/>
    <w:rsid w:val="0084025D"/>
    <w:rsid w:val="0084043C"/>
    <w:rsid w:val="00840547"/>
    <w:rsid w:val="00840552"/>
    <w:rsid w:val="00841222"/>
    <w:rsid w:val="008414DC"/>
    <w:rsid w:val="008424FB"/>
    <w:rsid w:val="00842846"/>
    <w:rsid w:val="008429C1"/>
    <w:rsid w:val="00842C85"/>
    <w:rsid w:val="00842F61"/>
    <w:rsid w:val="00843123"/>
    <w:rsid w:val="0084335A"/>
    <w:rsid w:val="00843F9D"/>
    <w:rsid w:val="0084404C"/>
    <w:rsid w:val="00844315"/>
    <w:rsid w:val="00844716"/>
    <w:rsid w:val="00844F7C"/>
    <w:rsid w:val="00845A61"/>
    <w:rsid w:val="00845CC3"/>
    <w:rsid w:val="008462E8"/>
    <w:rsid w:val="00847281"/>
    <w:rsid w:val="00847D68"/>
    <w:rsid w:val="00850241"/>
    <w:rsid w:val="008504D4"/>
    <w:rsid w:val="00850540"/>
    <w:rsid w:val="00850D6D"/>
    <w:rsid w:val="00850F65"/>
    <w:rsid w:val="00851B78"/>
    <w:rsid w:val="00851C75"/>
    <w:rsid w:val="00851C85"/>
    <w:rsid w:val="00851F9E"/>
    <w:rsid w:val="00851FD9"/>
    <w:rsid w:val="00852201"/>
    <w:rsid w:val="008526BC"/>
    <w:rsid w:val="00852E56"/>
    <w:rsid w:val="0085329B"/>
    <w:rsid w:val="0085334F"/>
    <w:rsid w:val="00853DFF"/>
    <w:rsid w:val="00853E33"/>
    <w:rsid w:val="00853FC4"/>
    <w:rsid w:val="00854671"/>
    <w:rsid w:val="008546DC"/>
    <w:rsid w:val="00854F12"/>
    <w:rsid w:val="00854FA5"/>
    <w:rsid w:val="00854FFB"/>
    <w:rsid w:val="00855008"/>
    <w:rsid w:val="0085536E"/>
    <w:rsid w:val="00855444"/>
    <w:rsid w:val="008554E8"/>
    <w:rsid w:val="00855569"/>
    <w:rsid w:val="00855787"/>
    <w:rsid w:val="00855C58"/>
    <w:rsid w:val="008564BF"/>
    <w:rsid w:val="008568B7"/>
    <w:rsid w:val="00856EAF"/>
    <w:rsid w:val="0085752B"/>
    <w:rsid w:val="00857733"/>
    <w:rsid w:val="00857C5F"/>
    <w:rsid w:val="008607C1"/>
    <w:rsid w:val="008612DA"/>
    <w:rsid w:val="008616A2"/>
    <w:rsid w:val="00861DD0"/>
    <w:rsid w:val="0086204A"/>
    <w:rsid w:val="008626C7"/>
    <w:rsid w:val="00862B07"/>
    <w:rsid w:val="00862D3E"/>
    <w:rsid w:val="008635C7"/>
    <w:rsid w:val="00863C2D"/>
    <w:rsid w:val="00864C2B"/>
    <w:rsid w:val="00864FA9"/>
    <w:rsid w:val="0086519F"/>
    <w:rsid w:val="0086529B"/>
    <w:rsid w:val="0086530A"/>
    <w:rsid w:val="008657FD"/>
    <w:rsid w:val="008659AD"/>
    <w:rsid w:val="00865BAE"/>
    <w:rsid w:val="00866141"/>
    <w:rsid w:val="0086675C"/>
    <w:rsid w:val="00866D3F"/>
    <w:rsid w:val="00866F92"/>
    <w:rsid w:val="008671A1"/>
    <w:rsid w:val="00867417"/>
    <w:rsid w:val="00867621"/>
    <w:rsid w:val="00867720"/>
    <w:rsid w:val="0086789A"/>
    <w:rsid w:val="008700E2"/>
    <w:rsid w:val="00870102"/>
    <w:rsid w:val="0087051E"/>
    <w:rsid w:val="008707A3"/>
    <w:rsid w:val="00870803"/>
    <w:rsid w:val="008709AB"/>
    <w:rsid w:val="00870A8C"/>
    <w:rsid w:val="00870C2A"/>
    <w:rsid w:val="00871740"/>
    <w:rsid w:val="00871E89"/>
    <w:rsid w:val="008720D1"/>
    <w:rsid w:val="008720DE"/>
    <w:rsid w:val="008725B3"/>
    <w:rsid w:val="00872AAE"/>
    <w:rsid w:val="00872CB4"/>
    <w:rsid w:val="00872D98"/>
    <w:rsid w:val="00873CB8"/>
    <w:rsid w:val="00873D74"/>
    <w:rsid w:val="00874A92"/>
    <w:rsid w:val="00874AD1"/>
    <w:rsid w:val="00874F3C"/>
    <w:rsid w:val="008759DE"/>
    <w:rsid w:val="00876020"/>
    <w:rsid w:val="008761E7"/>
    <w:rsid w:val="00876297"/>
    <w:rsid w:val="008763FD"/>
    <w:rsid w:val="00876972"/>
    <w:rsid w:val="0087706B"/>
    <w:rsid w:val="00877292"/>
    <w:rsid w:val="00877742"/>
    <w:rsid w:val="008779F9"/>
    <w:rsid w:val="00877B30"/>
    <w:rsid w:val="00880459"/>
    <w:rsid w:val="00880F1A"/>
    <w:rsid w:val="008811B7"/>
    <w:rsid w:val="00881262"/>
    <w:rsid w:val="008818C3"/>
    <w:rsid w:val="00881A8E"/>
    <w:rsid w:val="00882078"/>
    <w:rsid w:val="00882910"/>
    <w:rsid w:val="008829DB"/>
    <w:rsid w:val="0088341D"/>
    <w:rsid w:val="00883666"/>
    <w:rsid w:val="00883BD3"/>
    <w:rsid w:val="00884C09"/>
    <w:rsid w:val="00885048"/>
    <w:rsid w:val="008852C7"/>
    <w:rsid w:val="00885636"/>
    <w:rsid w:val="00885913"/>
    <w:rsid w:val="00886175"/>
    <w:rsid w:val="008869CC"/>
    <w:rsid w:val="00886A07"/>
    <w:rsid w:val="00886D9F"/>
    <w:rsid w:val="0088717A"/>
    <w:rsid w:val="00887EFE"/>
    <w:rsid w:val="0089003C"/>
    <w:rsid w:val="00890382"/>
    <w:rsid w:val="0089093C"/>
    <w:rsid w:val="00890CE8"/>
    <w:rsid w:val="008910F9"/>
    <w:rsid w:val="0089115C"/>
    <w:rsid w:val="00891C49"/>
    <w:rsid w:val="008922E1"/>
    <w:rsid w:val="00892A30"/>
    <w:rsid w:val="00892CF6"/>
    <w:rsid w:val="0089331A"/>
    <w:rsid w:val="0089362E"/>
    <w:rsid w:val="008939A0"/>
    <w:rsid w:val="00893E05"/>
    <w:rsid w:val="00893FCD"/>
    <w:rsid w:val="008944DE"/>
    <w:rsid w:val="008944E7"/>
    <w:rsid w:val="008949FB"/>
    <w:rsid w:val="00894B24"/>
    <w:rsid w:val="00894DA5"/>
    <w:rsid w:val="00894DCE"/>
    <w:rsid w:val="008950EB"/>
    <w:rsid w:val="0089579A"/>
    <w:rsid w:val="008958AA"/>
    <w:rsid w:val="008961CB"/>
    <w:rsid w:val="0089657E"/>
    <w:rsid w:val="008965A3"/>
    <w:rsid w:val="00896849"/>
    <w:rsid w:val="00896AB6"/>
    <w:rsid w:val="00896E59"/>
    <w:rsid w:val="008974BB"/>
    <w:rsid w:val="0089750E"/>
    <w:rsid w:val="00897571"/>
    <w:rsid w:val="00897A1F"/>
    <w:rsid w:val="00897F2B"/>
    <w:rsid w:val="008A0149"/>
    <w:rsid w:val="008A07C7"/>
    <w:rsid w:val="008A07DB"/>
    <w:rsid w:val="008A0A23"/>
    <w:rsid w:val="008A0FDF"/>
    <w:rsid w:val="008A14B3"/>
    <w:rsid w:val="008A20DC"/>
    <w:rsid w:val="008A2270"/>
    <w:rsid w:val="008A228F"/>
    <w:rsid w:val="008A2D57"/>
    <w:rsid w:val="008A2EA4"/>
    <w:rsid w:val="008A2FB0"/>
    <w:rsid w:val="008A3BAD"/>
    <w:rsid w:val="008A3BDE"/>
    <w:rsid w:val="008A3E31"/>
    <w:rsid w:val="008A3EDE"/>
    <w:rsid w:val="008A40E2"/>
    <w:rsid w:val="008A4424"/>
    <w:rsid w:val="008A4765"/>
    <w:rsid w:val="008A4767"/>
    <w:rsid w:val="008A597A"/>
    <w:rsid w:val="008A5B08"/>
    <w:rsid w:val="008A5B91"/>
    <w:rsid w:val="008A5E94"/>
    <w:rsid w:val="008A620A"/>
    <w:rsid w:val="008A62E8"/>
    <w:rsid w:val="008A6A73"/>
    <w:rsid w:val="008A6E28"/>
    <w:rsid w:val="008A7546"/>
    <w:rsid w:val="008A769B"/>
    <w:rsid w:val="008A798B"/>
    <w:rsid w:val="008A7C27"/>
    <w:rsid w:val="008A7D6F"/>
    <w:rsid w:val="008A7F93"/>
    <w:rsid w:val="008B0342"/>
    <w:rsid w:val="008B0CD4"/>
    <w:rsid w:val="008B0D5A"/>
    <w:rsid w:val="008B11D9"/>
    <w:rsid w:val="008B17E4"/>
    <w:rsid w:val="008B18EF"/>
    <w:rsid w:val="008B1EB4"/>
    <w:rsid w:val="008B214E"/>
    <w:rsid w:val="008B295E"/>
    <w:rsid w:val="008B3431"/>
    <w:rsid w:val="008B390D"/>
    <w:rsid w:val="008B433C"/>
    <w:rsid w:val="008B4A67"/>
    <w:rsid w:val="008B4A82"/>
    <w:rsid w:val="008B589C"/>
    <w:rsid w:val="008B5A96"/>
    <w:rsid w:val="008B5BCA"/>
    <w:rsid w:val="008B6C39"/>
    <w:rsid w:val="008B6FDA"/>
    <w:rsid w:val="008B7515"/>
    <w:rsid w:val="008B78A4"/>
    <w:rsid w:val="008B7F25"/>
    <w:rsid w:val="008C01EC"/>
    <w:rsid w:val="008C0425"/>
    <w:rsid w:val="008C06DB"/>
    <w:rsid w:val="008C07CD"/>
    <w:rsid w:val="008C0848"/>
    <w:rsid w:val="008C09D3"/>
    <w:rsid w:val="008C0FE6"/>
    <w:rsid w:val="008C13F2"/>
    <w:rsid w:val="008C16B2"/>
    <w:rsid w:val="008C1F15"/>
    <w:rsid w:val="008C20C0"/>
    <w:rsid w:val="008C22FA"/>
    <w:rsid w:val="008C2406"/>
    <w:rsid w:val="008C24DA"/>
    <w:rsid w:val="008C2699"/>
    <w:rsid w:val="008C306B"/>
    <w:rsid w:val="008C38BC"/>
    <w:rsid w:val="008C3CD2"/>
    <w:rsid w:val="008C3F2B"/>
    <w:rsid w:val="008C4137"/>
    <w:rsid w:val="008C41F1"/>
    <w:rsid w:val="008C5BA0"/>
    <w:rsid w:val="008C5E0B"/>
    <w:rsid w:val="008C5FB5"/>
    <w:rsid w:val="008C6330"/>
    <w:rsid w:val="008C6404"/>
    <w:rsid w:val="008C6878"/>
    <w:rsid w:val="008C6C0E"/>
    <w:rsid w:val="008C6CCE"/>
    <w:rsid w:val="008C6DFC"/>
    <w:rsid w:val="008C7135"/>
    <w:rsid w:val="008C73A5"/>
    <w:rsid w:val="008C77BF"/>
    <w:rsid w:val="008C78E1"/>
    <w:rsid w:val="008C79D8"/>
    <w:rsid w:val="008D00E5"/>
    <w:rsid w:val="008D06A2"/>
    <w:rsid w:val="008D0771"/>
    <w:rsid w:val="008D09F5"/>
    <w:rsid w:val="008D0A22"/>
    <w:rsid w:val="008D12D0"/>
    <w:rsid w:val="008D1B2F"/>
    <w:rsid w:val="008D265E"/>
    <w:rsid w:val="008D29DF"/>
    <w:rsid w:val="008D3331"/>
    <w:rsid w:val="008D3A65"/>
    <w:rsid w:val="008D4E5D"/>
    <w:rsid w:val="008D5005"/>
    <w:rsid w:val="008D52D5"/>
    <w:rsid w:val="008D5E06"/>
    <w:rsid w:val="008D602B"/>
    <w:rsid w:val="008D6055"/>
    <w:rsid w:val="008D6647"/>
    <w:rsid w:val="008D66C5"/>
    <w:rsid w:val="008D77A4"/>
    <w:rsid w:val="008D7AF1"/>
    <w:rsid w:val="008D7F96"/>
    <w:rsid w:val="008E098E"/>
    <w:rsid w:val="008E09ED"/>
    <w:rsid w:val="008E1242"/>
    <w:rsid w:val="008E1283"/>
    <w:rsid w:val="008E16A3"/>
    <w:rsid w:val="008E19E1"/>
    <w:rsid w:val="008E1D3B"/>
    <w:rsid w:val="008E1DEB"/>
    <w:rsid w:val="008E29A0"/>
    <w:rsid w:val="008E2E2D"/>
    <w:rsid w:val="008E2E32"/>
    <w:rsid w:val="008E302B"/>
    <w:rsid w:val="008E3091"/>
    <w:rsid w:val="008E32C6"/>
    <w:rsid w:val="008E3777"/>
    <w:rsid w:val="008E3B2A"/>
    <w:rsid w:val="008E3B9C"/>
    <w:rsid w:val="008E454B"/>
    <w:rsid w:val="008E4705"/>
    <w:rsid w:val="008E49A2"/>
    <w:rsid w:val="008E4A94"/>
    <w:rsid w:val="008E4C84"/>
    <w:rsid w:val="008E4D05"/>
    <w:rsid w:val="008E5B7C"/>
    <w:rsid w:val="008E6A9F"/>
    <w:rsid w:val="008E6B42"/>
    <w:rsid w:val="008E758F"/>
    <w:rsid w:val="008E763C"/>
    <w:rsid w:val="008E7685"/>
    <w:rsid w:val="008E79AA"/>
    <w:rsid w:val="008E79AC"/>
    <w:rsid w:val="008E7C93"/>
    <w:rsid w:val="008F063F"/>
    <w:rsid w:val="008F1245"/>
    <w:rsid w:val="008F13CB"/>
    <w:rsid w:val="008F170A"/>
    <w:rsid w:val="008F199E"/>
    <w:rsid w:val="008F1A99"/>
    <w:rsid w:val="008F1E26"/>
    <w:rsid w:val="008F2048"/>
    <w:rsid w:val="008F20CE"/>
    <w:rsid w:val="008F2838"/>
    <w:rsid w:val="008F28A4"/>
    <w:rsid w:val="008F334F"/>
    <w:rsid w:val="008F3C60"/>
    <w:rsid w:val="008F3C87"/>
    <w:rsid w:val="008F3FD8"/>
    <w:rsid w:val="008F42E3"/>
    <w:rsid w:val="008F47B4"/>
    <w:rsid w:val="008F50E4"/>
    <w:rsid w:val="008F5599"/>
    <w:rsid w:val="008F55B9"/>
    <w:rsid w:val="008F57CD"/>
    <w:rsid w:val="008F59B1"/>
    <w:rsid w:val="008F60B0"/>
    <w:rsid w:val="008F6329"/>
    <w:rsid w:val="008F681B"/>
    <w:rsid w:val="008F6939"/>
    <w:rsid w:val="008F6A39"/>
    <w:rsid w:val="008F6BEC"/>
    <w:rsid w:val="008F7AF5"/>
    <w:rsid w:val="00900492"/>
    <w:rsid w:val="0090075C"/>
    <w:rsid w:val="00901160"/>
    <w:rsid w:val="0090187C"/>
    <w:rsid w:val="00901A6D"/>
    <w:rsid w:val="00901E11"/>
    <w:rsid w:val="0090267F"/>
    <w:rsid w:val="00902BE9"/>
    <w:rsid w:val="00903299"/>
    <w:rsid w:val="009038C7"/>
    <w:rsid w:val="009044F5"/>
    <w:rsid w:val="00904586"/>
    <w:rsid w:val="009047EE"/>
    <w:rsid w:val="009049DD"/>
    <w:rsid w:val="00904A6F"/>
    <w:rsid w:val="00904A92"/>
    <w:rsid w:val="00904AD5"/>
    <w:rsid w:val="00904C80"/>
    <w:rsid w:val="00904E06"/>
    <w:rsid w:val="00904F75"/>
    <w:rsid w:val="00905485"/>
    <w:rsid w:val="0090549E"/>
    <w:rsid w:val="009058DF"/>
    <w:rsid w:val="00905B7E"/>
    <w:rsid w:val="00905E0B"/>
    <w:rsid w:val="00905FD8"/>
    <w:rsid w:val="00906144"/>
    <w:rsid w:val="00906676"/>
    <w:rsid w:val="00906CEF"/>
    <w:rsid w:val="00906D8C"/>
    <w:rsid w:val="00906E5E"/>
    <w:rsid w:val="0090752C"/>
    <w:rsid w:val="00907882"/>
    <w:rsid w:val="00910272"/>
    <w:rsid w:val="009103BD"/>
    <w:rsid w:val="00910D57"/>
    <w:rsid w:val="00910D73"/>
    <w:rsid w:val="00910FEC"/>
    <w:rsid w:val="00911B67"/>
    <w:rsid w:val="0091203E"/>
    <w:rsid w:val="009124C8"/>
    <w:rsid w:val="00912557"/>
    <w:rsid w:val="00912D0F"/>
    <w:rsid w:val="00912FB8"/>
    <w:rsid w:val="00913444"/>
    <w:rsid w:val="009138C5"/>
    <w:rsid w:val="009138EC"/>
    <w:rsid w:val="00913D5A"/>
    <w:rsid w:val="00913DF8"/>
    <w:rsid w:val="0091447F"/>
    <w:rsid w:val="009147CA"/>
    <w:rsid w:val="00914C05"/>
    <w:rsid w:val="00914C48"/>
    <w:rsid w:val="00914F01"/>
    <w:rsid w:val="009153BB"/>
    <w:rsid w:val="0091577E"/>
    <w:rsid w:val="00915F44"/>
    <w:rsid w:val="0091659B"/>
    <w:rsid w:val="00916A04"/>
    <w:rsid w:val="0091773A"/>
    <w:rsid w:val="00917A9B"/>
    <w:rsid w:val="00917C53"/>
    <w:rsid w:val="00917C91"/>
    <w:rsid w:val="00920812"/>
    <w:rsid w:val="00920CED"/>
    <w:rsid w:val="00920FB7"/>
    <w:rsid w:val="0092134F"/>
    <w:rsid w:val="009213F0"/>
    <w:rsid w:val="009220B9"/>
    <w:rsid w:val="00922503"/>
    <w:rsid w:val="009229C0"/>
    <w:rsid w:val="00922ACE"/>
    <w:rsid w:val="00922B7D"/>
    <w:rsid w:val="00922D08"/>
    <w:rsid w:val="00922EBE"/>
    <w:rsid w:val="00923FEF"/>
    <w:rsid w:val="00924B6E"/>
    <w:rsid w:val="00925491"/>
    <w:rsid w:val="0092549E"/>
    <w:rsid w:val="009254AD"/>
    <w:rsid w:val="00925AAF"/>
    <w:rsid w:val="00925F18"/>
    <w:rsid w:val="009261A7"/>
    <w:rsid w:val="00926505"/>
    <w:rsid w:val="00926558"/>
    <w:rsid w:val="009266E3"/>
    <w:rsid w:val="00926DCF"/>
    <w:rsid w:val="0092784E"/>
    <w:rsid w:val="0092797A"/>
    <w:rsid w:val="00927A06"/>
    <w:rsid w:val="009301CE"/>
    <w:rsid w:val="009303CC"/>
    <w:rsid w:val="00930ABB"/>
    <w:rsid w:val="00930CF1"/>
    <w:rsid w:val="00931009"/>
    <w:rsid w:val="009310B6"/>
    <w:rsid w:val="00931835"/>
    <w:rsid w:val="009326FE"/>
    <w:rsid w:val="00932AA8"/>
    <w:rsid w:val="00932B38"/>
    <w:rsid w:val="00933044"/>
    <w:rsid w:val="00933396"/>
    <w:rsid w:val="009333E6"/>
    <w:rsid w:val="00933676"/>
    <w:rsid w:val="009337C3"/>
    <w:rsid w:val="00933D19"/>
    <w:rsid w:val="00933FD4"/>
    <w:rsid w:val="00934043"/>
    <w:rsid w:val="00934494"/>
    <w:rsid w:val="0093493F"/>
    <w:rsid w:val="00934F03"/>
    <w:rsid w:val="00935293"/>
    <w:rsid w:val="00935999"/>
    <w:rsid w:val="00936005"/>
    <w:rsid w:val="00936544"/>
    <w:rsid w:val="00936804"/>
    <w:rsid w:val="00936B75"/>
    <w:rsid w:val="00937441"/>
    <w:rsid w:val="00937493"/>
    <w:rsid w:val="0093790B"/>
    <w:rsid w:val="00937BE3"/>
    <w:rsid w:val="00937DC9"/>
    <w:rsid w:val="00940220"/>
    <w:rsid w:val="009407A0"/>
    <w:rsid w:val="00940A8D"/>
    <w:rsid w:val="00941273"/>
    <w:rsid w:val="00941EAD"/>
    <w:rsid w:val="00941F14"/>
    <w:rsid w:val="00942256"/>
    <w:rsid w:val="00942422"/>
    <w:rsid w:val="009427F2"/>
    <w:rsid w:val="00942890"/>
    <w:rsid w:val="00943526"/>
    <w:rsid w:val="00943F37"/>
    <w:rsid w:val="00944350"/>
    <w:rsid w:val="0094486A"/>
    <w:rsid w:val="00944D2A"/>
    <w:rsid w:val="00944D37"/>
    <w:rsid w:val="00945088"/>
    <w:rsid w:val="00945580"/>
    <w:rsid w:val="009463B3"/>
    <w:rsid w:val="00946F2A"/>
    <w:rsid w:val="009471E5"/>
    <w:rsid w:val="00947722"/>
    <w:rsid w:val="009478F3"/>
    <w:rsid w:val="00950231"/>
    <w:rsid w:val="00950BEC"/>
    <w:rsid w:val="00950FBB"/>
    <w:rsid w:val="00951470"/>
    <w:rsid w:val="009518E4"/>
    <w:rsid w:val="00952A10"/>
    <w:rsid w:val="00953108"/>
    <w:rsid w:val="00953327"/>
    <w:rsid w:val="00953566"/>
    <w:rsid w:val="00954028"/>
    <w:rsid w:val="009542EA"/>
    <w:rsid w:val="00954D4B"/>
    <w:rsid w:val="00954EF7"/>
    <w:rsid w:val="00954F3D"/>
    <w:rsid w:val="0095546D"/>
    <w:rsid w:val="0095549D"/>
    <w:rsid w:val="0095551E"/>
    <w:rsid w:val="009557E9"/>
    <w:rsid w:val="0095599F"/>
    <w:rsid w:val="00955DFF"/>
    <w:rsid w:val="00956566"/>
    <w:rsid w:val="0095677E"/>
    <w:rsid w:val="009569F1"/>
    <w:rsid w:val="00956BE5"/>
    <w:rsid w:val="009571E8"/>
    <w:rsid w:val="0095722C"/>
    <w:rsid w:val="00957BA2"/>
    <w:rsid w:val="00957E13"/>
    <w:rsid w:val="00957FDF"/>
    <w:rsid w:val="00957FF5"/>
    <w:rsid w:val="009600A9"/>
    <w:rsid w:val="00960124"/>
    <w:rsid w:val="00960797"/>
    <w:rsid w:val="00960BD8"/>
    <w:rsid w:val="00960C02"/>
    <w:rsid w:val="00960EAB"/>
    <w:rsid w:val="0096120E"/>
    <w:rsid w:val="00961562"/>
    <w:rsid w:val="00961AD2"/>
    <w:rsid w:val="00961AD6"/>
    <w:rsid w:val="00961B27"/>
    <w:rsid w:val="00961DB2"/>
    <w:rsid w:val="009623EA"/>
    <w:rsid w:val="00962413"/>
    <w:rsid w:val="00962728"/>
    <w:rsid w:val="009629C8"/>
    <w:rsid w:val="00963B47"/>
    <w:rsid w:val="00963E06"/>
    <w:rsid w:val="009641C2"/>
    <w:rsid w:val="009645A0"/>
    <w:rsid w:val="009648A5"/>
    <w:rsid w:val="00965055"/>
    <w:rsid w:val="00965682"/>
    <w:rsid w:val="0096587D"/>
    <w:rsid w:val="00965CEE"/>
    <w:rsid w:val="00966C58"/>
    <w:rsid w:val="009675B4"/>
    <w:rsid w:val="00967712"/>
    <w:rsid w:val="0096795D"/>
    <w:rsid w:val="00967B9A"/>
    <w:rsid w:val="00967F84"/>
    <w:rsid w:val="009707F4"/>
    <w:rsid w:val="00971543"/>
    <w:rsid w:val="00971D7A"/>
    <w:rsid w:val="00971F04"/>
    <w:rsid w:val="00972B31"/>
    <w:rsid w:val="00972DF5"/>
    <w:rsid w:val="00973043"/>
    <w:rsid w:val="009732F1"/>
    <w:rsid w:val="0097362F"/>
    <w:rsid w:val="00973693"/>
    <w:rsid w:val="00973B6A"/>
    <w:rsid w:val="00974D10"/>
    <w:rsid w:val="00974DE2"/>
    <w:rsid w:val="00974DEB"/>
    <w:rsid w:val="0097593D"/>
    <w:rsid w:val="00975C3D"/>
    <w:rsid w:val="00976151"/>
    <w:rsid w:val="009762CB"/>
    <w:rsid w:val="009771E3"/>
    <w:rsid w:val="009775EA"/>
    <w:rsid w:val="00977B1F"/>
    <w:rsid w:val="00977E03"/>
    <w:rsid w:val="009801CE"/>
    <w:rsid w:val="0098101C"/>
    <w:rsid w:val="00981712"/>
    <w:rsid w:val="0098188C"/>
    <w:rsid w:val="00981E79"/>
    <w:rsid w:val="00982153"/>
    <w:rsid w:val="00982176"/>
    <w:rsid w:val="0098258B"/>
    <w:rsid w:val="0098298B"/>
    <w:rsid w:val="00982B7E"/>
    <w:rsid w:val="00982E69"/>
    <w:rsid w:val="0098397D"/>
    <w:rsid w:val="00983C51"/>
    <w:rsid w:val="00984750"/>
    <w:rsid w:val="00984815"/>
    <w:rsid w:val="00984C8D"/>
    <w:rsid w:val="00984F84"/>
    <w:rsid w:val="00985938"/>
    <w:rsid w:val="009864A1"/>
    <w:rsid w:val="00986F5E"/>
    <w:rsid w:val="0098730D"/>
    <w:rsid w:val="009876BD"/>
    <w:rsid w:val="00987988"/>
    <w:rsid w:val="00987DF5"/>
    <w:rsid w:val="009903BC"/>
    <w:rsid w:val="00990582"/>
    <w:rsid w:val="00991115"/>
    <w:rsid w:val="009913CE"/>
    <w:rsid w:val="00991669"/>
    <w:rsid w:val="009919BA"/>
    <w:rsid w:val="00991B61"/>
    <w:rsid w:val="00991D63"/>
    <w:rsid w:val="00991E01"/>
    <w:rsid w:val="00992627"/>
    <w:rsid w:val="00992894"/>
    <w:rsid w:val="00992DA2"/>
    <w:rsid w:val="00993072"/>
    <w:rsid w:val="00993278"/>
    <w:rsid w:val="00993906"/>
    <w:rsid w:val="009940FE"/>
    <w:rsid w:val="009941BF"/>
    <w:rsid w:val="00994977"/>
    <w:rsid w:val="009955C9"/>
    <w:rsid w:val="009955DA"/>
    <w:rsid w:val="00995818"/>
    <w:rsid w:val="0099590B"/>
    <w:rsid w:val="00995A70"/>
    <w:rsid w:val="00995AF6"/>
    <w:rsid w:val="009964D6"/>
    <w:rsid w:val="009969D2"/>
    <w:rsid w:val="0099792F"/>
    <w:rsid w:val="00997B82"/>
    <w:rsid w:val="009A095D"/>
    <w:rsid w:val="009A0D56"/>
    <w:rsid w:val="009A19BE"/>
    <w:rsid w:val="009A1E51"/>
    <w:rsid w:val="009A2C9D"/>
    <w:rsid w:val="009A33B6"/>
    <w:rsid w:val="009A3BDD"/>
    <w:rsid w:val="009A3D49"/>
    <w:rsid w:val="009A4523"/>
    <w:rsid w:val="009A457A"/>
    <w:rsid w:val="009A469C"/>
    <w:rsid w:val="009A4EE5"/>
    <w:rsid w:val="009A5584"/>
    <w:rsid w:val="009A55A9"/>
    <w:rsid w:val="009A5DAF"/>
    <w:rsid w:val="009A5F9C"/>
    <w:rsid w:val="009A64A4"/>
    <w:rsid w:val="009A6549"/>
    <w:rsid w:val="009A67F9"/>
    <w:rsid w:val="009A7569"/>
    <w:rsid w:val="009A757E"/>
    <w:rsid w:val="009A75E8"/>
    <w:rsid w:val="009A77A3"/>
    <w:rsid w:val="009A79EE"/>
    <w:rsid w:val="009A7B3F"/>
    <w:rsid w:val="009B018E"/>
    <w:rsid w:val="009B01D6"/>
    <w:rsid w:val="009B05A2"/>
    <w:rsid w:val="009B06C5"/>
    <w:rsid w:val="009B0988"/>
    <w:rsid w:val="009B1758"/>
    <w:rsid w:val="009B18EB"/>
    <w:rsid w:val="009B2027"/>
    <w:rsid w:val="009B221F"/>
    <w:rsid w:val="009B2E18"/>
    <w:rsid w:val="009B3978"/>
    <w:rsid w:val="009B4A90"/>
    <w:rsid w:val="009B50F8"/>
    <w:rsid w:val="009B5781"/>
    <w:rsid w:val="009B59D8"/>
    <w:rsid w:val="009B5A59"/>
    <w:rsid w:val="009B5CDC"/>
    <w:rsid w:val="009B65F2"/>
    <w:rsid w:val="009B6781"/>
    <w:rsid w:val="009B67AB"/>
    <w:rsid w:val="009B6ECA"/>
    <w:rsid w:val="009B6F76"/>
    <w:rsid w:val="009B708F"/>
    <w:rsid w:val="009B75A5"/>
    <w:rsid w:val="009C0B04"/>
    <w:rsid w:val="009C0F92"/>
    <w:rsid w:val="009C135A"/>
    <w:rsid w:val="009C1DA9"/>
    <w:rsid w:val="009C23CC"/>
    <w:rsid w:val="009C35C8"/>
    <w:rsid w:val="009C3CDB"/>
    <w:rsid w:val="009C48CC"/>
    <w:rsid w:val="009C4C06"/>
    <w:rsid w:val="009C5DB7"/>
    <w:rsid w:val="009C6FE5"/>
    <w:rsid w:val="009C7193"/>
    <w:rsid w:val="009C789C"/>
    <w:rsid w:val="009C78C5"/>
    <w:rsid w:val="009C7A49"/>
    <w:rsid w:val="009D0649"/>
    <w:rsid w:val="009D10CA"/>
    <w:rsid w:val="009D1600"/>
    <w:rsid w:val="009D162E"/>
    <w:rsid w:val="009D1DA0"/>
    <w:rsid w:val="009D20AC"/>
    <w:rsid w:val="009D2A1F"/>
    <w:rsid w:val="009D2CB3"/>
    <w:rsid w:val="009D3FE6"/>
    <w:rsid w:val="009D4181"/>
    <w:rsid w:val="009D4209"/>
    <w:rsid w:val="009D42E0"/>
    <w:rsid w:val="009D4329"/>
    <w:rsid w:val="009D47A0"/>
    <w:rsid w:val="009D4C13"/>
    <w:rsid w:val="009D4C45"/>
    <w:rsid w:val="009D4D7D"/>
    <w:rsid w:val="009D516C"/>
    <w:rsid w:val="009D593F"/>
    <w:rsid w:val="009D5A63"/>
    <w:rsid w:val="009D5E0A"/>
    <w:rsid w:val="009D5F84"/>
    <w:rsid w:val="009D670E"/>
    <w:rsid w:val="009D6A18"/>
    <w:rsid w:val="009D6A4E"/>
    <w:rsid w:val="009D6C8F"/>
    <w:rsid w:val="009D6E46"/>
    <w:rsid w:val="009D74FC"/>
    <w:rsid w:val="009D751B"/>
    <w:rsid w:val="009D777D"/>
    <w:rsid w:val="009D7868"/>
    <w:rsid w:val="009D7A88"/>
    <w:rsid w:val="009D7B04"/>
    <w:rsid w:val="009D7D05"/>
    <w:rsid w:val="009E0032"/>
    <w:rsid w:val="009E0432"/>
    <w:rsid w:val="009E0CD7"/>
    <w:rsid w:val="009E1202"/>
    <w:rsid w:val="009E25B5"/>
    <w:rsid w:val="009E2622"/>
    <w:rsid w:val="009E2A36"/>
    <w:rsid w:val="009E2A89"/>
    <w:rsid w:val="009E35F2"/>
    <w:rsid w:val="009E3927"/>
    <w:rsid w:val="009E3CB3"/>
    <w:rsid w:val="009E3D32"/>
    <w:rsid w:val="009E409D"/>
    <w:rsid w:val="009E4288"/>
    <w:rsid w:val="009E45B6"/>
    <w:rsid w:val="009E495A"/>
    <w:rsid w:val="009E4D40"/>
    <w:rsid w:val="009E5C48"/>
    <w:rsid w:val="009E5D68"/>
    <w:rsid w:val="009E6D37"/>
    <w:rsid w:val="009E6D8A"/>
    <w:rsid w:val="009E76C8"/>
    <w:rsid w:val="009E7B10"/>
    <w:rsid w:val="009F00C8"/>
    <w:rsid w:val="009F07DA"/>
    <w:rsid w:val="009F0FE9"/>
    <w:rsid w:val="009F1037"/>
    <w:rsid w:val="009F1758"/>
    <w:rsid w:val="009F1C99"/>
    <w:rsid w:val="009F1F27"/>
    <w:rsid w:val="009F2353"/>
    <w:rsid w:val="009F27A5"/>
    <w:rsid w:val="009F2A37"/>
    <w:rsid w:val="009F2CBD"/>
    <w:rsid w:val="009F2DA6"/>
    <w:rsid w:val="009F33C4"/>
    <w:rsid w:val="009F37AE"/>
    <w:rsid w:val="009F43E2"/>
    <w:rsid w:val="009F443F"/>
    <w:rsid w:val="009F4710"/>
    <w:rsid w:val="009F4BDE"/>
    <w:rsid w:val="009F508A"/>
    <w:rsid w:val="009F53F1"/>
    <w:rsid w:val="009F5655"/>
    <w:rsid w:val="009F5662"/>
    <w:rsid w:val="009F5A3E"/>
    <w:rsid w:val="009F5CF6"/>
    <w:rsid w:val="009F605E"/>
    <w:rsid w:val="009F624D"/>
    <w:rsid w:val="009F64C3"/>
    <w:rsid w:val="009F6643"/>
    <w:rsid w:val="009F6D6B"/>
    <w:rsid w:val="009F74BC"/>
    <w:rsid w:val="009F7790"/>
    <w:rsid w:val="009F792C"/>
    <w:rsid w:val="00A00758"/>
    <w:rsid w:val="00A00934"/>
    <w:rsid w:val="00A00E2A"/>
    <w:rsid w:val="00A0113D"/>
    <w:rsid w:val="00A015C1"/>
    <w:rsid w:val="00A01615"/>
    <w:rsid w:val="00A016B2"/>
    <w:rsid w:val="00A0184C"/>
    <w:rsid w:val="00A018A5"/>
    <w:rsid w:val="00A01A74"/>
    <w:rsid w:val="00A02665"/>
    <w:rsid w:val="00A02E50"/>
    <w:rsid w:val="00A0387C"/>
    <w:rsid w:val="00A03DAB"/>
    <w:rsid w:val="00A040AF"/>
    <w:rsid w:val="00A04C14"/>
    <w:rsid w:val="00A04E13"/>
    <w:rsid w:val="00A052BD"/>
    <w:rsid w:val="00A05AFE"/>
    <w:rsid w:val="00A05F77"/>
    <w:rsid w:val="00A06528"/>
    <w:rsid w:val="00A067E7"/>
    <w:rsid w:val="00A0684F"/>
    <w:rsid w:val="00A076BC"/>
    <w:rsid w:val="00A07FCA"/>
    <w:rsid w:val="00A100A5"/>
    <w:rsid w:val="00A100BF"/>
    <w:rsid w:val="00A106C0"/>
    <w:rsid w:val="00A10C5E"/>
    <w:rsid w:val="00A11182"/>
    <w:rsid w:val="00A11CDB"/>
    <w:rsid w:val="00A1212B"/>
    <w:rsid w:val="00A12843"/>
    <w:rsid w:val="00A12C07"/>
    <w:rsid w:val="00A1314C"/>
    <w:rsid w:val="00A13245"/>
    <w:rsid w:val="00A13271"/>
    <w:rsid w:val="00A15F4C"/>
    <w:rsid w:val="00A16B67"/>
    <w:rsid w:val="00A16C62"/>
    <w:rsid w:val="00A172BB"/>
    <w:rsid w:val="00A1733B"/>
    <w:rsid w:val="00A17351"/>
    <w:rsid w:val="00A17491"/>
    <w:rsid w:val="00A17F46"/>
    <w:rsid w:val="00A20726"/>
    <w:rsid w:val="00A21060"/>
    <w:rsid w:val="00A21341"/>
    <w:rsid w:val="00A21D0B"/>
    <w:rsid w:val="00A2235F"/>
    <w:rsid w:val="00A2236A"/>
    <w:rsid w:val="00A223CB"/>
    <w:rsid w:val="00A22421"/>
    <w:rsid w:val="00A22590"/>
    <w:rsid w:val="00A225B5"/>
    <w:rsid w:val="00A228DA"/>
    <w:rsid w:val="00A22C0E"/>
    <w:rsid w:val="00A23A1E"/>
    <w:rsid w:val="00A23D8E"/>
    <w:rsid w:val="00A247F5"/>
    <w:rsid w:val="00A2493C"/>
    <w:rsid w:val="00A24C4A"/>
    <w:rsid w:val="00A24D1E"/>
    <w:rsid w:val="00A2568A"/>
    <w:rsid w:val="00A25B55"/>
    <w:rsid w:val="00A25EC8"/>
    <w:rsid w:val="00A264F4"/>
    <w:rsid w:val="00A2694B"/>
    <w:rsid w:val="00A26FC8"/>
    <w:rsid w:val="00A274D6"/>
    <w:rsid w:val="00A274E6"/>
    <w:rsid w:val="00A27844"/>
    <w:rsid w:val="00A3008B"/>
    <w:rsid w:val="00A3036F"/>
    <w:rsid w:val="00A3061F"/>
    <w:rsid w:val="00A3075A"/>
    <w:rsid w:val="00A307EA"/>
    <w:rsid w:val="00A3095F"/>
    <w:rsid w:val="00A30A92"/>
    <w:rsid w:val="00A30E65"/>
    <w:rsid w:val="00A30FB1"/>
    <w:rsid w:val="00A3121F"/>
    <w:rsid w:val="00A314FC"/>
    <w:rsid w:val="00A328EF"/>
    <w:rsid w:val="00A32EBA"/>
    <w:rsid w:val="00A32F0E"/>
    <w:rsid w:val="00A32F79"/>
    <w:rsid w:val="00A33CCB"/>
    <w:rsid w:val="00A3452B"/>
    <w:rsid w:val="00A345C7"/>
    <w:rsid w:val="00A34664"/>
    <w:rsid w:val="00A3469F"/>
    <w:rsid w:val="00A35745"/>
    <w:rsid w:val="00A357A3"/>
    <w:rsid w:val="00A3592D"/>
    <w:rsid w:val="00A35CD4"/>
    <w:rsid w:val="00A36302"/>
    <w:rsid w:val="00A3672B"/>
    <w:rsid w:val="00A36760"/>
    <w:rsid w:val="00A3682B"/>
    <w:rsid w:val="00A36C21"/>
    <w:rsid w:val="00A36CDD"/>
    <w:rsid w:val="00A37017"/>
    <w:rsid w:val="00A40046"/>
    <w:rsid w:val="00A40688"/>
    <w:rsid w:val="00A407CA"/>
    <w:rsid w:val="00A409A1"/>
    <w:rsid w:val="00A4171F"/>
    <w:rsid w:val="00A41C59"/>
    <w:rsid w:val="00A41F00"/>
    <w:rsid w:val="00A4280A"/>
    <w:rsid w:val="00A429E6"/>
    <w:rsid w:val="00A42A71"/>
    <w:rsid w:val="00A430AD"/>
    <w:rsid w:val="00A43679"/>
    <w:rsid w:val="00A436BA"/>
    <w:rsid w:val="00A43AC9"/>
    <w:rsid w:val="00A43D70"/>
    <w:rsid w:val="00A43F14"/>
    <w:rsid w:val="00A44477"/>
    <w:rsid w:val="00A444D8"/>
    <w:rsid w:val="00A44A40"/>
    <w:rsid w:val="00A44FD5"/>
    <w:rsid w:val="00A4555D"/>
    <w:rsid w:val="00A45746"/>
    <w:rsid w:val="00A45768"/>
    <w:rsid w:val="00A45E7B"/>
    <w:rsid w:val="00A46056"/>
    <w:rsid w:val="00A46841"/>
    <w:rsid w:val="00A469C9"/>
    <w:rsid w:val="00A46ADA"/>
    <w:rsid w:val="00A4760D"/>
    <w:rsid w:val="00A478EB"/>
    <w:rsid w:val="00A47921"/>
    <w:rsid w:val="00A47B8B"/>
    <w:rsid w:val="00A5039F"/>
    <w:rsid w:val="00A505E8"/>
    <w:rsid w:val="00A506BC"/>
    <w:rsid w:val="00A50761"/>
    <w:rsid w:val="00A50F70"/>
    <w:rsid w:val="00A5106B"/>
    <w:rsid w:val="00A5118A"/>
    <w:rsid w:val="00A516C3"/>
    <w:rsid w:val="00A5194C"/>
    <w:rsid w:val="00A51A24"/>
    <w:rsid w:val="00A52393"/>
    <w:rsid w:val="00A5271B"/>
    <w:rsid w:val="00A52ED0"/>
    <w:rsid w:val="00A5325E"/>
    <w:rsid w:val="00A53A04"/>
    <w:rsid w:val="00A546C1"/>
    <w:rsid w:val="00A54882"/>
    <w:rsid w:val="00A54B06"/>
    <w:rsid w:val="00A55155"/>
    <w:rsid w:val="00A55294"/>
    <w:rsid w:val="00A5530C"/>
    <w:rsid w:val="00A5550F"/>
    <w:rsid w:val="00A55556"/>
    <w:rsid w:val="00A5583A"/>
    <w:rsid w:val="00A55938"/>
    <w:rsid w:val="00A55E53"/>
    <w:rsid w:val="00A566AA"/>
    <w:rsid w:val="00A56A8F"/>
    <w:rsid w:val="00A56EAF"/>
    <w:rsid w:val="00A5740D"/>
    <w:rsid w:val="00A57EB5"/>
    <w:rsid w:val="00A609F6"/>
    <w:rsid w:val="00A610E1"/>
    <w:rsid w:val="00A6116A"/>
    <w:rsid w:val="00A616FC"/>
    <w:rsid w:val="00A61DBF"/>
    <w:rsid w:val="00A62058"/>
    <w:rsid w:val="00A62C42"/>
    <w:rsid w:val="00A62D0A"/>
    <w:rsid w:val="00A6321E"/>
    <w:rsid w:val="00A634E9"/>
    <w:rsid w:val="00A63A18"/>
    <w:rsid w:val="00A644C4"/>
    <w:rsid w:val="00A6453E"/>
    <w:rsid w:val="00A6471D"/>
    <w:rsid w:val="00A64CF7"/>
    <w:rsid w:val="00A65167"/>
    <w:rsid w:val="00A65940"/>
    <w:rsid w:val="00A65B0C"/>
    <w:rsid w:val="00A65B2F"/>
    <w:rsid w:val="00A661B3"/>
    <w:rsid w:val="00A6633A"/>
    <w:rsid w:val="00A66467"/>
    <w:rsid w:val="00A66542"/>
    <w:rsid w:val="00A66655"/>
    <w:rsid w:val="00A6691C"/>
    <w:rsid w:val="00A66AC8"/>
    <w:rsid w:val="00A672B3"/>
    <w:rsid w:val="00A67B98"/>
    <w:rsid w:val="00A67EB1"/>
    <w:rsid w:val="00A7052F"/>
    <w:rsid w:val="00A70FB6"/>
    <w:rsid w:val="00A7106A"/>
    <w:rsid w:val="00A716FF"/>
    <w:rsid w:val="00A7224E"/>
    <w:rsid w:val="00A72834"/>
    <w:rsid w:val="00A72D85"/>
    <w:rsid w:val="00A730BC"/>
    <w:rsid w:val="00A73890"/>
    <w:rsid w:val="00A73FE1"/>
    <w:rsid w:val="00A74BA3"/>
    <w:rsid w:val="00A75088"/>
    <w:rsid w:val="00A75407"/>
    <w:rsid w:val="00A75B4D"/>
    <w:rsid w:val="00A763E6"/>
    <w:rsid w:val="00A7670A"/>
    <w:rsid w:val="00A76D24"/>
    <w:rsid w:val="00A77267"/>
    <w:rsid w:val="00A776E1"/>
    <w:rsid w:val="00A77BD6"/>
    <w:rsid w:val="00A8038D"/>
    <w:rsid w:val="00A80B21"/>
    <w:rsid w:val="00A80C1C"/>
    <w:rsid w:val="00A80F3B"/>
    <w:rsid w:val="00A82041"/>
    <w:rsid w:val="00A8266C"/>
    <w:rsid w:val="00A82A75"/>
    <w:rsid w:val="00A82FFB"/>
    <w:rsid w:val="00A832D8"/>
    <w:rsid w:val="00A83667"/>
    <w:rsid w:val="00A836BF"/>
    <w:rsid w:val="00A83E52"/>
    <w:rsid w:val="00A8432F"/>
    <w:rsid w:val="00A843C3"/>
    <w:rsid w:val="00A84736"/>
    <w:rsid w:val="00A8487F"/>
    <w:rsid w:val="00A84902"/>
    <w:rsid w:val="00A84CF7"/>
    <w:rsid w:val="00A84D50"/>
    <w:rsid w:val="00A850C6"/>
    <w:rsid w:val="00A85125"/>
    <w:rsid w:val="00A8521F"/>
    <w:rsid w:val="00A858C1"/>
    <w:rsid w:val="00A85F95"/>
    <w:rsid w:val="00A862BA"/>
    <w:rsid w:val="00A8640D"/>
    <w:rsid w:val="00A866E1"/>
    <w:rsid w:val="00A86758"/>
    <w:rsid w:val="00A867F7"/>
    <w:rsid w:val="00A86EA7"/>
    <w:rsid w:val="00A86FAF"/>
    <w:rsid w:val="00A8756B"/>
    <w:rsid w:val="00A8763F"/>
    <w:rsid w:val="00A877EA"/>
    <w:rsid w:val="00A87E2B"/>
    <w:rsid w:val="00A87F4A"/>
    <w:rsid w:val="00A90945"/>
    <w:rsid w:val="00A90B25"/>
    <w:rsid w:val="00A90BB0"/>
    <w:rsid w:val="00A90DA9"/>
    <w:rsid w:val="00A91235"/>
    <w:rsid w:val="00A91435"/>
    <w:rsid w:val="00A91618"/>
    <w:rsid w:val="00A91FD5"/>
    <w:rsid w:val="00A920CC"/>
    <w:rsid w:val="00A9252E"/>
    <w:rsid w:val="00A929C5"/>
    <w:rsid w:val="00A92AF6"/>
    <w:rsid w:val="00A9326F"/>
    <w:rsid w:val="00A94F91"/>
    <w:rsid w:val="00A950AC"/>
    <w:rsid w:val="00A951A4"/>
    <w:rsid w:val="00A951C4"/>
    <w:rsid w:val="00A95249"/>
    <w:rsid w:val="00A9583A"/>
    <w:rsid w:val="00A96904"/>
    <w:rsid w:val="00A97099"/>
    <w:rsid w:val="00A9721E"/>
    <w:rsid w:val="00A97284"/>
    <w:rsid w:val="00A9747E"/>
    <w:rsid w:val="00A97CC3"/>
    <w:rsid w:val="00AA05CE"/>
    <w:rsid w:val="00AA0628"/>
    <w:rsid w:val="00AA07E8"/>
    <w:rsid w:val="00AA0B07"/>
    <w:rsid w:val="00AA1175"/>
    <w:rsid w:val="00AA14FE"/>
    <w:rsid w:val="00AA1568"/>
    <w:rsid w:val="00AA15D4"/>
    <w:rsid w:val="00AA1D21"/>
    <w:rsid w:val="00AA20F1"/>
    <w:rsid w:val="00AA2425"/>
    <w:rsid w:val="00AA3C98"/>
    <w:rsid w:val="00AA3F59"/>
    <w:rsid w:val="00AA42ED"/>
    <w:rsid w:val="00AA4384"/>
    <w:rsid w:val="00AA4B07"/>
    <w:rsid w:val="00AA4DA1"/>
    <w:rsid w:val="00AA4FAA"/>
    <w:rsid w:val="00AA5108"/>
    <w:rsid w:val="00AA5208"/>
    <w:rsid w:val="00AA5A28"/>
    <w:rsid w:val="00AA68EC"/>
    <w:rsid w:val="00AA7270"/>
    <w:rsid w:val="00AA73FF"/>
    <w:rsid w:val="00AA7F69"/>
    <w:rsid w:val="00AB030D"/>
    <w:rsid w:val="00AB06CA"/>
    <w:rsid w:val="00AB0F53"/>
    <w:rsid w:val="00AB1054"/>
    <w:rsid w:val="00AB1363"/>
    <w:rsid w:val="00AB170E"/>
    <w:rsid w:val="00AB19D5"/>
    <w:rsid w:val="00AB1AAB"/>
    <w:rsid w:val="00AB2829"/>
    <w:rsid w:val="00AB28F7"/>
    <w:rsid w:val="00AB2970"/>
    <w:rsid w:val="00AB2DBE"/>
    <w:rsid w:val="00AB309E"/>
    <w:rsid w:val="00AB32F7"/>
    <w:rsid w:val="00AB386E"/>
    <w:rsid w:val="00AB3B44"/>
    <w:rsid w:val="00AB3EB8"/>
    <w:rsid w:val="00AB48F0"/>
    <w:rsid w:val="00AB4977"/>
    <w:rsid w:val="00AB5644"/>
    <w:rsid w:val="00AB58E8"/>
    <w:rsid w:val="00AB5B86"/>
    <w:rsid w:val="00AB5ECE"/>
    <w:rsid w:val="00AB5F71"/>
    <w:rsid w:val="00AB6216"/>
    <w:rsid w:val="00AB6A61"/>
    <w:rsid w:val="00AB6B5C"/>
    <w:rsid w:val="00AB6B65"/>
    <w:rsid w:val="00AB6C0A"/>
    <w:rsid w:val="00AB7457"/>
    <w:rsid w:val="00AB7551"/>
    <w:rsid w:val="00AB7C00"/>
    <w:rsid w:val="00AB7C55"/>
    <w:rsid w:val="00AB7E39"/>
    <w:rsid w:val="00AC0218"/>
    <w:rsid w:val="00AC1175"/>
    <w:rsid w:val="00AC15AE"/>
    <w:rsid w:val="00AC1F52"/>
    <w:rsid w:val="00AC20EB"/>
    <w:rsid w:val="00AC2865"/>
    <w:rsid w:val="00AC3595"/>
    <w:rsid w:val="00AC390A"/>
    <w:rsid w:val="00AC3CF6"/>
    <w:rsid w:val="00AC40AA"/>
    <w:rsid w:val="00AC4143"/>
    <w:rsid w:val="00AC4AB0"/>
    <w:rsid w:val="00AC4AC5"/>
    <w:rsid w:val="00AC4C5E"/>
    <w:rsid w:val="00AC4F36"/>
    <w:rsid w:val="00AC54FB"/>
    <w:rsid w:val="00AC5F73"/>
    <w:rsid w:val="00AC6054"/>
    <w:rsid w:val="00AC61FA"/>
    <w:rsid w:val="00AC6342"/>
    <w:rsid w:val="00AC66F6"/>
    <w:rsid w:val="00AC6850"/>
    <w:rsid w:val="00AC6D8B"/>
    <w:rsid w:val="00AC75CD"/>
    <w:rsid w:val="00AC781E"/>
    <w:rsid w:val="00AD00CB"/>
    <w:rsid w:val="00AD00E3"/>
    <w:rsid w:val="00AD01C4"/>
    <w:rsid w:val="00AD0299"/>
    <w:rsid w:val="00AD0406"/>
    <w:rsid w:val="00AD1BCE"/>
    <w:rsid w:val="00AD1C62"/>
    <w:rsid w:val="00AD20FD"/>
    <w:rsid w:val="00AD229D"/>
    <w:rsid w:val="00AD2BBC"/>
    <w:rsid w:val="00AD323B"/>
    <w:rsid w:val="00AD3747"/>
    <w:rsid w:val="00AD3B92"/>
    <w:rsid w:val="00AD4064"/>
    <w:rsid w:val="00AD4BE9"/>
    <w:rsid w:val="00AD4C68"/>
    <w:rsid w:val="00AD4EC4"/>
    <w:rsid w:val="00AD5249"/>
    <w:rsid w:val="00AD5391"/>
    <w:rsid w:val="00AD5AB3"/>
    <w:rsid w:val="00AD5EDC"/>
    <w:rsid w:val="00AD640A"/>
    <w:rsid w:val="00AD70F1"/>
    <w:rsid w:val="00AD7DAC"/>
    <w:rsid w:val="00AE0920"/>
    <w:rsid w:val="00AE0D03"/>
    <w:rsid w:val="00AE0E19"/>
    <w:rsid w:val="00AE0F97"/>
    <w:rsid w:val="00AE14EE"/>
    <w:rsid w:val="00AE18C9"/>
    <w:rsid w:val="00AE1A04"/>
    <w:rsid w:val="00AE1ABA"/>
    <w:rsid w:val="00AE293B"/>
    <w:rsid w:val="00AE2D97"/>
    <w:rsid w:val="00AE3BB8"/>
    <w:rsid w:val="00AE3E30"/>
    <w:rsid w:val="00AE422A"/>
    <w:rsid w:val="00AE4868"/>
    <w:rsid w:val="00AE4F2C"/>
    <w:rsid w:val="00AE57B3"/>
    <w:rsid w:val="00AE5B94"/>
    <w:rsid w:val="00AE5D4A"/>
    <w:rsid w:val="00AE5DEC"/>
    <w:rsid w:val="00AE5FE8"/>
    <w:rsid w:val="00AE65C9"/>
    <w:rsid w:val="00AE69DC"/>
    <w:rsid w:val="00AE7018"/>
    <w:rsid w:val="00AE705B"/>
    <w:rsid w:val="00AE7C29"/>
    <w:rsid w:val="00AE7F92"/>
    <w:rsid w:val="00AF0B64"/>
    <w:rsid w:val="00AF1573"/>
    <w:rsid w:val="00AF1CE1"/>
    <w:rsid w:val="00AF1CF1"/>
    <w:rsid w:val="00AF38A4"/>
    <w:rsid w:val="00AF3A4B"/>
    <w:rsid w:val="00AF3DA1"/>
    <w:rsid w:val="00AF438C"/>
    <w:rsid w:val="00AF4876"/>
    <w:rsid w:val="00AF4C61"/>
    <w:rsid w:val="00AF5031"/>
    <w:rsid w:val="00AF504C"/>
    <w:rsid w:val="00AF5AE9"/>
    <w:rsid w:val="00AF5C9F"/>
    <w:rsid w:val="00AF5DF4"/>
    <w:rsid w:val="00AF657A"/>
    <w:rsid w:val="00AF66F7"/>
    <w:rsid w:val="00AF6BF2"/>
    <w:rsid w:val="00AF75BC"/>
    <w:rsid w:val="00AF75D8"/>
    <w:rsid w:val="00AF765F"/>
    <w:rsid w:val="00AF7E02"/>
    <w:rsid w:val="00B0034C"/>
    <w:rsid w:val="00B00662"/>
    <w:rsid w:val="00B009D1"/>
    <w:rsid w:val="00B00B13"/>
    <w:rsid w:val="00B01250"/>
    <w:rsid w:val="00B0189F"/>
    <w:rsid w:val="00B018EC"/>
    <w:rsid w:val="00B019A6"/>
    <w:rsid w:val="00B0206F"/>
    <w:rsid w:val="00B02448"/>
    <w:rsid w:val="00B0246B"/>
    <w:rsid w:val="00B02569"/>
    <w:rsid w:val="00B02746"/>
    <w:rsid w:val="00B0293F"/>
    <w:rsid w:val="00B02C1D"/>
    <w:rsid w:val="00B03223"/>
    <w:rsid w:val="00B03386"/>
    <w:rsid w:val="00B03400"/>
    <w:rsid w:val="00B03548"/>
    <w:rsid w:val="00B04053"/>
    <w:rsid w:val="00B044B8"/>
    <w:rsid w:val="00B04DB2"/>
    <w:rsid w:val="00B050D3"/>
    <w:rsid w:val="00B05A2F"/>
    <w:rsid w:val="00B06203"/>
    <w:rsid w:val="00B0626A"/>
    <w:rsid w:val="00B0688A"/>
    <w:rsid w:val="00B074DB"/>
    <w:rsid w:val="00B0760C"/>
    <w:rsid w:val="00B0784F"/>
    <w:rsid w:val="00B0789E"/>
    <w:rsid w:val="00B07D4E"/>
    <w:rsid w:val="00B107A3"/>
    <w:rsid w:val="00B10848"/>
    <w:rsid w:val="00B110A3"/>
    <w:rsid w:val="00B1128B"/>
    <w:rsid w:val="00B114C6"/>
    <w:rsid w:val="00B124BA"/>
    <w:rsid w:val="00B129CC"/>
    <w:rsid w:val="00B13023"/>
    <w:rsid w:val="00B1353F"/>
    <w:rsid w:val="00B1375B"/>
    <w:rsid w:val="00B1395A"/>
    <w:rsid w:val="00B139EF"/>
    <w:rsid w:val="00B13EA0"/>
    <w:rsid w:val="00B14332"/>
    <w:rsid w:val="00B147C5"/>
    <w:rsid w:val="00B14CBA"/>
    <w:rsid w:val="00B1558B"/>
    <w:rsid w:val="00B15979"/>
    <w:rsid w:val="00B160C6"/>
    <w:rsid w:val="00B16C63"/>
    <w:rsid w:val="00B16CF2"/>
    <w:rsid w:val="00B16DEB"/>
    <w:rsid w:val="00B16DF3"/>
    <w:rsid w:val="00B1719F"/>
    <w:rsid w:val="00B17259"/>
    <w:rsid w:val="00B17548"/>
    <w:rsid w:val="00B175DE"/>
    <w:rsid w:val="00B1765A"/>
    <w:rsid w:val="00B1784C"/>
    <w:rsid w:val="00B17E5B"/>
    <w:rsid w:val="00B204FD"/>
    <w:rsid w:val="00B20798"/>
    <w:rsid w:val="00B20BC4"/>
    <w:rsid w:val="00B21056"/>
    <w:rsid w:val="00B210C9"/>
    <w:rsid w:val="00B21196"/>
    <w:rsid w:val="00B217EA"/>
    <w:rsid w:val="00B22C15"/>
    <w:rsid w:val="00B22CA1"/>
    <w:rsid w:val="00B23884"/>
    <w:rsid w:val="00B24007"/>
    <w:rsid w:val="00B2419B"/>
    <w:rsid w:val="00B24B0B"/>
    <w:rsid w:val="00B24BA6"/>
    <w:rsid w:val="00B24D8B"/>
    <w:rsid w:val="00B24F39"/>
    <w:rsid w:val="00B24FED"/>
    <w:rsid w:val="00B25029"/>
    <w:rsid w:val="00B25222"/>
    <w:rsid w:val="00B2544A"/>
    <w:rsid w:val="00B2565F"/>
    <w:rsid w:val="00B2582F"/>
    <w:rsid w:val="00B25A7F"/>
    <w:rsid w:val="00B25E2B"/>
    <w:rsid w:val="00B25FCA"/>
    <w:rsid w:val="00B269E7"/>
    <w:rsid w:val="00B26A22"/>
    <w:rsid w:val="00B26A4D"/>
    <w:rsid w:val="00B26AF5"/>
    <w:rsid w:val="00B27487"/>
    <w:rsid w:val="00B27978"/>
    <w:rsid w:val="00B27E24"/>
    <w:rsid w:val="00B3031F"/>
    <w:rsid w:val="00B30462"/>
    <w:rsid w:val="00B30E3F"/>
    <w:rsid w:val="00B3154D"/>
    <w:rsid w:val="00B31F92"/>
    <w:rsid w:val="00B324F7"/>
    <w:rsid w:val="00B3276A"/>
    <w:rsid w:val="00B32A13"/>
    <w:rsid w:val="00B32D52"/>
    <w:rsid w:val="00B32D82"/>
    <w:rsid w:val="00B330CB"/>
    <w:rsid w:val="00B3332B"/>
    <w:rsid w:val="00B3354C"/>
    <w:rsid w:val="00B33CA9"/>
    <w:rsid w:val="00B344CD"/>
    <w:rsid w:val="00B3451F"/>
    <w:rsid w:val="00B3486E"/>
    <w:rsid w:val="00B34C1D"/>
    <w:rsid w:val="00B351C2"/>
    <w:rsid w:val="00B357EE"/>
    <w:rsid w:val="00B35AD4"/>
    <w:rsid w:val="00B35DAA"/>
    <w:rsid w:val="00B35DAC"/>
    <w:rsid w:val="00B35F80"/>
    <w:rsid w:val="00B3637F"/>
    <w:rsid w:val="00B36735"/>
    <w:rsid w:val="00B36BE5"/>
    <w:rsid w:val="00B36D11"/>
    <w:rsid w:val="00B36FAB"/>
    <w:rsid w:val="00B3725D"/>
    <w:rsid w:val="00B37733"/>
    <w:rsid w:val="00B37C04"/>
    <w:rsid w:val="00B37F13"/>
    <w:rsid w:val="00B40117"/>
    <w:rsid w:val="00B40369"/>
    <w:rsid w:val="00B40560"/>
    <w:rsid w:val="00B406C9"/>
    <w:rsid w:val="00B40902"/>
    <w:rsid w:val="00B40E68"/>
    <w:rsid w:val="00B40EFE"/>
    <w:rsid w:val="00B413FD"/>
    <w:rsid w:val="00B4148B"/>
    <w:rsid w:val="00B4214A"/>
    <w:rsid w:val="00B422C2"/>
    <w:rsid w:val="00B42477"/>
    <w:rsid w:val="00B42C86"/>
    <w:rsid w:val="00B42E48"/>
    <w:rsid w:val="00B43846"/>
    <w:rsid w:val="00B43F91"/>
    <w:rsid w:val="00B43FB8"/>
    <w:rsid w:val="00B44708"/>
    <w:rsid w:val="00B44779"/>
    <w:rsid w:val="00B4494C"/>
    <w:rsid w:val="00B44AA3"/>
    <w:rsid w:val="00B44EBD"/>
    <w:rsid w:val="00B45191"/>
    <w:rsid w:val="00B451C5"/>
    <w:rsid w:val="00B45528"/>
    <w:rsid w:val="00B45667"/>
    <w:rsid w:val="00B45A20"/>
    <w:rsid w:val="00B45CDB"/>
    <w:rsid w:val="00B45D98"/>
    <w:rsid w:val="00B45EAE"/>
    <w:rsid w:val="00B45EC9"/>
    <w:rsid w:val="00B4650D"/>
    <w:rsid w:val="00B467FC"/>
    <w:rsid w:val="00B46EB2"/>
    <w:rsid w:val="00B46EBD"/>
    <w:rsid w:val="00B4769F"/>
    <w:rsid w:val="00B47C21"/>
    <w:rsid w:val="00B50210"/>
    <w:rsid w:val="00B50833"/>
    <w:rsid w:val="00B50DE2"/>
    <w:rsid w:val="00B522E2"/>
    <w:rsid w:val="00B5304E"/>
    <w:rsid w:val="00B531EA"/>
    <w:rsid w:val="00B5320B"/>
    <w:rsid w:val="00B5325B"/>
    <w:rsid w:val="00B534F5"/>
    <w:rsid w:val="00B53757"/>
    <w:rsid w:val="00B539E8"/>
    <w:rsid w:val="00B53A5D"/>
    <w:rsid w:val="00B54FC8"/>
    <w:rsid w:val="00B551BF"/>
    <w:rsid w:val="00B55212"/>
    <w:rsid w:val="00B55724"/>
    <w:rsid w:val="00B557DD"/>
    <w:rsid w:val="00B56136"/>
    <w:rsid w:val="00B5636A"/>
    <w:rsid w:val="00B5639E"/>
    <w:rsid w:val="00B5762E"/>
    <w:rsid w:val="00B57ABE"/>
    <w:rsid w:val="00B57E9C"/>
    <w:rsid w:val="00B60312"/>
    <w:rsid w:val="00B60757"/>
    <w:rsid w:val="00B60835"/>
    <w:rsid w:val="00B6087F"/>
    <w:rsid w:val="00B60B8A"/>
    <w:rsid w:val="00B60C7D"/>
    <w:rsid w:val="00B61483"/>
    <w:rsid w:val="00B6193E"/>
    <w:rsid w:val="00B61DF5"/>
    <w:rsid w:val="00B621DC"/>
    <w:rsid w:val="00B6229D"/>
    <w:rsid w:val="00B62303"/>
    <w:rsid w:val="00B6252F"/>
    <w:rsid w:val="00B62534"/>
    <w:rsid w:val="00B6264C"/>
    <w:rsid w:val="00B62F0E"/>
    <w:rsid w:val="00B635FC"/>
    <w:rsid w:val="00B63694"/>
    <w:rsid w:val="00B64296"/>
    <w:rsid w:val="00B64959"/>
    <w:rsid w:val="00B649B1"/>
    <w:rsid w:val="00B64BA3"/>
    <w:rsid w:val="00B64EB5"/>
    <w:rsid w:val="00B65351"/>
    <w:rsid w:val="00B6642F"/>
    <w:rsid w:val="00B666BB"/>
    <w:rsid w:val="00B66A71"/>
    <w:rsid w:val="00B66B0C"/>
    <w:rsid w:val="00B66BFA"/>
    <w:rsid w:val="00B6701F"/>
    <w:rsid w:val="00B67085"/>
    <w:rsid w:val="00B676F3"/>
    <w:rsid w:val="00B67B70"/>
    <w:rsid w:val="00B67DB2"/>
    <w:rsid w:val="00B70322"/>
    <w:rsid w:val="00B70519"/>
    <w:rsid w:val="00B7093F"/>
    <w:rsid w:val="00B70A37"/>
    <w:rsid w:val="00B70FD8"/>
    <w:rsid w:val="00B71297"/>
    <w:rsid w:val="00B716C8"/>
    <w:rsid w:val="00B71CA4"/>
    <w:rsid w:val="00B71ED6"/>
    <w:rsid w:val="00B71F81"/>
    <w:rsid w:val="00B72083"/>
    <w:rsid w:val="00B72164"/>
    <w:rsid w:val="00B723A5"/>
    <w:rsid w:val="00B724CB"/>
    <w:rsid w:val="00B729BB"/>
    <w:rsid w:val="00B72EEE"/>
    <w:rsid w:val="00B7334D"/>
    <w:rsid w:val="00B737B5"/>
    <w:rsid w:val="00B73A7E"/>
    <w:rsid w:val="00B73EC1"/>
    <w:rsid w:val="00B74604"/>
    <w:rsid w:val="00B74808"/>
    <w:rsid w:val="00B75F85"/>
    <w:rsid w:val="00B76417"/>
    <w:rsid w:val="00B76A4A"/>
    <w:rsid w:val="00B76AED"/>
    <w:rsid w:val="00B770F0"/>
    <w:rsid w:val="00B771D3"/>
    <w:rsid w:val="00B77DF4"/>
    <w:rsid w:val="00B77FAE"/>
    <w:rsid w:val="00B8087F"/>
    <w:rsid w:val="00B80B1F"/>
    <w:rsid w:val="00B80BFD"/>
    <w:rsid w:val="00B810A1"/>
    <w:rsid w:val="00B81998"/>
    <w:rsid w:val="00B81A2E"/>
    <w:rsid w:val="00B82027"/>
    <w:rsid w:val="00B820C0"/>
    <w:rsid w:val="00B821F2"/>
    <w:rsid w:val="00B822D1"/>
    <w:rsid w:val="00B82363"/>
    <w:rsid w:val="00B823EE"/>
    <w:rsid w:val="00B82476"/>
    <w:rsid w:val="00B828DB"/>
    <w:rsid w:val="00B82F05"/>
    <w:rsid w:val="00B837FE"/>
    <w:rsid w:val="00B841AA"/>
    <w:rsid w:val="00B841E1"/>
    <w:rsid w:val="00B8455E"/>
    <w:rsid w:val="00B84777"/>
    <w:rsid w:val="00B84D72"/>
    <w:rsid w:val="00B85183"/>
    <w:rsid w:val="00B85693"/>
    <w:rsid w:val="00B85C3C"/>
    <w:rsid w:val="00B85C92"/>
    <w:rsid w:val="00B86B9C"/>
    <w:rsid w:val="00B871C5"/>
    <w:rsid w:val="00B871D8"/>
    <w:rsid w:val="00B8723E"/>
    <w:rsid w:val="00B87571"/>
    <w:rsid w:val="00B8775A"/>
    <w:rsid w:val="00B879B3"/>
    <w:rsid w:val="00B87D38"/>
    <w:rsid w:val="00B9037C"/>
    <w:rsid w:val="00B9053F"/>
    <w:rsid w:val="00B906EA"/>
    <w:rsid w:val="00B90B75"/>
    <w:rsid w:val="00B90BCE"/>
    <w:rsid w:val="00B90C62"/>
    <w:rsid w:val="00B90CE9"/>
    <w:rsid w:val="00B90CFA"/>
    <w:rsid w:val="00B90D08"/>
    <w:rsid w:val="00B91141"/>
    <w:rsid w:val="00B91608"/>
    <w:rsid w:val="00B91C5F"/>
    <w:rsid w:val="00B91D5F"/>
    <w:rsid w:val="00B91E78"/>
    <w:rsid w:val="00B921AC"/>
    <w:rsid w:val="00B9237F"/>
    <w:rsid w:val="00B92974"/>
    <w:rsid w:val="00B92C72"/>
    <w:rsid w:val="00B93675"/>
    <w:rsid w:val="00B937F6"/>
    <w:rsid w:val="00B9446D"/>
    <w:rsid w:val="00B94697"/>
    <w:rsid w:val="00B94725"/>
    <w:rsid w:val="00B94D91"/>
    <w:rsid w:val="00B9513A"/>
    <w:rsid w:val="00B95675"/>
    <w:rsid w:val="00B957FF"/>
    <w:rsid w:val="00B95CC3"/>
    <w:rsid w:val="00B95F77"/>
    <w:rsid w:val="00B9649C"/>
    <w:rsid w:val="00B96583"/>
    <w:rsid w:val="00B9687B"/>
    <w:rsid w:val="00B968E3"/>
    <w:rsid w:val="00B96EC7"/>
    <w:rsid w:val="00B971C2"/>
    <w:rsid w:val="00B97203"/>
    <w:rsid w:val="00B975BA"/>
    <w:rsid w:val="00B97D23"/>
    <w:rsid w:val="00B97F76"/>
    <w:rsid w:val="00BA0142"/>
    <w:rsid w:val="00BA01B8"/>
    <w:rsid w:val="00BA0A3B"/>
    <w:rsid w:val="00BA0F2D"/>
    <w:rsid w:val="00BA1441"/>
    <w:rsid w:val="00BA1780"/>
    <w:rsid w:val="00BA2C29"/>
    <w:rsid w:val="00BA2DF8"/>
    <w:rsid w:val="00BA332C"/>
    <w:rsid w:val="00BA36B1"/>
    <w:rsid w:val="00BA3A27"/>
    <w:rsid w:val="00BA4028"/>
    <w:rsid w:val="00BA4918"/>
    <w:rsid w:val="00BA556F"/>
    <w:rsid w:val="00BA58F7"/>
    <w:rsid w:val="00BA5D14"/>
    <w:rsid w:val="00BA6154"/>
    <w:rsid w:val="00BA6322"/>
    <w:rsid w:val="00BA6947"/>
    <w:rsid w:val="00BA71BD"/>
    <w:rsid w:val="00BA7512"/>
    <w:rsid w:val="00BA78D7"/>
    <w:rsid w:val="00BB01AD"/>
    <w:rsid w:val="00BB05B3"/>
    <w:rsid w:val="00BB0688"/>
    <w:rsid w:val="00BB0899"/>
    <w:rsid w:val="00BB0AEC"/>
    <w:rsid w:val="00BB126F"/>
    <w:rsid w:val="00BB14E3"/>
    <w:rsid w:val="00BB1A1D"/>
    <w:rsid w:val="00BB1C3D"/>
    <w:rsid w:val="00BB1C83"/>
    <w:rsid w:val="00BB24A5"/>
    <w:rsid w:val="00BB2615"/>
    <w:rsid w:val="00BB2699"/>
    <w:rsid w:val="00BB2BFF"/>
    <w:rsid w:val="00BB3067"/>
    <w:rsid w:val="00BB30DC"/>
    <w:rsid w:val="00BB3D18"/>
    <w:rsid w:val="00BB3D8B"/>
    <w:rsid w:val="00BB3F78"/>
    <w:rsid w:val="00BB4277"/>
    <w:rsid w:val="00BB435E"/>
    <w:rsid w:val="00BB44B6"/>
    <w:rsid w:val="00BB45F7"/>
    <w:rsid w:val="00BB4669"/>
    <w:rsid w:val="00BB4A87"/>
    <w:rsid w:val="00BB4C16"/>
    <w:rsid w:val="00BB556E"/>
    <w:rsid w:val="00BB568F"/>
    <w:rsid w:val="00BB5ABB"/>
    <w:rsid w:val="00BB5D5A"/>
    <w:rsid w:val="00BB5E2A"/>
    <w:rsid w:val="00BB5FDD"/>
    <w:rsid w:val="00BB616E"/>
    <w:rsid w:val="00BB676D"/>
    <w:rsid w:val="00BB6FCD"/>
    <w:rsid w:val="00BB74DD"/>
    <w:rsid w:val="00BB7593"/>
    <w:rsid w:val="00BB7AA6"/>
    <w:rsid w:val="00BB7EC6"/>
    <w:rsid w:val="00BC016A"/>
    <w:rsid w:val="00BC044B"/>
    <w:rsid w:val="00BC053F"/>
    <w:rsid w:val="00BC0566"/>
    <w:rsid w:val="00BC0B37"/>
    <w:rsid w:val="00BC1926"/>
    <w:rsid w:val="00BC1AD5"/>
    <w:rsid w:val="00BC1C67"/>
    <w:rsid w:val="00BC224F"/>
    <w:rsid w:val="00BC2377"/>
    <w:rsid w:val="00BC245C"/>
    <w:rsid w:val="00BC2B49"/>
    <w:rsid w:val="00BC2C5E"/>
    <w:rsid w:val="00BC2D94"/>
    <w:rsid w:val="00BC2F31"/>
    <w:rsid w:val="00BC2FD2"/>
    <w:rsid w:val="00BC3FD0"/>
    <w:rsid w:val="00BC4168"/>
    <w:rsid w:val="00BC4A62"/>
    <w:rsid w:val="00BC4E52"/>
    <w:rsid w:val="00BC544C"/>
    <w:rsid w:val="00BC55A1"/>
    <w:rsid w:val="00BC55B6"/>
    <w:rsid w:val="00BC597E"/>
    <w:rsid w:val="00BC5B76"/>
    <w:rsid w:val="00BC5C68"/>
    <w:rsid w:val="00BC6AF9"/>
    <w:rsid w:val="00BC6B97"/>
    <w:rsid w:val="00BC7290"/>
    <w:rsid w:val="00BC72CD"/>
    <w:rsid w:val="00BC73D2"/>
    <w:rsid w:val="00BC74CE"/>
    <w:rsid w:val="00BC7F3F"/>
    <w:rsid w:val="00BD06D3"/>
    <w:rsid w:val="00BD085B"/>
    <w:rsid w:val="00BD0D19"/>
    <w:rsid w:val="00BD10F4"/>
    <w:rsid w:val="00BD14BE"/>
    <w:rsid w:val="00BD1588"/>
    <w:rsid w:val="00BD1A4C"/>
    <w:rsid w:val="00BD1D52"/>
    <w:rsid w:val="00BD3008"/>
    <w:rsid w:val="00BD310F"/>
    <w:rsid w:val="00BD3634"/>
    <w:rsid w:val="00BD41BF"/>
    <w:rsid w:val="00BD4913"/>
    <w:rsid w:val="00BD4A73"/>
    <w:rsid w:val="00BD50DB"/>
    <w:rsid w:val="00BD5653"/>
    <w:rsid w:val="00BD5A59"/>
    <w:rsid w:val="00BD5F9C"/>
    <w:rsid w:val="00BD6656"/>
    <w:rsid w:val="00BD6B91"/>
    <w:rsid w:val="00BD6EE8"/>
    <w:rsid w:val="00BD6FE7"/>
    <w:rsid w:val="00BD700C"/>
    <w:rsid w:val="00BD77A1"/>
    <w:rsid w:val="00BD7BAA"/>
    <w:rsid w:val="00BD7F4C"/>
    <w:rsid w:val="00BE002A"/>
    <w:rsid w:val="00BE0AE0"/>
    <w:rsid w:val="00BE0BA4"/>
    <w:rsid w:val="00BE18E3"/>
    <w:rsid w:val="00BE19A5"/>
    <w:rsid w:val="00BE1E51"/>
    <w:rsid w:val="00BE1E83"/>
    <w:rsid w:val="00BE1F95"/>
    <w:rsid w:val="00BE2538"/>
    <w:rsid w:val="00BE27C8"/>
    <w:rsid w:val="00BE2835"/>
    <w:rsid w:val="00BE298E"/>
    <w:rsid w:val="00BE2AF9"/>
    <w:rsid w:val="00BE2C98"/>
    <w:rsid w:val="00BE2D46"/>
    <w:rsid w:val="00BE307C"/>
    <w:rsid w:val="00BE3333"/>
    <w:rsid w:val="00BE37FD"/>
    <w:rsid w:val="00BE3B18"/>
    <w:rsid w:val="00BE3D14"/>
    <w:rsid w:val="00BE40C2"/>
    <w:rsid w:val="00BE41AA"/>
    <w:rsid w:val="00BE4580"/>
    <w:rsid w:val="00BE4D5F"/>
    <w:rsid w:val="00BE52A2"/>
    <w:rsid w:val="00BE5A2B"/>
    <w:rsid w:val="00BE611A"/>
    <w:rsid w:val="00BE611C"/>
    <w:rsid w:val="00BE6145"/>
    <w:rsid w:val="00BE6594"/>
    <w:rsid w:val="00BE70C8"/>
    <w:rsid w:val="00BE712D"/>
    <w:rsid w:val="00BE7992"/>
    <w:rsid w:val="00BE7C7D"/>
    <w:rsid w:val="00BF04EF"/>
    <w:rsid w:val="00BF0AAA"/>
    <w:rsid w:val="00BF1339"/>
    <w:rsid w:val="00BF1440"/>
    <w:rsid w:val="00BF1612"/>
    <w:rsid w:val="00BF1814"/>
    <w:rsid w:val="00BF1AAA"/>
    <w:rsid w:val="00BF1B0A"/>
    <w:rsid w:val="00BF1DBC"/>
    <w:rsid w:val="00BF235D"/>
    <w:rsid w:val="00BF2435"/>
    <w:rsid w:val="00BF28B3"/>
    <w:rsid w:val="00BF30FA"/>
    <w:rsid w:val="00BF36B4"/>
    <w:rsid w:val="00BF39E7"/>
    <w:rsid w:val="00BF3AF8"/>
    <w:rsid w:val="00BF49E9"/>
    <w:rsid w:val="00BF4F93"/>
    <w:rsid w:val="00BF542F"/>
    <w:rsid w:val="00BF56D0"/>
    <w:rsid w:val="00BF5D23"/>
    <w:rsid w:val="00BF628D"/>
    <w:rsid w:val="00BF65BE"/>
    <w:rsid w:val="00BF6FA4"/>
    <w:rsid w:val="00BF7021"/>
    <w:rsid w:val="00BF72BA"/>
    <w:rsid w:val="00BF7367"/>
    <w:rsid w:val="00BF7832"/>
    <w:rsid w:val="00BF7921"/>
    <w:rsid w:val="00BF7A44"/>
    <w:rsid w:val="00BF7C79"/>
    <w:rsid w:val="00BF7F92"/>
    <w:rsid w:val="00C0008A"/>
    <w:rsid w:val="00C01171"/>
    <w:rsid w:val="00C01C39"/>
    <w:rsid w:val="00C01E09"/>
    <w:rsid w:val="00C0231E"/>
    <w:rsid w:val="00C026F1"/>
    <w:rsid w:val="00C02F19"/>
    <w:rsid w:val="00C0347D"/>
    <w:rsid w:val="00C03996"/>
    <w:rsid w:val="00C03C9C"/>
    <w:rsid w:val="00C03CB3"/>
    <w:rsid w:val="00C044B0"/>
    <w:rsid w:val="00C047E0"/>
    <w:rsid w:val="00C04939"/>
    <w:rsid w:val="00C04BE9"/>
    <w:rsid w:val="00C05E89"/>
    <w:rsid w:val="00C06368"/>
    <w:rsid w:val="00C06497"/>
    <w:rsid w:val="00C0673C"/>
    <w:rsid w:val="00C06951"/>
    <w:rsid w:val="00C07D50"/>
    <w:rsid w:val="00C07F17"/>
    <w:rsid w:val="00C10059"/>
    <w:rsid w:val="00C106D2"/>
    <w:rsid w:val="00C108C5"/>
    <w:rsid w:val="00C109B4"/>
    <w:rsid w:val="00C10F74"/>
    <w:rsid w:val="00C114AE"/>
    <w:rsid w:val="00C119F2"/>
    <w:rsid w:val="00C11F95"/>
    <w:rsid w:val="00C12319"/>
    <w:rsid w:val="00C128EB"/>
    <w:rsid w:val="00C135A9"/>
    <w:rsid w:val="00C13D46"/>
    <w:rsid w:val="00C13D87"/>
    <w:rsid w:val="00C142D1"/>
    <w:rsid w:val="00C148CA"/>
    <w:rsid w:val="00C14E11"/>
    <w:rsid w:val="00C14E42"/>
    <w:rsid w:val="00C155D7"/>
    <w:rsid w:val="00C15754"/>
    <w:rsid w:val="00C16046"/>
    <w:rsid w:val="00C1661C"/>
    <w:rsid w:val="00C16B3E"/>
    <w:rsid w:val="00C17052"/>
    <w:rsid w:val="00C20CC1"/>
    <w:rsid w:val="00C2120E"/>
    <w:rsid w:val="00C21498"/>
    <w:rsid w:val="00C216EE"/>
    <w:rsid w:val="00C22E3F"/>
    <w:rsid w:val="00C230F0"/>
    <w:rsid w:val="00C23297"/>
    <w:rsid w:val="00C23C3D"/>
    <w:rsid w:val="00C245DD"/>
    <w:rsid w:val="00C247E8"/>
    <w:rsid w:val="00C2483E"/>
    <w:rsid w:val="00C24A8A"/>
    <w:rsid w:val="00C24DA5"/>
    <w:rsid w:val="00C254D9"/>
    <w:rsid w:val="00C255C7"/>
    <w:rsid w:val="00C25668"/>
    <w:rsid w:val="00C2694F"/>
    <w:rsid w:val="00C26C1E"/>
    <w:rsid w:val="00C2784D"/>
    <w:rsid w:val="00C27F48"/>
    <w:rsid w:val="00C31711"/>
    <w:rsid w:val="00C322C7"/>
    <w:rsid w:val="00C323FC"/>
    <w:rsid w:val="00C33104"/>
    <w:rsid w:val="00C33CE4"/>
    <w:rsid w:val="00C3417B"/>
    <w:rsid w:val="00C34CCF"/>
    <w:rsid w:val="00C34D95"/>
    <w:rsid w:val="00C34E0F"/>
    <w:rsid w:val="00C34E4C"/>
    <w:rsid w:val="00C3538D"/>
    <w:rsid w:val="00C354C6"/>
    <w:rsid w:val="00C35BC9"/>
    <w:rsid w:val="00C363D3"/>
    <w:rsid w:val="00C36886"/>
    <w:rsid w:val="00C3696F"/>
    <w:rsid w:val="00C36BAE"/>
    <w:rsid w:val="00C36F99"/>
    <w:rsid w:val="00C3701D"/>
    <w:rsid w:val="00C40682"/>
    <w:rsid w:val="00C409CD"/>
    <w:rsid w:val="00C40BE1"/>
    <w:rsid w:val="00C40C28"/>
    <w:rsid w:val="00C40FC4"/>
    <w:rsid w:val="00C41146"/>
    <w:rsid w:val="00C42497"/>
    <w:rsid w:val="00C42523"/>
    <w:rsid w:val="00C42729"/>
    <w:rsid w:val="00C42A49"/>
    <w:rsid w:val="00C42AC6"/>
    <w:rsid w:val="00C4396F"/>
    <w:rsid w:val="00C43C0E"/>
    <w:rsid w:val="00C44A6C"/>
    <w:rsid w:val="00C44E3E"/>
    <w:rsid w:val="00C44E97"/>
    <w:rsid w:val="00C44F7A"/>
    <w:rsid w:val="00C44FE6"/>
    <w:rsid w:val="00C45288"/>
    <w:rsid w:val="00C46313"/>
    <w:rsid w:val="00C474D6"/>
    <w:rsid w:val="00C47A41"/>
    <w:rsid w:val="00C50D8C"/>
    <w:rsid w:val="00C50E11"/>
    <w:rsid w:val="00C51000"/>
    <w:rsid w:val="00C5197F"/>
    <w:rsid w:val="00C521D8"/>
    <w:rsid w:val="00C523BF"/>
    <w:rsid w:val="00C52583"/>
    <w:rsid w:val="00C52F49"/>
    <w:rsid w:val="00C53C8E"/>
    <w:rsid w:val="00C53F46"/>
    <w:rsid w:val="00C54683"/>
    <w:rsid w:val="00C54CD5"/>
    <w:rsid w:val="00C54EC1"/>
    <w:rsid w:val="00C54F88"/>
    <w:rsid w:val="00C55587"/>
    <w:rsid w:val="00C555CA"/>
    <w:rsid w:val="00C558DF"/>
    <w:rsid w:val="00C559DE"/>
    <w:rsid w:val="00C55ADF"/>
    <w:rsid w:val="00C55B05"/>
    <w:rsid w:val="00C55EB7"/>
    <w:rsid w:val="00C560F0"/>
    <w:rsid w:val="00C5668A"/>
    <w:rsid w:val="00C5678A"/>
    <w:rsid w:val="00C5678C"/>
    <w:rsid w:val="00C56EB3"/>
    <w:rsid w:val="00C57582"/>
    <w:rsid w:val="00C5759F"/>
    <w:rsid w:val="00C575A4"/>
    <w:rsid w:val="00C57EBA"/>
    <w:rsid w:val="00C608D2"/>
    <w:rsid w:val="00C60C21"/>
    <w:rsid w:val="00C60D27"/>
    <w:rsid w:val="00C61040"/>
    <w:rsid w:val="00C61136"/>
    <w:rsid w:val="00C61D6A"/>
    <w:rsid w:val="00C61FCB"/>
    <w:rsid w:val="00C62007"/>
    <w:rsid w:val="00C62CAA"/>
    <w:rsid w:val="00C63555"/>
    <w:rsid w:val="00C63638"/>
    <w:rsid w:val="00C63D82"/>
    <w:rsid w:val="00C64ABD"/>
    <w:rsid w:val="00C64ED2"/>
    <w:rsid w:val="00C64F1D"/>
    <w:rsid w:val="00C65F26"/>
    <w:rsid w:val="00C6607C"/>
    <w:rsid w:val="00C6616A"/>
    <w:rsid w:val="00C66171"/>
    <w:rsid w:val="00C66289"/>
    <w:rsid w:val="00C663CE"/>
    <w:rsid w:val="00C66447"/>
    <w:rsid w:val="00C6683E"/>
    <w:rsid w:val="00C679EA"/>
    <w:rsid w:val="00C67F76"/>
    <w:rsid w:val="00C7034B"/>
    <w:rsid w:val="00C70808"/>
    <w:rsid w:val="00C70A65"/>
    <w:rsid w:val="00C70B9F"/>
    <w:rsid w:val="00C70E38"/>
    <w:rsid w:val="00C70F02"/>
    <w:rsid w:val="00C710FF"/>
    <w:rsid w:val="00C711D7"/>
    <w:rsid w:val="00C71452"/>
    <w:rsid w:val="00C71C43"/>
    <w:rsid w:val="00C72013"/>
    <w:rsid w:val="00C73CEF"/>
    <w:rsid w:val="00C73FD4"/>
    <w:rsid w:val="00C74255"/>
    <w:rsid w:val="00C74486"/>
    <w:rsid w:val="00C745C0"/>
    <w:rsid w:val="00C7470D"/>
    <w:rsid w:val="00C74E7A"/>
    <w:rsid w:val="00C7506C"/>
    <w:rsid w:val="00C750D1"/>
    <w:rsid w:val="00C75198"/>
    <w:rsid w:val="00C75381"/>
    <w:rsid w:val="00C75473"/>
    <w:rsid w:val="00C75656"/>
    <w:rsid w:val="00C75DB1"/>
    <w:rsid w:val="00C75DE1"/>
    <w:rsid w:val="00C764B1"/>
    <w:rsid w:val="00C765E4"/>
    <w:rsid w:val="00C770A0"/>
    <w:rsid w:val="00C77268"/>
    <w:rsid w:val="00C7730B"/>
    <w:rsid w:val="00C77C51"/>
    <w:rsid w:val="00C77E5A"/>
    <w:rsid w:val="00C77F57"/>
    <w:rsid w:val="00C80221"/>
    <w:rsid w:val="00C80405"/>
    <w:rsid w:val="00C81D73"/>
    <w:rsid w:val="00C81E79"/>
    <w:rsid w:val="00C81E98"/>
    <w:rsid w:val="00C8231F"/>
    <w:rsid w:val="00C826D2"/>
    <w:rsid w:val="00C82DA6"/>
    <w:rsid w:val="00C82E23"/>
    <w:rsid w:val="00C82E80"/>
    <w:rsid w:val="00C8458F"/>
    <w:rsid w:val="00C84834"/>
    <w:rsid w:val="00C85341"/>
    <w:rsid w:val="00C8536F"/>
    <w:rsid w:val="00C855C2"/>
    <w:rsid w:val="00C85A93"/>
    <w:rsid w:val="00C85B41"/>
    <w:rsid w:val="00C85D62"/>
    <w:rsid w:val="00C86BD0"/>
    <w:rsid w:val="00C87209"/>
    <w:rsid w:val="00C87692"/>
    <w:rsid w:val="00C87B89"/>
    <w:rsid w:val="00C87F04"/>
    <w:rsid w:val="00C9020A"/>
    <w:rsid w:val="00C905A2"/>
    <w:rsid w:val="00C909B4"/>
    <w:rsid w:val="00C90FB5"/>
    <w:rsid w:val="00C910D4"/>
    <w:rsid w:val="00C9127E"/>
    <w:rsid w:val="00C91336"/>
    <w:rsid w:val="00C91813"/>
    <w:rsid w:val="00C91F78"/>
    <w:rsid w:val="00C92025"/>
    <w:rsid w:val="00C928B5"/>
    <w:rsid w:val="00C929C0"/>
    <w:rsid w:val="00C9308F"/>
    <w:rsid w:val="00C933D9"/>
    <w:rsid w:val="00C93DF3"/>
    <w:rsid w:val="00C93E93"/>
    <w:rsid w:val="00C9402D"/>
    <w:rsid w:val="00C94508"/>
    <w:rsid w:val="00C94518"/>
    <w:rsid w:val="00C946CE"/>
    <w:rsid w:val="00C94811"/>
    <w:rsid w:val="00C9494E"/>
    <w:rsid w:val="00C94D26"/>
    <w:rsid w:val="00C955AF"/>
    <w:rsid w:val="00C960A0"/>
    <w:rsid w:val="00C96296"/>
    <w:rsid w:val="00C971EC"/>
    <w:rsid w:val="00CA1A42"/>
    <w:rsid w:val="00CA1FCA"/>
    <w:rsid w:val="00CA225B"/>
    <w:rsid w:val="00CA2421"/>
    <w:rsid w:val="00CA2899"/>
    <w:rsid w:val="00CA2CF4"/>
    <w:rsid w:val="00CA2D5E"/>
    <w:rsid w:val="00CA2D68"/>
    <w:rsid w:val="00CA3D56"/>
    <w:rsid w:val="00CA3E81"/>
    <w:rsid w:val="00CA41E2"/>
    <w:rsid w:val="00CA46CE"/>
    <w:rsid w:val="00CA49D9"/>
    <w:rsid w:val="00CA4C3B"/>
    <w:rsid w:val="00CA4E48"/>
    <w:rsid w:val="00CA50D4"/>
    <w:rsid w:val="00CA591F"/>
    <w:rsid w:val="00CA5AF8"/>
    <w:rsid w:val="00CA5B7F"/>
    <w:rsid w:val="00CA5D24"/>
    <w:rsid w:val="00CA5E57"/>
    <w:rsid w:val="00CA6478"/>
    <w:rsid w:val="00CA6550"/>
    <w:rsid w:val="00CA684A"/>
    <w:rsid w:val="00CA6A16"/>
    <w:rsid w:val="00CA6E97"/>
    <w:rsid w:val="00CA71D0"/>
    <w:rsid w:val="00CA7679"/>
    <w:rsid w:val="00CA781C"/>
    <w:rsid w:val="00CA78FF"/>
    <w:rsid w:val="00CB02E8"/>
    <w:rsid w:val="00CB0591"/>
    <w:rsid w:val="00CB077C"/>
    <w:rsid w:val="00CB0C5C"/>
    <w:rsid w:val="00CB0CC3"/>
    <w:rsid w:val="00CB0F9E"/>
    <w:rsid w:val="00CB1573"/>
    <w:rsid w:val="00CB1C8A"/>
    <w:rsid w:val="00CB2526"/>
    <w:rsid w:val="00CB29C2"/>
    <w:rsid w:val="00CB2E0B"/>
    <w:rsid w:val="00CB2FB9"/>
    <w:rsid w:val="00CB32CA"/>
    <w:rsid w:val="00CB3E57"/>
    <w:rsid w:val="00CB4A62"/>
    <w:rsid w:val="00CB4B3F"/>
    <w:rsid w:val="00CB4F91"/>
    <w:rsid w:val="00CB513E"/>
    <w:rsid w:val="00CB5485"/>
    <w:rsid w:val="00CB58CD"/>
    <w:rsid w:val="00CB59A3"/>
    <w:rsid w:val="00CB5D49"/>
    <w:rsid w:val="00CB5D74"/>
    <w:rsid w:val="00CB6570"/>
    <w:rsid w:val="00CB6D2B"/>
    <w:rsid w:val="00CB6E56"/>
    <w:rsid w:val="00CB729E"/>
    <w:rsid w:val="00CB7630"/>
    <w:rsid w:val="00CC01C1"/>
    <w:rsid w:val="00CC01E1"/>
    <w:rsid w:val="00CC0AD1"/>
    <w:rsid w:val="00CC0D6B"/>
    <w:rsid w:val="00CC1700"/>
    <w:rsid w:val="00CC1A09"/>
    <w:rsid w:val="00CC1BDA"/>
    <w:rsid w:val="00CC1DDD"/>
    <w:rsid w:val="00CC1E3A"/>
    <w:rsid w:val="00CC2019"/>
    <w:rsid w:val="00CC2025"/>
    <w:rsid w:val="00CC26BA"/>
    <w:rsid w:val="00CC26CD"/>
    <w:rsid w:val="00CC368B"/>
    <w:rsid w:val="00CC3D64"/>
    <w:rsid w:val="00CC40C8"/>
    <w:rsid w:val="00CC418D"/>
    <w:rsid w:val="00CC45B2"/>
    <w:rsid w:val="00CC4699"/>
    <w:rsid w:val="00CC47DD"/>
    <w:rsid w:val="00CC48D7"/>
    <w:rsid w:val="00CC53D0"/>
    <w:rsid w:val="00CC56A2"/>
    <w:rsid w:val="00CC576D"/>
    <w:rsid w:val="00CC5AFF"/>
    <w:rsid w:val="00CC5F15"/>
    <w:rsid w:val="00CC6A2A"/>
    <w:rsid w:val="00CC6BCC"/>
    <w:rsid w:val="00CC6BD3"/>
    <w:rsid w:val="00CC6FFF"/>
    <w:rsid w:val="00CC72BB"/>
    <w:rsid w:val="00CC7EF7"/>
    <w:rsid w:val="00CC7F54"/>
    <w:rsid w:val="00CD02E3"/>
    <w:rsid w:val="00CD0718"/>
    <w:rsid w:val="00CD0741"/>
    <w:rsid w:val="00CD08A2"/>
    <w:rsid w:val="00CD090D"/>
    <w:rsid w:val="00CD1046"/>
    <w:rsid w:val="00CD124F"/>
    <w:rsid w:val="00CD1406"/>
    <w:rsid w:val="00CD1738"/>
    <w:rsid w:val="00CD181A"/>
    <w:rsid w:val="00CD1EEA"/>
    <w:rsid w:val="00CD218C"/>
    <w:rsid w:val="00CD223A"/>
    <w:rsid w:val="00CD29ED"/>
    <w:rsid w:val="00CD35D2"/>
    <w:rsid w:val="00CD36BB"/>
    <w:rsid w:val="00CD3867"/>
    <w:rsid w:val="00CD421E"/>
    <w:rsid w:val="00CD4D36"/>
    <w:rsid w:val="00CD4F3C"/>
    <w:rsid w:val="00CD51CD"/>
    <w:rsid w:val="00CD5C90"/>
    <w:rsid w:val="00CD6370"/>
    <w:rsid w:val="00CD699A"/>
    <w:rsid w:val="00CD6AC6"/>
    <w:rsid w:val="00CD6B4D"/>
    <w:rsid w:val="00CD722B"/>
    <w:rsid w:val="00CD7272"/>
    <w:rsid w:val="00CD7647"/>
    <w:rsid w:val="00CD7DAB"/>
    <w:rsid w:val="00CE019D"/>
    <w:rsid w:val="00CE0CEB"/>
    <w:rsid w:val="00CE1338"/>
    <w:rsid w:val="00CE171F"/>
    <w:rsid w:val="00CE18C0"/>
    <w:rsid w:val="00CE1B19"/>
    <w:rsid w:val="00CE2257"/>
    <w:rsid w:val="00CE24B2"/>
    <w:rsid w:val="00CE2548"/>
    <w:rsid w:val="00CE26E0"/>
    <w:rsid w:val="00CE34EB"/>
    <w:rsid w:val="00CE3932"/>
    <w:rsid w:val="00CE39D0"/>
    <w:rsid w:val="00CE3C24"/>
    <w:rsid w:val="00CE3FF3"/>
    <w:rsid w:val="00CE4391"/>
    <w:rsid w:val="00CE4C1D"/>
    <w:rsid w:val="00CE5754"/>
    <w:rsid w:val="00CE5789"/>
    <w:rsid w:val="00CE5809"/>
    <w:rsid w:val="00CE6299"/>
    <w:rsid w:val="00CE6833"/>
    <w:rsid w:val="00CE69A4"/>
    <w:rsid w:val="00CE6A8C"/>
    <w:rsid w:val="00CE6D3C"/>
    <w:rsid w:val="00CE710F"/>
    <w:rsid w:val="00CE7799"/>
    <w:rsid w:val="00CF20D2"/>
    <w:rsid w:val="00CF217C"/>
    <w:rsid w:val="00CF260B"/>
    <w:rsid w:val="00CF346F"/>
    <w:rsid w:val="00CF3DAC"/>
    <w:rsid w:val="00CF3FC0"/>
    <w:rsid w:val="00CF4253"/>
    <w:rsid w:val="00CF4941"/>
    <w:rsid w:val="00CF4CCA"/>
    <w:rsid w:val="00CF4E44"/>
    <w:rsid w:val="00CF4F32"/>
    <w:rsid w:val="00CF591F"/>
    <w:rsid w:val="00CF6949"/>
    <w:rsid w:val="00CF6A8D"/>
    <w:rsid w:val="00CF6DD2"/>
    <w:rsid w:val="00CF7428"/>
    <w:rsid w:val="00CF79DF"/>
    <w:rsid w:val="00CF7EDD"/>
    <w:rsid w:val="00D0005B"/>
    <w:rsid w:val="00D002E1"/>
    <w:rsid w:val="00D005AC"/>
    <w:rsid w:val="00D007F0"/>
    <w:rsid w:val="00D00A1C"/>
    <w:rsid w:val="00D012D7"/>
    <w:rsid w:val="00D026E5"/>
    <w:rsid w:val="00D02A59"/>
    <w:rsid w:val="00D032E4"/>
    <w:rsid w:val="00D0374A"/>
    <w:rsid w:val="00D03C41"/>
    <w:rsid w:val="00D03EBE"/>
    <w:rsid w:val="00D03F63"/>
    <w:rsid w:val="00D0475E"/>
    <w:rsid w:val="00D04894"/>
    <w:rsid w:val="00D04A24"/>
    <w:rsid w:val="00D04B78"/>
    <w:rsid w:val="00D04F32"/>
    <w:rsid w:val="00D052A1"/>
    <w:rsid w:val="00D054A1"/>
    <w:rsid w:val="00D05873"/>
    <w:rsid w:val="00D05D0F"/>
    <w:rsid w:val="00D05F26"/>
    <w:rsid w:val="00D06051"/>
    <w:rsid w:val="00D0615B"/>
    <w:rsid w:val="00D061C4"/>
    <w:rsid w:val="00D06352"/>
    <w:rsid w:val="00D066B4"/>
    <w:rsid w:val="00D0692D"/>
    <w:rsid w:val="00D06B88"/>
    <w:rsid w:val="00D071D5"/>
    <w:rsid w:val="00D07837"/>
    <w:rsid w:val="00D07BCA"/>
    <w:rsid w:val="00D112B9"/>
    <w:rsid w:val="00D11655"/>
    <w:rsid w:val="00D11915"/>
    <w:rsid w:val="00D1216E"/>
    <w:rsid w:val="00D1285D"/>
    <w:rsid w:val="00D129AE"/>
    <w:rsid w:val="00D12B4B"/>
    <w:rsid w:val="00D1314A"/>
    <w:rsid w:val="00D13A43"/>
    <w:rsid w:val="00D13F43"/>
    <w:rsid w:val="00D1426A"/>
    <w:rsid w:val="00D146D6"/>
    <w:rsid w:val="00D14C80"/>
    <w:rsid w:val="00D14CBF"/>
    <w:rsid w:val="00D14E43"/>
    <w:rsid w:val="00D15466"/>
    <w:rsid w:val="00D15839"/>
    <w:rsid w:val="00D15845"/>
    <w:rsid w:val="00D15D49"/>
    <w:rsid w:val="00D15D6D"/>
    <w:rsid w:val="00D16DEA"/>
    <w:rsid w:val="00D171A9"/>
    <w:rsid w:val="00D17254"/>
    <w:rsid w:val="00D174F4"/>
    <w:rsid w:val="00D17598"/>
    <w:rsid w:val="00D17A84"/>
    <w:rsid w:val="00D209E2"/>
    <w:rsid w:val="00D20AB3"/>
    <w:rsid w:val="00D216C7"/>
    <w:rsid w:val="00D21AA6"/>
    <w:rsid w:val="00D21FA1"/>
    <w:rsid w:val="00D22115"/>
    <w:rsid w:val="00D224AE"/>
    <w:rsid w:val="00D2367F"/>
    <w:rsid w:val="00D23A40"/>
    <w:rsid w:val="00D23B73"/>
    <w:rsid w:val="00D24CA9"/>
    <w:rsid w:val="00D250F5"/>
    <w:rsid w:val="00D258AD"/>
    <w:rsid w:val="00D259A3"/>
    <w:rsid w:val="00D25CCE"/>
    <w:rsid w:val="00D26C91"/>
    <w:rsid w:val="00D26ED5"/>
    <w:rsid w:val="00D27072"/>
    <w:rsid w:val="00D270F5"/>
    <w:rsid w:val="00D271DF"/>
    <w:rsid w:val="00D30022"/>
    <w:rsid w:val="00D3015E"/>
    <w:rsid w:val="00D3066E"/>
    <w:rsid w:val="00D309EE"/>
    <w:rsid w:val="00D30A5B"/>
    <w:rsid w:val="00D30AE2"/>
    <w:rsid w:val="00D31547"/>
    <w:rsid w:val="00D318D7"/>
    <w:rsid w:val="00D31B1A"/>
    <w:rsid w:val="00D321CB"/>
    <w:rsid w:val="00D327E3"/>
    <w:rsid w:val="00D328F6"/>
    <w:rsid w:val="00D32C2B"/>
    <w:rsid w:val="00D32F2E"/>
    <w:rsid w:val="00D33087"/>
    <w:rsid w:val="00D330F1"/>
    <w:rsid w:val="00D339AF"/>
    <w:rsid w:val="00D339ED"/>
    <w:rsid w:val="00D339F6"/>
    <w:rsid w:val="00D33A7E"/>
    <w:rsid w:val="00D340E1"/>
    <w:rsid w:val="00D3436F"/>
    <w:rsid w:val="00D343CF"/>
    <w:rsid w:val="00D345E4"/>
    <w:rsid w:val="00D3478A"/>
    <w:rsid w:val="00D34CC7"/>
    <w:rsid w:val="00D35B30"/>
    <w:rsid w:val="00D35B4E"/>
    <w:rsid w:val="00D369FA"/>
    <w:rsid w:val="00D36FD3"/>
    <w:rsid w:val="00D3703C"/>
    <w:rsid w:val="00D379B0"/>
    <w:rsid w:val="00D37B88"/>
    <w:rsid w:val="00D37D40"/>
    <w:rsid w:val="00D40546"/>
    <w:rsid w:val="00D4065D"/>
    <w:rsid w:val="00D40857"/>
    <w:rsid w:val="00D40871"/>
    <w:rsid w:val="00D40AE2"/>
    <w:rsid w:val="00D40FC8"/>
    <w:rsid w:val="00D41479"/>
    <w:rsid w:val="00D41BF6"/>
    <w:rsid w:val="00D43494"/>
    <w:rsid w:val="00D44010"/>
    <w:rsid w:val="00D44686"/>
    <w:rsid w:val="00D44CD7"/>
    <w:rsid w:val="00D44E84"/>
    <w:rsid w:val="00D45392"/>
    <w:rsid w:val="00D4596C"/>
    <w:rsid w:val="00D45F43"/>
    <w:rsid w:val="00D46777"/>
    <w:rsid w:val="00D467E8"/>
    <w:rsid w:val="00D46D74"/>
    <w:rsid w:val="00D473CB"/>
    <w:rsid w:val="00D474CF"/>
    <w:rsid w:val="00D4757A"/>
    <w:rsid w:val="00D47707"/>
    <w:rsid w:val="00D47E38"/>
    <w:rsid w:val="00D51395"/>
    <w:rsid w:val="00D51724"/>
    <w:rsid w:val="00D5177B"/>
    <w:rsid w:val="00D517BC"/>
    <w:rsid w:val="00D5184B"/>
    <w:rsid w:val="00D51F4D"/>
    <w:rsid w:val="00D53575"/>
    <w:rsid w:val="00D537CD"/>
    <w:rsid w:val="00D5382C"/>
    <w:rsid w:val="00D53C4C"/>
    <w:rsid w:val="00D54204"/>
    <w:rsid w:val="00D54280"/>
    <w:rsid w:val="00D54BF7"/>
    <w:rsid w:val="00D56567"/>
    <w:rsid w:val="00D565B7"/>
    <w:rsid w:val="00D56630"/>
    <w:rsid w:val="00D56AA1"/>
    <w:rsid w:val="00D56EA7"/>
    <w:rsid w:val="00D57079"/>
    <w:rsid w:val="00D57331"/>
    <w:rsid w:val="00D57DD2"/>
    <w:rsid w:val="00D600DA"/>
    <w:rsid w:val="00D6062F"/>
    <w:rsid w:val="00D60762"/>
    <w:rsid w:val="00D607AB"/>
    <w:rsid w:val="00D60A68"/>
    <w:rsid w:val="00D60CE3"/>
    <w:rsid w:val="00D60D46"/>
    <w:rsid w:val="00D6107A"/>
    <w:rsid w:val="00D6150A"/>
    <w:rsid w:val="00D618FB"/>
    <w:rsid w:val="00D61F08"/>
    <w:rsid w:val="00D62009"/>
    <w:rsid w:val="00D6249F"/>
    <w:rsid w:val="00D62BBF"/>
    <w:rsid w:val="00D62D4B"/>
    <w:rsid w:val="00D631D0"/>
    <w:rsid w:val="00D63483"/>
    <w:rsid w:val="00D637E6"/>
    <w:rsid w:val="00D6381F"/>
    <w:rsid w:val="00D6384F"/>
    <w:rsid w:val="00D63CA8"/>
    <w:rsid w:val="00D6545A"/>
    <w:rsid w:val="00D6546D"/>
    <w:rsid w:val="00D65BB2"/>
    <w:rsid w:val="00D66058"/>
    <w:rsid w:val="00D66241"/>
    <w:rsid w:val="00D66410"/>
    <w:rsid w:val="00D66B21"/>
    <w:rsid w:val="00D67607"/>
    <w:rsid w:val="00D678CA"/>
    <w:rsid w:val="00D67A32"/>
    <w:rsid w:val="00D67C56"/>
    <w:rsid w:val="00D67E1C"/>
    <w:rsid w:val="00D67F11"/>
    <w:rsid w:val="00D708AC"/>
    <w:rsid w:val="00D70AD1"/>
    <w:rsid w:val="00D7128A"/>
    <w:rsid w:val="00D7134B"/>
    <w:rsid w:val="00D713B2"/>
    <w:rsid w:val="00D717F6"/>
    <w:rsid w:val="00D71C1A"/>
    <w:rsid w:val="00D71EB9"/>
    <w:rsid w:val="00D72589"/>
    <w:rsid w:val="00D72840"/>
    <w:rsid w:val="00D72C01"/>
    <w:rsid w:val="00D72F1A"/>
    <w:rsid w:val="00D73038"/>
    <w:rsid w:val="00D734EC"/>
    <w:rsid w:val="00D734FE"/>
    <w:rsid w:val="00D73D29"/>
    <w:rsid w:val="00D73F7B"/>
    <w:rsid w:val="00D7444F"/>
    <w:rsid w:val="00D74596"/>
    <w:rsid w:val="00D7466C"/>
    <w:rsid w:val="00D74963"/>
    <w:rsid w:val="00D74CC4"/>
    <w:rsid w:val="00D74FA3"/>
    <w:rsid w:val="00D75920"/>
    <w:rsid w:val="00D76026"/>
    <w:rsid w:val="00D76165"/>
    <w:rsid w:val="00D76C0A"/>
    <w:rsid w:val="00D76EF1"/>
    <w:rsid w:val="00D77DCB"/>
    <w:rsid w:val="00D802DB"/>
    <w:rsid w:val="00D807F7"/>
    <w:rsid w:val="00D808DF"/>
    <w:rsid w:val="00D80E66"/>
    <w:rsid w:val="00D819D2"/>
    <w:rsid w:val="00D81D23"/>
    <w:rsid w:val="00D81F79"/>
    <w:rsid w:val="00D82187"/>
    <w:rsid w:val="00D8292B"/>
    <w:rsid w:val="00D82DF8"/>
    <w:rsid w:val="00D8321F"/>
    <w:rsid w:val="00D836D7"/>
    <w:rsid w:val="00D8399B"/>
    <w:rsid w:val="00D83DA1"/>
    <w:rsid w:val="00D84381"/>
    <w:rsid w:val="00D84721"/>
    <w:rsid w:val="00D8485E"/>
    <w:rsid w:val="00D84D88"/>
    <w:rsid w:val="00D85D77"/>
    <w:rsid w:val="00D85E24"/>
    <w:rsid w:val="00D872EE"/>
    <w:rsid w:val="00D8778C"/>
    <w:rsid w:val="00D87D17"/>
    <w:rsid w:val="00D87D40"/>
    <w:rsid w:val="00D87E3A"/>
    <w:rsid w:val="00D87F81"/>
    <w:rsid w:val="00D87FB7"/>
    <w:rsid w:val="00D90CC8"/>
    <w:rsid w:val="00D90F9B"/>
    <w:rsid w:val="00D91CA1"/>
    <w:rsid w:val="00D91CD7"/>
    <w:rsid w:val="00D92208"/>
    <w:rsid w:val="00D9225E"/>
    <w:rsid w:val="00D9228F"/>
    <w:rsid w:val="00D925A3"/>
    <w:rsid w:val="00D927F6"/>
    <w:rsid w:val="00D9284B"/>
    <w:rsid w:val="00D92D3C"/>
    <w:rsid w:val="00D93031"/>
    <w:rsid w:val="00D934BA"/>
    <w:rsid w:val="00D934C4"/>
    <w:rsid w:val="00D93536"/>
    <w:rsid w:val="00D93E14"/>
    <w:rsid w:val="00D93EC1"/>
    <w:rsid w:val="00D94042"/>
    <w:rsid w:val="00D9410C"/>
    <w:rsid w:val="00D94149"/>
    <w:rsid w:val="00D94867"/>
    <w:rsid w:val="00D94B13"/>
    <w:rsid w:val="00D94C1F"/>
    <w:rsid w:val="00D957BF"/>
    <w:rsid w:val="00D95802"/>
    <w:rsid w:val="00D95D83"/>
    <w:rsid w:val="00D95D96"/>
    <w:rsid w:val="00D95DCE"/>
    <w:rsid w:val="00D96732"/>
    <w:rsid w:val="00D96B41"/>
    <w:rsid w:val="00D96B50"/>
    <w:rsid w:val="00D9760D"/>
    <w:rsid w:val="00DA024B"/>
    <w:rsid w:val="00DA0256"/>
    <w:rsid w:val="00DA037B"/>
    <w:rsid w:val="00DA0D74"/>
    <w:rsid w:val="00DA1BC0"/>
    <w:rsid w:val="00DA1BE0"/>
    <w:rsid w:val="00DA1F61"/>
    <w:rsid w:val="00DA2172"/>
    <w:rsid w:val="00DA21D8"/>
    <w:rsid w:val="00DA2FB6"/>
    <w:rsid w:val="00DA333A"/>
    <w:rsid w:val="00DA3526"/>
    <w:rsid w:val="00DA4241"/>
    <w:rsid w:val="00DA4BAD"/>
    <w:rsid w:val="00DA5366"/>
    <w:rsid w:val="00DA582F"/>
    <w:rsid w:val="00DA58EF"/>
    <w:rsid w:val="00DA5B6F"/>
    <w:rsid w:val="00DA5D41"/>
    <w:rsid w:val="00DA62D8"/>
    <w:rsid w:val="00DA65DC"/>
    <w:rsid w:val="00DA6C9A"/>
    <w:rsid w:val="00DA6D3F"/>
    <w:rsid w:val="00DB0B28"/>
    <w:rsid w:val="00DB0C24"/>
    <w:rsid w:val="00DB10EC"/>
    <w:rsid w:val="00DB1275"/>
    <w:rsid w:val="00DB17B0"/>
    <w:rsid w:val="00DB1AA9"/>
    <w:rsid w:val="00DB1B92"/>
    <w:rsid w:val="00DB1DE3"/>
    <w:rsid w:val="00DB1F7B"/>
    <w:rsid w:val="00DB21EB"/>
    <w:rsid w:val="00DB25BD"/>
    <w:rsid w:val="00DB26CD"/>
    <w:rsid w:val="00DB27A3"/>
    <w:rsid w:val="00DB3285"/>
    <w:rsid w:val="00DB3751"/>
    <w:rsid w:val="00DB3E64"/>
    <w:rsid w:val="00DB3F02"/>
    <w:rsid w:val="00DB3FD4"/>
    <w:rsid w:val="00DB42E2"/>
    <w:rsid w:val="00DB43B6"/>
    <w:rsid w:val="00DB4DC1"/>
    <w:rsid w:val="00DB4EB4"/>
    <w:rsid w:val="00DB4EFF"/>
    <w:rsid w:val="00DB51E4"/>
    <w:rsid w:val="00DB5E91"/>
    <w:rsid w:val="00DB6B0E"/>
    <w:rsid w:val="00DB6EAB"/>
    <w:rsid w:val="00DB71C1"/>
    <w:rsid w:val="00DB76E2"/>
    <w:rsid w:val="00DB778A"/>
    <w:rsid w:val="00DC01C5"/>
    <w:rsid w:val="00DC0259"/>
    <w:rsid w:val="00DC07DB"/>
    <w:rsid w:val="00DC191E"/>
    <w:rsid w:val="00DC1A56"/>
    <w:rsid w:val="00DC1AC5"/>
    <w:rsid w:val="00DC21C6"/>
    <w:rsid w:val="00DC22D9"/>
    <w:rsid w:val="00DC236F"/>
    <w:rsid w:val="00DC249A"/>
    <w:rsid w:val="00DC29EA"/>
    <w:rsid w:val="00DC3679"/>
    <w:rsid w:val="00DC38E5"/>
    <w:rsid w:val="00DC3DA6"/>
    <w:rsid w:val="00DC3EF3"/>
    <w:rsid w:val="00DC48A5"/>
    <w:rsid w:val="00DC49C8"/>
    <w:rsid w:val="00DC4A71"/>
    <w:rsid w:val="00DC4B20"/>
    <w:rsid w:val="00DC4C9A"/>
    <w:rsid w:val="00DC52DF"/>
    <w:rsid w:val="00DC5323"/>
    <w:rsid w:val="00DC559E"/>
    <w:rsid w:val="00DC5E0E"/>
    <w:rsid w:val="00DC5ED0"/>
    <w:rsid w:val="00DC66AD"/>
    <w:rsid w:val="00DC6743"/>
    <w:rsid w:val="00DC728F"/>
    <w:rsid w:val="00DC787D"/>
    <w:rsid w:val="00DC7E73"/>
    <w:rsid w:val="00DC7ECC"/>
    <w:rsid w:val="00DC7FE3"/>
    <w:rsid w:val="00DD00CC"/>
    <w:rsid w:val="00DD0596"/>
    <w:rsid w:val="00DD05EC"/>
    <w:rsid w:val="00DD0E45"/>
    <w:rsid w:val="00DD14F1"/>
    <w:rsid w:val="00DD1918"/>
    <w:rsid w:val="00DD1C6D"/>
    <w:rsid w:val="00DD1D90"/>
    <w:rsid w:val="00DD1F7D"/>
    <w:rsid w:val="00DD2851"/>
    <w:rsid w:val="00DD33ED"/>
    <w:rsid w:val="00DD3437"/>
    <w:rsid w:val="00DD37EB"/>
    <w:rsid w:val="00DD3DA3"/>
    <w:rsid w:val="00DD3DE8"/>
    <w:rsid w:val="00DD4DC4"/>
    <w:rsid w:val="00DD52EC"/>
    <w:rsid w:val="00DD5DFB"/>
    <w:rsid w:val="00DD6A86"/>
    <w:rsid w:val="00DD6BB0"/>
    <w:rsid w:val="00DD6D0E"/>
    <w:rsid w:val="00DD6FA6"/>
    <w:rsid w:val="00DD7CB6"/>
    <w:rsid w:val="00DD7E54"/>
    <w:rsid w:val="00DE05D7"/>
    <w:rsid w:val="00DE13F0"/>
    <w:rsid w:val="00DE2350"/>
    <w:rsid w:val="00DE2966"/>
    <w:rsid w:val="00DE2ACD"/>
    <w:rsid w:val="00DE2E63"/>
    <w:rsid w:val="00DE2EDD"/>
    <w:rsid w:val="00DE2FC5"/>
    <w:rsid w:val="00DE3558"/>
    <w:rsid w:val="00DE3A46"/>
    <w:rsid w:val="00DE457C"/>
    <w:rsid w:val="00DE4D79"/>
    <w:rsid w:val="00DE51D2"/>
    <w:rsid w:val="00DE5203"/>
    <w:rsid w:val="00DE65BF"/>
    <w:rsid w:val="00DE66F2"/>
    <w:rsid w:val="00DE69EB"/>
    <w:rsid w:val="00DE6B28"/>
    <w:rsid w:val="00DE6C07"/>
    <w:rsid w:val="00DE6EAE"/>
    <w:rsid w:val="00DE7B28"/>
    <w:rsid w:val="00DE7D48"/>
    <w:rsid w:val="00DE7D7F"/>
    <w:rsid w:val="00DE7E40"/>
    <w:rsid w:val="00DF0940"/>
    <w:rsid w:val="00DF0B05"/>
    <w:rsid w:val="00DF0DE2"/>
    <w:rsid w:val="00DF1C06"/>
    <w:rsid w:val="00DF2133"/>
    <w:rsid w:val="00DF22BE"/>
    <w:rsid w:val="00DF2B28"/>
    <w:rsid w:val="00DF2FC7"/>
    <w:rsid w:val="00DF37DF"/>
    <w:rsid w:val="00DF3E1E"/>
    <w:rsid w:val="00DF4398"/>
    <w:rsid w:val="00DF4BA0"/>
    <w:rsid w:val="00DF4E28"/>
    <w:rsid w:val="00DF52D5"/>
    <w:rsid w:val="00DF5CF7"/>
    <w:rsid w:val="00DF63EA"/>
    <w:rsid w:val="00DF6599"/>
    <w:rsid w:val="00DF6857"/>
    <w:rsid w:val="00DF72F2"/>
    <w:rsid w:val="00DF74AC"/>
    <w:rsid w:val="00DF79F3"/>
    <w:rsid w:val="00DF7C9C"/>
    <w:rsid w:val="00E0061B"/>
    <w:rsid w:val="00E009B7"/>
    <w:rsid w:val="00E00AC4"/>
    <w:rsid w:val="00E00F35"/>
    <w:rsid w:val="00E0180B"/>
    <w:rsid w:val="00E01848"/>
    <w:rsid w:val="00E018C8"/>
    <w:rsid w:val="00E01A56"/>
    <w:rsid w:val="00E0202F"/>
    <w:rsid w:val="00E020FF"/>
    <w:rsid w:val="00E02263"/>
    <w:rsid w:val="00E023C3"/>
    <w:rsid w:val="00E02455"/>
    <w:rsid w:val="00E02BE0"/>
    <w:rsid w:val="00E02C31"/>
    <w:rsid w:val="00E02D24"/>
    <w:rsid w:val="00E02DC2"/>
    <w:rsid w:val="00E0404F"/>
    <w:rsid w:val="00E041BC"/>
    <w:rsid w:val="00E04A48"/>
    <w:rsid w:val="00E04C06"/>
    <w:rsid w:val="00E04C29"/>
    <w:rsid w:val="00E05255"/>
    <w:rsid w:val="00E05578"/>
    <w:rsid w:val="00E0606F"/>
    <w:rsid w:val="00E06436"/>
    <w:rsid w:val="00E06BF7"/>
    <w:rsid w:val="00E06DFC"/>
    <w:rsid w:val="00E1012F"/>
    <w:rsid w:val="00E1048E"/>
    <w:rsid w:val="00E10FEA"/>
    <w:rsid w:val="00E10FEB"/>
    <w:rsid w:val="00E1125C"/>
    <w:rsid w:val="00E1286C"/>
    <w:rsid w:val="00E13DA1"/>
    <w:rsid w:val="00E13FFD"/>
    <w:rsid w:val="00E14041"/>
    <w:rsid w:val="00E140F1"/>
    <w:rsid w:val="00E143FB"/>
    <w:rsid w:val="00E14529"/>
    <w:rsid w:val="00E146CA"/>
    <w:rsid w:val="00E14C69"/>
    <w:rsid w:val="00E15383"/>
    <w:rsid w:val="00E156CF"/>
    <w:rsid w:val="00E15EEB"/>
    <w:rsid w:val="00E16114"/>
    <w:rsid w:val="00E166B7"/>
    <w:rsid w:val="00E1677A"/>
    <w:rsid w:val="00E16B65"/>
    <w:rsid w:val="00E16CCF"/>
    <w:rsid w:val="00E16DA7"/>
    <w:rsid w:val="00E17013"/>
    <w:rsid w:val="00E17522"/>
    <w:rsid w:val="00E20066"/>
    <w:rsid w:val="00E206B7"/>
    <w:rsid w:val="00E20B50"/>
    <w:rsid w:val="00E20B5A"/>
    <w:rsid w:val="00E20F29"/>
    <w:rsid w:val="00E21289"/>
    <w:rsid w:val="00E21F47"/>
    <w:rsid w:val="00E221EF"/>
    <w:rsid w:val="00E222E2"/>
    <w:rsid w:val="00E22869"/>
    <w:rsid w:val="00E2302F"/>
    <w:rsid w:val="00E233D6"/>
    <w:rsid w:val="00E23660"/>
    <w:rsid w:val="00E238A8"/>
    <w:rsid w:val="00E23D87"/>
    <w:rsid w:val="00E24878"/>
    <w:rsid w:val="00E24B5D"/>
    <w:rsid w:val="00E25424"/>
    <w:rsid w:val="00E26219"/>
    <w:rsid w:val="00E2689C"/>
    <w:rsid w:val="00E273D7"/>
    <w:rsid w:val="00E277E5"/>
    <w:rsid w:val="00E27B69"/>
    <w:rsid w:val="00E306FE"/>
    <w:rsid w:val="00E30B11"/>
    <w:rsid w:val="00E31CFE"/>
    <w:rsid w:val="00E31F89"/>
    <w:rsid w:val="00E32194"/>
    <w:rsid w:val="00E32201"/>
    <w:rsid w:val="00E3238B"/>
    <w:rsid w:val="00E323FF"/>
    <w:rsid w:val="00E32D37"/>
    <w:rsid w:val="00E3404D"/>
    <w:rsid w:val="00E34893"/>
    <w:rsid w:val="00E348C1"/>
    <w:rsid w:val="00E348C3"/>
    <w:rsid w:val="00E34B08"/>
    <w:rsid w:val="00E34CFA"/>
    <w:rsid w:val="00E34E63"/>
    <w:rsid w:val="00E35ACD"/>
    <w:rsid w:val="00E3637B"/>
    <w:rsid w:val="00E36D93"/>
    <w:rsid w:val="00E36F7C"/>
    <w:rsid w:val="00E37099"/>
    <w:rsid w:val="00E3749E"/>
    <w:rsid w:val="00E375CB"/>
    <w:rsid w:val="00E376B3"/>
    <w:rsid w:val="00E3795A"/>
    <w:rsid w:val="00E37AB8"/>
    <w:rsid w:val="00E37DFE"/>
    <w:rsid w:val="00E401DE"/>
    <w:rsid w:val="00E402C6"/>
    <w:rsid w:val="00E40512"/>
    <w:rsid w:val="00E4091B"/>
    <w:rsid w:val="00E40C4B"/>
    <w:rsid w:val="00E40EE9"/>
    <w:rsid w:val="00E41066"/>
    <w:rsid w:val="00E4168E"/>
    <w:rsid w:val="00E4183D"/>
    <w:rsid w:val="00E41EC0"/>
    <w:rsid w:val="00E42FA8"/>
    <w:rsid w:val="00E431ED"/>
    <w:rsid w:val="00E4324A"/>
    <w:rsid w:val="00E43ECA"/>
    <w:rsid w:val="00E440D5"/>
    <w:rsid w:val="00E44420"/>
    <w:rsid w:val="00E4461B"/>
    <w:rsid w:val="00E44913"/>
    <w:rsid w:val="00E4491C"/>
    <w:rsid w:val="00E44946"/>
    <w:rsid w:val="00E44F3F"/>
    <w:rsid w:val="00E451D2"/>
    <w:rsid w:val="00E454B2"/>
    <w:rsid w:val="00E45A3C"/>
    <w:rsid w:val="00E45E90"/>
    <w:rsid w:val="00E466A4"/>
    <w:rsid w:val="00E46D5A"/>
    <w:rsid w:val="00E470CE"/>
    <w:rsid w:val="00E47249"/>
    <w:rsid w:val="00E4794C"/>
    <w:rsid w:val="00E479A8"/>
    <w:rsid w:val="00E47AC7"/>
    <w:rsid w:val="00E47B50"/>
    <w:rsid w:val="00E47C4E"/>
    <w:rsid w:val="00E50298"/>
    <w:rsid w:val="00E503C5"/>
    <w:rsid w:val="00E5072F"/>
    <w:rsid w:val="00E509F7"/>
    <w:rsid w:val="00E50C3A"/>
    <w:rsid w:val="00E51EB7"/>
    <w:rsid w:val="00E522F8"/>
    <w:rsid w:val="00E52ECE"/>
    <w:rsid w:val="00E530F8"/>
    <w:rsid w:val="00E532C9"/>
    <w:rsid w:val="00E53CBF"/>
    <w:rsid w:val="00E544B1"/>
    <w:rsid w:val="00E54548"/>
    <w:rsid w:val="00E54C7E"/>
    <w:rsid w:val="00E54DCF"/>
    <w:rsid w:val="00E54F69"/>
    <w:rsid w:val="00E54FBA"/>
    <w:rsid w:val="00E55711"/>
    <w:rsid w:val="00E5593D"/>
    <w:rsid w:val="00E55B6B"/>
    <w:rsid w:val="00E55BC0"/>
    <w:rsid w:val="00E5603D"/>
    <w:rsid w:val="00E56531"/>
    <w:rsid w:val="00E567A9"/>
    <w:rsid w:val="00E569FC"/>
    <w:rsid w:val="00E56A62"/>
    <w:rsid w:val="00E570AB"/>
    <w:rsid w:val="00E5723B"/>
    <w:rsid w:val="00E5763F"/>
    <w:rsid w:val="00E577A1"/>
    <w:rsid w:val="00E57860"/>
    <w:rsid w:val="00E57ABC"/>
    <w:rsid w:val="00E57B95"/>
    <w:rsid w:val="00E60301"/>
    <w:rsid w:val="00E60BBA"/>
    <w:rsid w:val="00E60EBF"/>
    <w:rsid w:val="00E611B0"/>
    <w:rsid w:val="00E61328"/>
    <w:rsid w:val="00E615D7"/>
    <w:rsid w:val="00E6167F"/>
    <w:rsid w:val="00E61731"/>
    <w:rsid w:val="00E619AA"/>
    <w:rsid w:val="00E619B1"/>
    <w:rsid w:val="00E61F90"/>
    <w:rsid w:val="00E624EC"/>
    <w:rsid w:val="00E62524"/>
    <w:rsid w:val="00E62633"/>
    <w:rsid w:val="00E62D28"/>
    <w:rsid w:val="00E633C6"/>
    <w:rsid w:val="00E63554"/>
    <w:rsid w:val="00E63831"/>
    <w:rsid w:val="00E63C59"/>
    <w:rsid w:val="00E641F5"/>
    <w:rsid w:val="00E6471F"/>
    <w:rsid w:val="00E650B9"/>
    <w:rsid w:val="00E6581A"/>
    <w:rsid w:val="00E65BBF"/>
    <w:rsid w:val="00E65E79"/>
    <w:rsid w:val="00E66761"/>
    <w:rsid w:val="00E670F7"/>
    <w:rsid w:val="00E67C2B"/>
    <w:rsid w:val="00E70054"/>
    <w:rsid w:val="00E705AC"/>
    <w:rsid w:val="00E70775"/>
    <w:rsid w:val="00E70B72"/>
    <w:rsid w:val="00E70C0C"/>
    <w:rsid w:val="00E70EE9"/>
    <w:rsid w:val="00E71657"/>
    <w:rsid w:val="00E7180D"/>
    <w:rsid w:val="00E718DC"/>
    <w:rsid w:val="00E71BB5"/>
    <w:rsid w:val="00E71EA1"/>
    <w:rsid w:val="00E724FF"/>
    <w:rsid w:val="00E73776"/>
    <w:rsid w:val="00E73BEE"/>
    <w:rsid w:val="00E73C9F"/>
    <w:rsid w:val="00E73EC1"/>
    <w:rsid w:val="00E74B70"/>
    <w:rsid w:val="00E751C8"/>
    <w:rsid w:val="00E75257"/>
    <w:rsid w:val="00E757FF"/>
    <w:rsid w:val="00E75EEC"/>
    <w:rsid w:val="00E76D69"/>
    <w:rsid w:val="00E77F7A"/>
    <w:rsid w:val="00E80A73"/>
    <w:rsid w:val="00E80B01"/>
    <w:rsid w:val="00E80F74"/>
    <w:rsid w:val="00E81074"/>
    <w:rsid w:val="00E8169A"/>
    <w:rsid w:val="00E81736"/>
    <w:rsid w:val="00E81866"/>
    <w:rsid w:val="00E819FF"/>
    <w:rsid w:val="00E8241A"/>
    <w:rsid w:val="00E83986"/>
    <w:rsid w:val="00E842BD"/>
    <w:rsid w:val="00E846EC"/>
    <w:rsid w:val="00E8483B"/>
    <w:rsid w:val="00E8495E"/>
    <w:rsid w:val="00E84AC6"/>
    <w:rsid w:val="00E84AF2"/>
    <w:rsid w:val="00E85D60"/>
    <w:rsid w:val="00E85E94"/>
    <w:rsid w:val="00E868D3"/>
    <w:rsid w:val="00E86DFA"/>
    <w:rsid w:val="00E8737D"/>
    <w:rsid w:val="00E878BD"/>
    <w:rsid w:val="00E87B19"/>
    <w:rsid w:val="00E903B0"/>
    <w:rsid w:val="00E9049C"/>
    <w:rsid w:val="00E907AE"/>
    <w:rsid w:val="00E90809"/>
    <w:rsid w:val="00E90ABB"/>
    <w:rsid w:val="00E90F5F"/>
    <w:rsid w:val="00E91269"/>
    <w:rsid w:val="00E91590"/>
    <w:rsid w:val="00E91EB2"/>
    <w:rsid w:val="00E925D8"/>
    <w:rsid w:val="00E928C8"/>
    <w:rsid w:val="00E92AD2"/>
    <w:rsid w:val="00E92B48"/>
    <w:rsid w:val="00E92DAF"/>
    <w:rsid w:val="00E93054"/>
    <w:rsid w:val="00E9314C"/>
    <w:rsid w:val="00E93255"/>
    <w:rsid w:val="00E93805"/>
    <w:rsid w:val="00E93DE0"/>
    <w:rsid w:val="00E940A5"/>
    <w:rsid w:val="00E94447"/>
    <w:rsid w:val="00E94DCF"/>
    <w:rsid w:val="00E950E1"/>
    <w:rsid w:val="00E95184"/>
    <w:rsid w:val="00E95957"/>
    <w:rsid w:val="00E95D28"/>
    <w:rsid w:val="00E960A2"/>
    <w:rsid w:val="00E961E6"/>
    <w:rsid w:val="00E965C9"/>
    <w:rsid w:val="00E9662F"/>
    <w:rsid w:val="00E9697C"/>
    <w:rsid w:val="00E96F62"/>
    <w:rsid w:val="00E97211"/>
    <w:rsid w:val="00E97B4B"/>
    <w:rsid w:val="00E97BED"/>
    <w:rsid w:val="00EA013E"/>
    <w:rsid w:val="00EA05F9"/>
    <w:rsid w:val="00EA08B0"/>
    <w:rsid w:val="00EA09ED"/>
    <w:rsid w:val="00EA0D00"/>
    <w:rsid w:val="00EA133E"/>
    <w:rsid w:val="00EA1A73"/>
    <w:rsid w:val="00EA1A8C"/>
    <w:rsid w:val="00EA1DF7"/>
    <w:rsid w:val="00EA2035"/>
    <w:rsid w:val="00EA2391"/>
    <w:rsid w:val="00EA2414"/>
    <w:rsid w:val="00EA3000"/>
    <w:rsid w:val="00EA336E"/>
    <w:rsid w:val="00EA3443"/>
    <w:rsid w:val="00EA36F9"/>
    <w:rsid w:val="00EA3B70"/>
    <w:rsid w:val="00EA42CB"/>
    <w:rsid w:val="00EA4442"/>
    <w:rsid w:val="00EA47A8"/>
    <w:rsid w:val="00EA4981"/>
    <w:rsid w:val="00EA4A40"/>
    <w:rsid w:val="00EA5895"/>
    <w:rsid w:val="00EA5E6E"/>
    <w:rsid w:val="00EA5E88"/>
    <w:rsid w:val="00EA6157"/>
    <w:rsid w:val="00EA63BB"/>
    <w:rsid w:val="00EA6405"/>
    <w:rsid w:val="00EA6476"/>
    <w:rsid w:val="00EA6486"/>
    <w:rsid w:val="00EA6764"/>
    <w:rsid w:val="00EA6B64"/>
    <w:rsid w:val="00EA6E54"/>
    <w:rsid w:val="00EA6F42"/>
    <w:rsid w:val="00EA721E"/>
    <w:rsid w:val="00EA7DCB"/>
    <w:rsid w:val="00EB09C6"/>
    <w:rsid w:val="00EB1045"/>
    <w:rsid w:val="00EB13D3"/>
    <w:rsid w:val="00EB141B"/>
    <w:rsid w:val="00EB153F"/>
    <w:rsid w:val="00EB1C46"/>
    <w:rsid w:val="00EB1CF5"/>
    <w:rsid w:val="00EB1D1A"/>
    <w:rsid w:val="00EB1EBB"/>
    <w:rsid w:val="00EB241A"/>
    <w:rsid w:val="00EB28B6"/>
    <w:rsid w:val="00EB31F2"/>
    <w:rsid w:val="00EB3497"/>
    <w:rsid w:val="00EB37BC"/>
    <w:rsid w:val="00EB398C"/>
    <w:rsid w:val="00EB3A5A"/>
    <w:rsid w:val="00EB3B82"/>
    <w:rsid w:val="00EB4230"/>
    <w:rsid w:val="00EB4AC6"/>
    <w:rsid w:val="00EB4B0D"/>
    <w:rsid w:val="00EB4C47"/>
    <w:rsid w:val="00EB5072"/>
    <w:rsid w:val="00EB5305"/>
    <w:rsid w:val="00EB57FD"/>
    <w:rsid w:val="00EB58AE"/>
    <w:rsid w:val="00EB5A16"/>
    <w:rsid w:val="00EB61AD"/>
    <w:rsid w:val="00EB67E9"/>
    <w:rsid w:val="00EB6AC7"/>
    <w:rsid w:val="00EB6D63"/>
    <w:rsid w:val="00EB7096"/>
    <w:rsid w:val="00EB71D8"/>
    <w:rsid w:val="00EC0208"/>
    <w:rsid w:val="00EC026C"/>
    <w:rsid w:val="00EC09CE"/>
    <w:rsid w:val="00EC0A42"/>
    <w:rsid w:val="00EC0EA1"/>
    <w:rsid w:val="00EC0F28"/>
    <w:rsid w:val="00EC1162"/>
    <w:rsid w:val="00EC18CD"/>
    <w:rsid w:val="00EC1C78"/>
    <w:rsid w:val="00EC1DE7"/>
    <w:rsid w:val="00EC20C7"/>
    <w:rsid w:val="00EC252E"/>
    <w:rsid w:val="00EC2576"/>
    <w:rsid w:val="00EC28E7"/>
    <w:rsid w:val="00EC2B22"/>
    <w:rsid w:val="00EC2BF1"/>
    <w:rsid w:val="00EC2E1C"/>
    <w:rsid w:val="00EC302F"/>
    <w:rsid w:val="00EC30DC"/>
    <w:rsid w:val="00EC335B"/>
    <w:rsid w:val="00EC3AE9"/>
    <w:rsid w:val="00EC3E6E"/>
    <w:rsid w:val="00EC3ECA"/>
    <w:rsid w:val="00EC427B"/>
    <w:rsid w:val="00EC47A9"/>
    <w:rsid w:val="00EC53FE"/>
    <w:rsid w:val="00EC5F30"/>
    <w:rsid w:val="00EC627A"/>
    <w:rsid w:val="00EC62AA"/>
    <w:rsid w:val="00EC6987"/>
    <w:rsid w:val="00EC6BFF"/>
    <w:rsid w:val="00EC7494"/>
    <w:rsid w:val="00EC7891"/>
    <w:rsid w:val="00EC7B33"/>
    <w:rsid w:val="00EC7CAB"/>
    <w:rsid w:val="00EC7CAF"/>
    <w:rsid w:val="00ED01FB"/>
    <w:rsid w:val="00ED0828"/>
    <w:rsid w:val="00ED1C4F"/>
    <w:rsid w:val="00ED1CA1"/>
    <w:rsid w:val="00ED23D3"/>
    <w:rsid w:val="00ED259B"/>
    <w:rsid w:val="00ED2D12"/>
    <w:rsid w:val="00ED38B0"/>
    <w:rsid w:val="00ED43E4"/>
    <w:rsid w:val="00ED4825"/>
    <w:rsid w:val="00ED4BA8"/>
    <w:rsid w:val="00ED4C08"/>
    <w:rsid w:val="00ED5041"/>
    <w:rsid w:val="00ED5253"/>
    <w:rsid w:val="00ED5555"/>
    <w:rsid w:val="00ED55EA"/>
    <w:rsid w:val="00ED5703"/>
    <w:rsid w:val="00ED68D8"/>
    <w:rsid w:val="00ED6BE8"/>
    <w:rsid w:val="00ED6C9E"/>
    <w:rsid w:val="00ED6D23"/>
    <w:rsid w:val="00ED778C"/>
    <w:rsid w:val="00ED7866"/>
    <w:rsid w:val="00ED7BA1"/>
    <w:rsid w:val="00ED7E5E"/>
    <w:rsid w:val="00ED7EE2"/>
    <w:rsid w:val="00EE0000"/>
    <w:rsid w:val="00EE0294"/>
    <w:rsid w:val="00EE0A00"/>
    <w:rsid w:val="00EE1425"/>
    <w:rsid w:val="00EE20C9"/>
    <w:rsid w:val="00EE2103"/>
    <w:rsid w:val="00EE21A8"/>
    <w:rsid w:val="00EE2949"/>
    <w:rsid w:val="00EE2EA1"/>
    <w:rsid w:val="00EE3B45"/>
    <w:rsid w:val="00EE41D1"/>
    <w:rsid w:val="00EE43AF"/>
    <w:rsid w:val="00EE4675"/>
    <w:rsid w:val="00EE4A30"/>
    <w:rsid w:val="00EE503E"/>
    <w:rsid w:val="00EE5100"/>
    <w:rsid w:val="00EE5112"/>
    <w:rsid w:val="00EE57CB"/>
    <w:rsid w:val="00EE5D3C"/>
    <w:rsid w:val="00EE6086"/>
    <w:rsid w:val="00EE6183"/>
    <w:rsid w:val="00EE6A81"/>
    <w:rsid w:val="00EE70B8"/>
    <w:rsid w:val="00EE71CD"/>
    <w:rsid w:val="00EE73BE"/>
    <w:rsid w:val="00EE74AA"/>
    <w:rsid w:val="00EE784E"/>
    <w:rsid w:val="00EE7B00"/>
    <w:rsid w:val="00EE7CAA"/>
    <w:rsid w:val="00EF0635"/>
    <w:rsid w:val="00EF0C91"/>
    <w:rsid w:val="00EF11A9"/>
    <w:rsid w:val="00EF131A"/>
    <w:rsid w:val="00EF1F4B"/>
    <w:rsid w:val="00EF2928"/>
    <w:rsid w:val="00EF309F"/>
    <w:rsid w:val="00EF338E"/>
    <w:rsid w:val="00EF3984"/>
    <w:rsid w:val="00EF3B01"/>
    <w:rsid w:val="00EF4168"/>
    <w:rsid w:val="00EF416D"/>
    <w:rsid w:val="00EF49C4"/>
    <w:rsid w:val="00EF4E34"/>
    <w:rsid w:val="00EF5338"/>
    <w:rsid w:val="00EF5CCA"/>
    <w:rsid w:val="00EF6684"/>
    <w:rsid w:val="00EF69C8"/>
    <w:rsid w:val="00EF6AFF"/>
    <w:rsid w:val="00EF6B4D"/>
    <w:rsid w:val="00EF6C24"/>
    <w:rsid w:val="00EF77A8"/>
    <w:rsid w:val="00EF7FB4"/>
    <w:rsid w:val="00F001D7"/>
    <w:rsid w:val="00F0054F"/>
    <w:rsid w:val="00F00601"/>
    <w:rsid w:val="00F007EA"/>
    <w:rsid w:val="00F00B69"/>
    <w:rsid w:val="00F00CEE"/>
    <w:rsid w:val="00F00E5F"/>
    <w:rsid w:val="00F0196E"/>
    <w:rsid w:val="00F01EA3"/>
    <w:rsid w:val="00F01FFE"/>
    <w:rsid w:val="00F02013"/>
    <w:rsid w:val="00F02838"/>
    <w:rsid w:val="00F028AE"/>
    <w:rsid w:val="00F02B98"/>
    <w:rsid w:val="00F031E5"/>
    <w:rsid w:val="00F0324D"/>
    <w:rsid w:val="00F03379"/>
    <w:rsid w:val="00F0384A"/>
    <w:rsid w:val="00F045D2"/>
    <w:rsid w:val="00F047F8"/>
    <w:rsid w:val="00F04974"/>
    <w:rsid w:val="00F050FC"/>
    <w:rsid w:val="00F05A94"/>
    <w:rsid w:val="00F06756"/>
    <w:rsid w:val="00F06A5C"/>
    <w:rsid w:val="00F06AEE"/>
    <w:rsid w:val="00F06FE7"/>
    <w:rsid w:val="00F07079"/>
    <w:rsid w:val="00F070E8"/>
    <w:rsid w:val="00F07621"/>
    <w:rsid w:val="00F0764C"/>
    <w:rsid w:val="00F078E4"/>
    <w:rsid w:val="00F07E16"/>
    <w:rsid w:val="00F10DE0"/>
    <w:rsid w:val="00F1145F"/>
    <w:rsid w:val="00F11725"/>
    <w:rsid w:val="00F11735"/>
    <w:rsid w:val="00F11737"/>
    <w:rsid w:val="00F121DA"/>
    <w:rsid w:val="00F1286A"/>
    <w:rsid w:val="00F12B21"/>
    <w:rsid w:val="00F12C9D"/>
    <w:rsid w:val="00F1310E"/>
    <w:rsid w:val="00F13156"/>
    <w:rsid w:val="00F13B76"/>
    <w:rsid w:val="00F13D84"/>
    <w:rsid w:val="00F14082"/>
    <w:rsid w:val="00F141B8"/>
    <w:rsid w:val="00F14461"/>
    <w:rsid w:val="00F146BF"/>
    <w:rsid w:val="00F14761"/>
    <w:rsid w:val="00F148CE"/>
    <w:rsid w:val="00F14E2A"/>
    <w:rsid w:val="00F150F8"/>
    <w:rsid w:val="00F1531E"/>
    <w:rsid w:val="00F156DC"/>
    <w:rsid w:val="00F15817"/>
    <w:rsid w:val="00F15C2A"/>
    <w:rsid w:val="00F15CAA"/>
    <w:rsid w:val="00F15D20"/>
    <w:rsid w:val="00F16669"/>
    <w:rsid w:val="00F16694"/>
    <w:rsid w:val="00F16743"/>
    <w:rsid w:val="00F16D2B"/>
    <w:rsid w:val="00F170B4"/>
    <w:rsid w:val="00F170EE"/>
    <w:rsid w:val="00F1720E"/>
    <w:rsid w:val="00F17427"/>
    <w:rsid w:val="00F1751A"/>
    <w:rsid w:val="00F179CC"/>
    <w:rsid w:val="00F17AE7"/>
    <w:rsid w:val="00F201D2"/>
    <w:rsid w:val="00F20440"/>
    <w:rsid w:val="00F20460"/>
    <w:rsid w:val="00F204B8"/>
    <w:rsid w:val="00F20D37"/>
    <w:rsid w:val="00F2124E"/>
    <w:rsid w:val="00F2150A"/>
    <w:rsid w:val="00F217B1"/>
    <w:rsid w:val="00F2199B"/>
    <w:rsid w:val="00F21FE2"/>
    <w:rsid w:val="00F2241D"/>
    <w:rsid w:val="00F22869"/>
    <w:rsid w:val="00F23A95"/>
    <w:rsid w:val="00F25AB3"/>
    <w:rsid w:val="00F25D1B"/>
    <w:rsid w:val="00F26066"/>
    <w:rsid w:val="00F262C6"/>
    <w:rsid w:val="00F2687F"/>
    <w:rsid w:val="00F26B3E"/>
    <w:rsid w:val="00F26BAD"/>
    <w:rsid w:val="00F272F1"/>
    <w:rsid w:val="00F27320"/>
    <w:rsid w:val="00F273F7"/>
    <w:rsid w:val="00F27843"/>
    <w:rsid w:val="00F300FD"/>
    <w:rsid w:val="00F30308"/>
    <w:rsid w:val="00F30760"/>
    <w:rsid w:val="00F30BC4"/>
    <w:rsid w:val="00F30DE8"/>
    <w:rsid w:val="00F311D7"/>
    <w:rsid w:val="00F315C2"/>
    <w:rsid w:val="00F316D3"/>
    <w:rsid w:val="00F3249E"/>
    <w:rsid w:val="00F32D3C"/>
    <w:rsid w:val="00F33684"/>
    <w:rsid w:val="00F3430C"/>
    <w:rsid w:val="00F3433A"/>
    <w:rsid w:val="00F34697"/>
    <w:rsid w:val="00F34884"/>
    <w:rsid w:val="00F34C58"/>
    <w:rsid w:val="00F354FE"/>
    <w:rsid w:val="00F35C3E"/>
    <w:rsid w:val="00F36155"/>
    <w:rsid w:val="00F361A2"/>
    <w:rsid w:val="00F361CF"/>
    <w:rsid w:val="00F36B4E"/>
    <w:rsid w:val="00F36F5A"/>
    <w:rsid w:val="00F36F8B"/>
    <w:rsid w:val="00F370B0"/>
    <w:rsid w:val="00F371B4"/>
    <w:rsid w:val="00F37421"/>
    <w:rsid w:val="00F37665"/>
    <w:rsid w:val="00F37695"/>
    <w:rsid w:val="00F37C85"/>
    <w:rsid w:val="00F37CC4"/>
    <w:rsid w:val="00F4014F"/>
    <w:rsid w:val="00F4070D"/>
    <w:rsid w:val="00F40CF3"/>
    <w:rsid w:val="00F40E4B"/>
    <w:rsid w:val="00F417F6"/>
    <w:rsid w:val="00F419C5"/>
    <w:rsid w:val="00F4209C"/>
    <w:rsid w:val="00F4243B"/>
    <w:rsid w:val="00F43002"/>
    <w:rsid w:val="00F430EF"/>
    <w:rsid w:val="00F43AA2"/>
    <w:rsid w:val="00F43B95"/>
    <w:rsid w:val="00F43C05"/>
    <w:rsid w:val="00F442FB"/>
    <w:rsid w:val="00F4494A"/>
    <w:rsid w:val="00F44BEE"/>
    <w:rsid w:val="00F45A4B"/>
    <w:rsid w:val="00F45BE8"/>
    <w:rsid w:val="00F45D91"/>
    <w:rsid w:val="00F46794"/>
    <w:rsid w:val="00F46CBC"/>
    <w:rsid w:val="00F46D66"/>
    <w:rsid w:val="00F46FFC"/>
    <w:rsid w:val="00F474ED"/>
    <w:rsid w:val="00F4751E"/>
    <w:rsid w:val="00F50207"/>
    <w:rsid w:val="00F50398"/>
    <w:rsid w:val="00F504EC"/>
    <w:rsid w:val="00F507A5"/>
    <w:rsid w:val="00F507E1"/>
    <w:rsid w:val="00F512B2"/>
    <w:rsid w:val="00F51E75"/>
    <w:rsid w:val="00F51FF8"/>
    <w:rsid w:val="00F52137"/>
    <w:rsid w:val="00F52169"/>
    <w:rsid w:val="00F52505"/>
    <w:rsid w:val="00F52CF8"/>
    <w:rsid w:val="00F52EEB"/>
    <w:rsid w:val="00F53796"/>
    <w:rsid w:val="00F53C43"/>
    <w:rsid w:val="00F53D02"/>
    <w:rsid w:val="00F54161"/>
    <w:rsid w:val="00F5456C"/>
    <w:rsid w:val="00F5493B"/>
    <w:rsid w:val="00F54DF4"/>
    <w:rsid w:val="00F54FB9"/>
    <w:rsid w:val="00F55500"/>
    <w:rsid w:val="00F5557C"/>
    <w:rsid w:val="00F559E4"/>
    <w:rsid w:val="00F55A45"/>
    <w:rsid w:val="00F55D51"/>
    <w:rsid w:val="00F55EE3"/>
    <w:rsid w:val="00F5620C"/>
    <w:rsid w:val="00F56289"/>
    <w:rsid w:val="00F56B8C"/>
    <w:rsid w:val="00F56C0E"/>
    <w:rsid w:val="00F56CBB"/>
    <w:rsid w:val="00F57369"/>
    <w:rsid w:val="00F57641"/>
    <w:rsid w:val="00F579B1"/>
    <w:rsid w:val="00F579D5"/>
    <w:rsid w:val="00F57DF3"/>
    <w:rsid w:val="00F57E91"/>
    <w:rsid w:val="00F57EA5"/>
    <w:rsid w:val="00F6008A"/>
    <w:rsid w:val="00F600BC"/>
    <w:rsid w:val="00F60AEF"/>
    <w:rsid w:val="00F6101E"/>
    <w:rsid w:val="00F61A8E"/>
    <w:rsid w:val="00F61E4B"/>
    <w:rsid w:val="00F6331A"/>
    <w:rsid w:val="00F63421"/>
    <w:rsid w:val="00F635E1"/>
    <w:rsid w:val="00F63661"/>
    <w:rsid w:val="00F6522D"/>
    <w:rsid w:val="00F65711"/>
    <w:rsid w:val="00F66CAE"/>
    <w:rsid w:val="00F66D4C"/>
    <w:rsid w:val="00F67629"/>
    <w:rsid w:val="00F67B33"/>
    <w:rsid w:val="00F703E2"/>
    <w:rsid w:val="00F70C2F"/>
    <w:rsid w:val="00F71018"/>
    <w:rsid w:val="00F71249"/>
    <w:rsid w:val="00F7251B"/>
    <w:rsid w:val="00F72D89"/>
    <w:rsid w:val="00F73155"/>
    <w:rsid w:val="00F738B6"/>
    <w:rsid w:val="00F74099"/>
    <w:rsid w:val="00F7442A"/>
    <w:rsid w:val="00F7489A"/>
    <w:rsid w:val="00F74A6F"/>
    <w:rsid w:val="00F75237"/>
    <w:rsid w:val="00F7532E"/>
    <w:rsid w:val="00F75478"/>
    <w:rsid w:val="00F7567C"/>
    <w:rsid w:val="00F7585A"/>
    <w:rsid w:val="00F75CA8"/>
    <w:rsid w:val="00F76311"/>
    <w:rsid w:val="00F76E8C"/>
    <w:rsid w:val="00F7720B"/>
    <w:rsid w:val="00F7735E"/>
    <w:rsid w:val="00F77671"/>
    <w:rsid w:val="00F80899"/>
    <w:rsid w:val="00F80C03"/>
    <w:rsid w:val="00F811A4"/>
    <w:rsid w:val="00F811C6"/>
    <w:rsid w:val="00F817A4"/>
    <w:rsid w:val="00F820A8"/>
    <w:rsid w:val="00F82FED"/>
    <w:rsid w:val="00F8303E"/>
    <w:rsid w:val="00F83317"/>
    <w:rsid w:val="00F833C8"/>
    <w:rsid w:val="00F8380E"/>
    <w:rsid w:val="00F84940"/>
    <w:rsid w:val="00F84FA1"/>
    <w:rsid w:val="00F8529F"/>
    <w:rsid w:val="00F85C63"/>
    <w:rsid w:val="00F86511"/>
    <w:rsid w:val="00F86A20"/>
    <w:rsid w:val="00F87461"/>
    <w:rsid w:val="00F87844"/>
    <w:rsid w:val="00F87850"/>
    <w:rsid w:val="00F879E8"/>
    <w:rsid w:val="00F87E14"/>
    <w:rsid w:val="00F902B0"/>
    <w:rsid w:val="00F9049A"/>
    <w:rsid w:val="00F90571"/>
    <w:rsid w:val="00F905D6"/>
    <w:rsid w:val="00F906D7"/>
    <w:rsid w:val="00F906ED"/>
    <w:rsid w:val="00F90813"/>
    <w:rsid w:val="00F90B59"/>
    <w:rsid w:val="00F91368"/>
    <w:rsid w:val="00F9150C"/>
    <w:rsid w:val="00F9154D"/>
    <w:rsid w:val="00F91A5F"/>
    <w:rsid w:val="00F91DB0"/>
    <w:rsid w:val="00F92329"/>
    <w:rsid w:val="00F92642"/>
    <w:rsid w:val="00F92755"/>
    <w:rsid w:val="00F92939"/>
    <w:rsid w:val="00F92B18"/>
    <w:rsid w:val="00F92C62"/>
    <w:rsid w:val="00F9307E"/>
    <w:rsid w:val="00F934CF"/>
    <w:rsid w:val="00F93A51"/>
    <w:rsid w:val="00F93ECE"/>
    <w:rsid w:val="00F93F04"/>
    <w:rsid w:val="00F946AD"/>
    <w:rsid w:val="00F94D24"/>
    <w:rsid w:val="00F94EEB"/>
    <w:rsid w:val="00F9542B"/>
    <w:rsid w:val="00F95821"/>
    <w:rsid w:val="00F95850"/>
    <w:rsid w:val="00F958DD"/>
    <w:rsid w:val="00F95EED"/>
    <w:rsid w:val="00F963E4"/>
    <w:rsid w:val="00F9693E"/>
    <w:rsid w:val="00F96E26"/>
    <w:rsid w:val="00F97157"/>
    <w:rsid w:val="00F97577"/>
    <w:rsid w:val="00F977D4"/>
    <w:rsid w:val="00F978EE"/>
    <w:rsid w:val="00F97959"/>
    <w:rsid w:val="00F97970"/>
    <w:rsid w:val="00F97F83"/>
    <w:rsid w:val="00FA001B"/>
    <w:rsid w:val="00FA0408"/>
    <w:rsid w:val="00FA0A28"/>
    <w:rsid w:val="00FA0E89"/>
    <w:rsid w:val="00FA1078"/>
    <w:rsid w:val="00FA114B"/>
    <w:rsid w:val="00FA1159"/>
    <w:rsid w:val="00FA133E"/>
    <w:rsid w:val="00FA1442"/>
    <w:rsid w:val="00FA1554"/>
    <w:rsid w:val="00FA1700"/>
    <w:rsid w:val="00FA1BF8"/>
    <w:rsid w:val="00FA2010"/>
    <w:rsid w:val="00FA29C3"/>
    <w:rsid w:val="00FA29C4"/>
    <w:rsid w:val="00FA2D7E"/>
    <w:rsid w:val="00FA328E"/>
    <w:rsid w:val="00FA37BD"/>
    <w:rsid w:val="00FA4E03"/>
    <w:rsid w:val="00FA52D4"/>
    <w:rsid w:val="00FA5AB9"/>
    <w:rsid w:val="00FA5EFC"/>
    <w:rsid w:val="00FA6940"/>
    <w:rsid w:val="00FA6C90"/>
    <w:rsid w:val="00FA6CC1"/>
    <w:rsid w:val="00FB05D5"/>
    <w:rsid w:val="00FB0D53"/>
    <w:rsid w:val="00FB1162"/>
    <w:rsid w:val="00FB1D9D"/>
    <w:rsid w:val="00FB1ED2"/>
    <w:rsid w:val="00FB1F8E"/>
    <w:rsid w:val="00FB1FA6"/>
    <w:rsid w:val="00FB23A1"/>
    <w:rsid w:val="00FB259F"/>
    <w:rsid w:val="00FB2CD3"/>
    <w:rsid w:val="00FB2EC0"/>
    <w:rsid w:val="00FB30B7"/>
    <w:rsid w:val="00FB3E05"/>
    <w:rsid w:val="00FB41A0"/>
    <w:rsid w:val="00FB5963"/>
    <w:rsid w:val="00FB5F4B"/>
    <w:rsid w:val="00FB6521"/>
    <w:rsid w:val="00FB668A"/>
    <w:rsid w:val="00FB67A9"/>
    <w:rsid w:val="00FB7108"/>
    <w:rsid w:val="00FB76D2"/>
    <w:rsid w:val="00FB7A89"/>
    <w:rsid w:val="00FB7AB6"/>
    <w:rsid w:val="00FC0356"/>
    <w:rsid w:val="00FC0483"/>
    <w:rsid w:val="00FC0BF6"/>
    <w:rsid w:val="00FC0CFE"/>
    <w:rsid w:val="00FC0E06"/>
    <w:rsid w:val="00FC0E81"/>
    <w:rsid w:val="00FC100E"/>
    <w:rsid w:val="00FC111E"/>
    <w:rsid w:val="00FC1425"/>
    <w:rsid w:val="00FC15B1"/>
    <w:rsid w:val="00FC180B"/>
    <w:rsid w:val="00FC21C9"/>
    <w:rsid w:val="00FC22CF"/>
    <w:rsid w:val="00FC2694"/>
    <w:rsid w:val="00FC3720"/>
    <w:rsid w:val="00FC3F31"/>
    <w:rsid w:val="00FC4296"/>
    <w:rsid w:val="00FC4908"/>
    <w:rsid w:val="00FC4B9A"/>
    <w:rsid w:val="00FC5710"/>
    <w:rsid w:val="00FC5B4F"/>
    <w:rsid w:val="00FC5B79"/>
    <w:rsid w:val="00FC61B2"/>
    <w:rsid w:val="00FC6533"/>
    <w:rsid w:val="00FC6B44"/>
    <w:rsid w:val="00FC71D8"/>
    <w:rsid w:val="00FC7535"/>
    <w:rsid w:val="00FC7780"/>
    <w:rsid w:val="00FC7D0D"/>
    <w:rsid w:val="00FD05BB"/>
    <w:rsid w:val="00FD1043"/>
    <w:rsid w:val="00FD148A"/>
    <w:rsid w:val="00FD17A7"/>
    <w:rsid w:val="00FD18D9"/>
    <w:rsid w:val="00FD1D27"/>
    <w:rsid w:val="00FD1F73"/>
    <w:rsid w:val="00FD2713"/>
    <w:rsid w:val="00FD2959"/>
    <w:rsid w:val="00FD3565"/>
    <w:rsid w:val="00FD35DC"/>
    <w:rsid w:val="00FD3797"/>
    <w:rsid w:val="00FD37C4"/>
    <w:rsid w:val="00FD3CBA"/>
    <w:rsid w:val="00FD3D09"/>
    <w:rsid w:val="00FD3D15"/>
    <w:rsid w:val="00FD3E23"/>
    <w:rsid w:val="00FD46BC"/>
    <w:rsid w:val="00FD56A8"/>
    <w:rsid w:val="00FD59F2"/>
    <w:rsid w:val="00FD5D6D"/>
    <w:rsid w:val="00FD66BD"/>
    <w:rsid w:val="00FD685D"/>
    <w:rsid w:val="00FD6ED4"/>
    <w:rsid w:val="00FD7240"/>
    <w:rsid w:val="00FD7461"/>
    <w:rsid w:val="00FD7A21"/>
    <w:rsid w:val="00FE0724"/>
    <w:rsid w:val="00FE0B0D"/>
    <w:rsid w:val="00FE0CCD"/>
    <w:rsid w:val="00FE1030"/>
    <w:rsid w:val="00FE106C"/>
    <w:rsid w:val="00FE125A"/>
    <w:rsid w:val="00FE13F4"/>
    <w:rsid w:val="00FE1D35"/>
    <w:rsid w:val="00FE201C"/>
    <w:rsid w:val="00FE22D1"/>
    <w:rsid w:val="00FE25AB"/>
    <w:rsid w:val="00FE26A4"/>
    <w:rsid w:val="00FE2A65"/>
    <w:rsid w:val="00FE3389"/>
    <w:rsid w:val="00FE3B75"/>
    <w:rsid w:val="00FE3D05"/>
    <w:rsid w:val="00FE4023"/>
    <w:rsid w:val="00FE407C"/>
    <w:rsid w:val="00FE439B"/>
    <w:rsid w:val="00FE43C2"/>
    <w:rsid w:val="00FE4504"/>
    <w:rsid w:val="00FE45AE"/>
    <w:rsid w:val="00FE4618"/>
    <w:rsid w:val="00FE4F38"/>
    <w:rsid w:val="00FE5197"/>
    <w:rsid w:val="00FE52AC"/>
    <w:rsid w:val="00FE59D0"/>
    <w:rsid w:val="00FE5B85"/>
    <w:rsid w:val="00FE5F52"/>
    <w:rsid w:val="00FE60AD"/>
    <w:rsid w:val="00FE6D0C"/>
    <w:rsid w:val="00FE7B5D"/>
    <w:rsid w:val="00FE7FD1"/>
    <w:rsid w:val="00FF00B1"/>
    <w:rsid w:val="00FF01FA"/>
    <w:rsid w:val="00FF0FEE"/>
    <w:rsid w:val="00FF0FFB"/>
    <w:rsid w:val="00FF121A"/>
    <w:rsid w:val="00FF161B"/>
    <w:rsid w:val="00FF18D0"/>
    <w:rsid w:val="00FF260B"/>
    <w:rsid w:val="00FF27F7"/>
    <w:rsid w:val="00FF2869"/>
    <w:rsid w:val="00FF3092"/>
    <w:rsid w:val="00FF33A4"/>
    <w:rsid w:val="00FF35C6"/>
    <w:rsid w:val="00FF3D38"/>
    <w:rsid w:val="00FF3FAE"/>
    <w:rsid w:val="00FF4184"/>
    <w:rsid w:val="00FF4424"/>
    <w:rsid w:val="00FF4920"/>
    <w:rsid w:val="00FF493E"/>
    <w:rsid w:val="00FF4C8E"/>
    <w:rsid w:val="00FF4D1C"/>
    <w:rsid w:val="00FF4ECC"/>
    <w:rsid w:val="00FF5169"/>
    <w:rsid w:val="00FF58D6"/>
    <w:rsid w:val="00FF6244"/>
    <w:rsid w:val="00FF657C"/>
    <w:rsid w:val="00FF73E5"/>
    <w:rsid w:val="00FF78BD"/>
    <w:rsid w:val="00FF78F0"/>
    <w:rsid w:val="00FF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31"/>
    <w:rPr>
      <w:sz w:val="24"/>
      <w:szCs w:val="24"/>
      <w:lang w:val="uk-UA"/>
    </w:rPr>
  </w:style>
  <w:style w:type="paragraph" w:styleId="3">
    <w:name w:val="heading 3"/>
    <w:basedOn w:val="a"/>
    <w:link w:val="30"/>
    <w:uiPriority w:val="99"/>
    <w:qFormat/>
    <w:rsid w:val="00F15CAA"/>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946CE"/>
    <w:rPr>
      <w:rFonts w:ascii="Cambria" w:hAnsi="Cambria" w:cs="Times New Roman"/>
      <w:b/>
      <w:bCs/>
      <w:sz w:val="26"/>
      <w:szCs w:val="26"/>
      <w:lang w:val="uk-UA"/>
    </w:rPr>
  </w:style>
  <w:style w:type="table" w:styleId="a3">
    <w:name w:val="Table Grid"/>
    <w:basedOn w:val="a1"/>
    <w:uiPriority w:val="99"/>
    <w:rsid w:val="00D573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2"/>
    <w:uiPriority w:val="99"/>
    <w:rsid w:val="00D57331"/>
    <w:pPr>
      <w:ind w:firstLine="851"/>
      <w:jc w:val="both"/>
    </w:pPr>
    <w:rPr>
      <w:sz w:val="28"/>
      <w:szCs w:val="20"/>
    </w:rPr>
  </w:style>
  <w:style w:type="character" w:customStyle="1" w:styleId="2">
    <w:name w:val="Основной текст с отступом Знак2"/>
    <w:basedOn w:val="a0"/>
    <w:link w:val="a4"/>
    <w:uiPriority w:val="99"/>
    <w:locked/>
    <w:rsid w:val="00C946CE"/>
    <w:rPr>
      <w:rFonts w:cs="Times New Roman"/>
      <w:sz w:val="24"/>
      <w:szCs w:val="24"/>
      <w:lang w:val="uk-UA"/>
    </w:rPr>
  </w:style>
  <w:style w:type="paragraph" w:styleId="a5">
    <w:name w:val="header"/>
    <w:basedOn w:val="a"/>
    <w:link w:val="a6"/>
    <w:uiPriority w:val="99"/>
    <w:rsid w:val="00D57331"/>
    <w:pPr>
      <w:tabs>
        <w:tab w:val="center" w:pos="4677"/>
        <w:tab w:val="right" w:pos="9355"/>
      </w:tabs>
    </w:pPr>
    <w:rPr>
      <w:sz w:val="20"/>
      <w:szCs w:val="20"/>
    </w:rPr>
  </w:style>
  <w:style w:type="character" w:customStyle="1" w:styleId="a6">
    <w:name w:val="Верхний колонтитул Знак"/>
    <w:basedOn w:val="a0"/>
    <w:link w:val="a5"/>
    <w:uiPriority w:val="99"/>
    <w:locked/>
    <w:rsid w:val="00D57331"/>
    <w:rPr>
      <w:rFonts w:cs="Times New Roman"/>
      <w:lang w:val="uk-UA" w:eastAsia="ru-RU" w:bidi="ar-SA"/>
    </w:rPr>
  </w:style>
  <w:style w:type="paragraph" w:customStyle="1" w:styleId="6">
    <w:name w:val="Знак6"/>
    <w:basedOn w:val="a"/>
    <w:uiPriority w:val="99"/>
    <w:rsid w:val="00D57331"/>
    <w:rPr>
      <w:rFonts w:ascii="Verdana" w:hAnsi="Verdana" w:cs="Verdana"/>
      <w:sz w:val="20"/>
      <w:szCs w:val="20"/>
      <w:lang w:val="en-US" w:eastAsia="en-US"/>
    </w:rPr>
  </w:style>
  <w:style w:type="character" w:styleId="a7">
    <w:name w:val="page number"/>
    <w:basedOn w:val="a0"/>
    <w:rsid w:val="00D57331"/>
    <w:rPr>
      <w:rFonts w:cs="Times New Roman"/>
    </w:rPr>
  </w:style>
  <w:style w:type="paragraph" w:customStyle="1" w:styleId="CharCharCharChar2">
    <w:name w:val="Char Знак Знак Char Знак Знак Char Знак Знак Char Знак Знак Знак Знак Знак2 Знак Знак Знак Знак Знак"/>
    <w:basedOn w:val="a"/>
    <w:uiPriority w:val="99"/>
    <w:rsid w:val="00112E3B"/>
    <w:rPr>
      <w:rFonts w:ascii="Verdana" w:hAnsi="Verdana" w:cs="Verdana"/>
      <w:sz w:val="20"/>
      <w:szCs w:val="20"/>
      <w:lang w:val="en-US" w:eastAsia="en-US"/>
    </w:rPr>
  </w:style>
  <w:style w:type="paragraph" w:customStyle="1" w:styleId="Iauiue">
    <w:name w:val="Iau?iue"/>
    <w:uiPriority w:val="99"/>
    <w:rsid w:val="004B1CB9"/>
    <w:rPr>
      <w:sz w:val="28"/>
      <w:szCs w:val="20"/>
      <w:lang w:val="uk-UA"/>
    </w:rPr>
  </w:style>
  <w:style w:type="paragraph" w:customStyle="1" w:styleId="1">
    <w:name w:val="Основний текст1"/>
    <w:basedOn w:val="a"/>
    <w:uiPriority w:val="99"/>
    <w:rsid w:val="00D44686"/>
    <w:pPr>
      <w:shd w:val="clear" w:color="auto" w:fill="FFFFFF"/>
      <w:suppressAutoHyphens/>
      <w:spacing w:before="720" w:after="360" w:line="240" w:lineRule="atLeast"/>
    </w:pPr>
    <w:rPr>
      <w:sz w:val="27"/>
      <w:szCs w:val="27"/>
      <w:lang w:eastAsia="zh-CN"/>
    </w:rPr>
  </w:style>
  <w:style w:type="paragraph" w:customStyle="1" w:styleId="western">
    <w:name w:val="western"/>
    <w:basedOn w:val="a"/>
    <w:rsid w:val="00F04974"/>
    <w:pPr>
      <w:suppressAutoHyphens/>
      <w:spacing w:before="280"/>
    </w:pPr>
    <w:rPr>
      <w:color w:val="000000"/>
      <w:sz w:val="28"/>
      <w:szCs w:val="28"/>
      <w:lang w:val="ru-RU" w:eastAsia="ar-SA"/>
    </w:rPr>
  </w:style>
  <w:style w:type="paragraph" w:styleId="a8">
    <w:name w:val="Balloon Text"/>
    <w:basedOn w:val="a"/>
    <w:link w:val="a9"/>
    <w:uiPriority w:val="99"/>
    <w:semiHidden/>
    <w:rsid w:val="005B45E4"/>
    <w:rPr>
      <w:rFonts w:ascii="Tahoma" w:hAnsi="Tahoma" w:cs="Tahoma"/>
      <w:sz w:val="16"/>
      <w:szCs w:val="16"/>
    </w:rPr>
  </w:style>
  <w:style w:type="character" w:customStyle="1" w:styleId="a9">
    <w:name w:val="Текст выноски Знак"/>
    <w:basedOn w:val="a0"/>
    <w:link w:val="a8"/>
    <w:uiPriority w:val="99"/>
    <w:semiHidden/>
    <w:locked/>
    <w:rsid w:val="00C946CE"/>
    <w:rPr>
      <w:rFonts w:ascii="Tahoma" w:hAnsi="Tahoma" w:cs="Tahoma"/>
      <w:sz w:val="16"/>
      <w:szCs w:val="16"/>
      <w:lang w:val="uk-UA"/>
    </w:rPr>
  </w:style>
  <w:style w:type="paragraph" w:customStyle="1" w:styleId="11">
    <w:name w:val="Знак Знак Знак1 Знак Знак Знак Знак Знак Знак Знак Знак Знак1 Знак Знак Знак Знак Знак Знак Знак Знак Знак Знак Знак"/>
    <w:basedOn w:val="a"/>
    <w:uiPriority w:val="99"/>
    <w:rsid w:val="00904A6F"/>
    <w:rPr>
      <w:rFonts w:ascii="Verdana" w:hAnsi="Verdana" w:cs="Verdana"/>
      <w:sz w:val="20"/>
      <w:szCs w:val="20"/>
      <w:lang w:val="en-US" w:eastAsia="en-US"/>
    </w:rPr>
  </w:style>
  <w:style w:type="character" w:customStyle="1" w:styleId="value">
    <w:name w:val="value"/>
    <w:basedOn w:val="a0"/>
    <w:uiPriority w:val="99"/>
    <w:rsid w:val="00904A6F"/>
    <w:rPr>
      <w:rFonts w:cs="Times New Roman"/>
    </w:rPr>
  </w:style>
  <w:style w:type="paragraph" w:styleId="aa">
    <w:name w:val="Body Text"/>
    <w:basedOn w:val="a"/>
    <w:link w:val="ab"/>
    <w:uiPriority w:val="99"/>
    <w:rsid w:val="00904A6F"/>
    <w:pPr>
      <w:widowControl w:val="0"/>
      <w:suppressAutoHyphens/>
      <w:spacing w:after="120"/>
    </w:pPr>
    <w:rPr>
      <w:rFonts w:cs="Mangal"/>
      <w:kern w:val="1"/>
      <w:lang w:eastAsia="zh-CN" w:bidi="hi-IN"/>
    </w:rPr>
  </w:style>
  <w:style w:type="character" w:customStyle="1" w:styleId="ab">
    <w:name w:val="Основной текст Знак"/>
    <w:basedOn w:val="a0"/>
    <w:link w:val="aa"/>
    <w:locked/>
    <w:rsid w:val="00A5106B"/>
    <w:rPr>
      <w:rFonts w:eastAsia="Times New Roman" w:cs="Mangal"/>
      <w:kern w:val="1"/>
      <w:sz w:val="24"/>
      <w:szCs w:val="24"/>
      <w:lang w:val="uk-UA" w:eastAsia="zh-CN" w:bidi="hi-IN"/>
    </w:rPr>
  </w:style>
  <w:style w:type="character" w:customStyle="1" w:styleId="10">
    <w:name w:val="Заголовок №1_"/>
    <w:basedOn w:val="a0"/>
    <w:link w:val="12"/>
    <w:uiPriority w:val="99"/>
    <w:locked/>
    <w:rsid w:val="00C254D9"/>
    <w:rPr>
      <w:rFonts w:cs="Times New Roman"/>
      <w:b/>
      <w:bCs/>
      <w:sz w:val="27"/>
      <w:szCs w:val="27"/>
      <w:lang w:bidi="ar-SA"/>
    </w:rPr>
  </w:style>
  <w:style w:type="paragraph" w:customStyle="1" w:styleId="BodyTextIndent1">
    <w:name w:val="Body Text Indent1"/>
    <w:aliases w:val="Основной текст с отступом Знак1,Знак7 Знак1,Знак7 Знак Знак,Основной текст с отступом Знак Знак1,Знак7,Знак7 Знак"/>
    <w:basedOn w:val="a"/>
    <w:uiPriority w:val="99"/>
    <w:rsid w:val="00016CB5"/>
    <w:pPr>
      <w:autoSpaceDE w:val="0"/>
      <w:autoSpaceDN w:val="0"/>
      <w:jc w:val="both"/>
    </w:pPr>
  </w:style>
  <w:style w:type="paragraph" w:customStyle="1" w:styleId="ac">
    <w:name w:val="Знак Знак Знак Знак"/>
    <w:basedOn w:val="a"/>
    <w:uiPriority w:val="99"/>
    <w:rsid w:val="00FE52AC"/>
    <w:rPr>
      <w:rFonts w:ascii="Verdana" w:hAnsi="Verdana" w:cs="Verdana"/>
      <w:sz w:val="20"/>
      <w:szCs w:val="20"/>
      <w:lang w:val="en-US" w:eastAsia="en-US"/>
    </w:rPr>
  </w:style>
  <w:style w:type="paragraph" w:styleId="20">
    <w:name w:val="Body Text 2"/>
    <w:basedOn w:val="a"/>
    <w:link w:val="21"/>
    <w:uiPriority w:val="99"/>
    <w:rsid w:val="00C855C2"/>
    <w:pPr>
      <w:spacing w:after="120" w:line="480" w:lineRule="auto"/>
    </w:pPr>
  </w:style>
  <w:style w:type="character" w:customStyle="1" w:styleId="21">
    <w:name w:val="Основной текст 2 Знак"/>
    <w:basedOn w:val="a0"/>
    <w:link w:val="20"/>
    <w:uiPriority w:val="99"/>
    <w:semiHidden/>
    <w:locked/>
    <w:rsid w:val="00C946CE"/>
    <w:rPr>
      <w:rFonts w:cs="Times New Roman"/>
      <w:sz w:val="24"/>
      <w:szCs w:val="24"/>
      <w:lang w:val="uk-UA"/>
    </w:rPr>
  </w:style>
  <w:style w:type="character" w:customStyle="1" w:styleId="z-label">
    <w:name w:val="z-label"/>
    <w:basedOn w:val="a0"/>
    <w:rsid w:val="000C2407"/>
    <w:rPr>
      <w:rFonts w:cs="Times New Roman"/>
    </w:rPr>
  </w:style>
  <w:style w:type="paragraph" w:customStyle="1" w:styleId="110">
    <w:name w:val="Знак Знак Знак1 Знак Знак Знак Знак Знак Знак Знак Знак Знак1 Знак Знак Знак Знак Знак Знак Знак Знак Знак Знак Знак Знак Знак Знак Знак"/>
    <w:basedOn w:val="a"/>
    <w:uiPriority w:val="99"/>
    <w:rsid w:val="006C2794"/>
    <w:rPr>
      <w:rFonts w:ascii="Verdana" w:hAnsi="Verdana" w:cs="Verdana"/>
      <w:sz w:val="20"/>
      <w:szCs w:val="20"/>
      <w:lang w:val="en-US" w:eastAsia="en-US"/>
    </w:rPr>
  </w:style>
  <w:style w:type="paragraph" w:customStyle="1" w:styleId="12">
    <w:name w:val="Заголовок №1"/>
    <w:basedOn w:val="a"/>
    <w:link w:val="10"/>
    <w:uiPriority w:val="99"/>
    <w:rsid w:val="00C254D9"/>
    <w:pPr>
      <w:widowControl w:val="0"/>
      <w:shd w:val="clear" w:color="auto" w:fill="FFFFFF"/>
      <w:spacing w:before="360" w:after="360" w:line="240" w:lineRule="atLeast"/>
      <w:ind w:hanging="2060"/>
      <w:jc w:val="both"/>
      <w:outlineLvl w:val="0"/>
    </w:pPr>
    <w:rPr>
      <w:b/>
      <w:bCs/>
      <w:sz w:val="27"/>
      <w:szCs w:val="27"/>
      <w:lang w:val="ru-RU"/>
    </w:rPr>
  </w:style>
  <w:style w:type="paragraph" w:customStyle="1" w:styleId="13">
    <w:name w:val="Знак1"/>
    <w:basedOn w:val="a"/>
    <w:uiPriority w:val="99"/>
    <w:rsid w:val="009B018E"/>
    <w:rPr>
      <w:rFonts w:ascii="Verdana" w:hAnsi="Verdana" w:cs="Verdana"/>
      <w:sz w:val="20"/>
      <w:szCs w:val="20"/>
      <w:lang w:val="en-US" w:eastAsia="en-US"/>
    </w:rPr>
  </w:style>
  <w:style w:type="character" w:customStyle="1" w:styleId="ad">
    <w:name w:val="Основний текст_"/>
    <w:basedOn w:val="a0"/>
    <w:link w:val="ae"/>
    <w:locked/>
    <w:rsid w:val="00FC3720"/>
    <w:rPr>
      <w:rFonts w:cs="Times New Roman"/>
      <w:sz w:val="28"/>
      <w:szCs w:val="28"/>
      <w:lang w:bidi="ar-SA"/>
    </w:rPr>
  </w:style>
  <w:style w:type="paragraph" w:customStyle="1" w:styleId="ae">
    <w:name w:val="Основний текст"/>
    <w:basedOn w:val="a"/>
    <w:link w:val="ad"/>
    <w:rsid w:val="00FC3720"/>
    <w:pPr>
      <w:shd w:val="clear" w:color="auto" w:fill="FFFFFF"/>
      <w:spacing w:before="900" w:after="240" w:line="326" w:lineRule="exact"/>
    </w:pPr>
    <w:rPr>
      <w:sz w:val="28"/>
      <w:szCs w:val="28"/>
      <w:lang w:val="ru-RU"/>
    </w:rPr>
  </w:style>
  <w:style w:type="paragraph" w:customStyle="1" w:styleId="af">
    <w:name w:val="Знак Знак Знак Знак Знак Знак Знак Знак Знак Знак Знак Знак Знак Знак Знак Знак"/>
    <w:basedOn w:val="a"/>
    <w:uiPriority w:val="99"/>
    <w:rsid w:val="00653FE4"/>
    <w:rPr>
      <w:rFonts w:ascii="Verdana" w:hAnsi="Verdana" w:cs="Verdana"/>
      <w:sz w:val="20"/>
      <w:szCs w:val="20"/>
      <w:lang w:val="en-US" w:eastAsia="en-US"/>
    </w:rPr>
  </w:style>
  <w:style w:type="paragraph" w:customStyle="1" w:styleId="111">
    <w:name w:val="Знак Знак Знак1 Знак Знак Знак Знак Знак Знак Знак Знак Знак1 Знак Знак Знак Знак Знак Знак Знак"/>
    <w:basedOn w:val="a"/>
    <w:uiPriority w:val="99"/>
    <w:rsid w:val="00EC335B"/>
    <w:rPr>
      <w:rFonts w:ascii="Verdana" w:hAnsi="Verdana" w:cs="Verdana"/>
      <w:sz w:val="20"/>
      <w:szCs w:val="20"/>
      <w:lang w:val="en-US" w:eastAsia="en-US"/>
    </w:rPr>
  </w:style>
  <w:style w:type="paragraph" w:styleId="af0">
    <w:name w:val="Normal (Web)"/>
    <w:aliases w:val="Обычный (Web),Обычный (веб) Знак Знак Знак Знак Знак Знак Знак Знак Знак Знак Знак Знак,Обычный (веб)1,Обычный (веб)2,Обычный (Web)1,Основной текст Знак Знак Знак2,Основной текст Знак1 Знак,Основной текст Зн... Знак,Обычный (веб)1 Знак Зна"/>
    <w:basedOn w:val="a"/>
    <w:link w:val="af1"/>
    <w:uiPriority w:val="99"/>
    <w:qFormat/>
    <w:rsid w:val="00EC335B"/>
    <w:pPr>
      <w:spacing w:before="100" w:beforeAutospacing="1" w:after="100" w:afterAutospacing="1"/>
    </w:pPr>
    <w:rPr>
      <w:lang w:val="ru-RU"/>
    </w:rPr>
  </w:style>
  <w:style w:type="paragraph" w:customStyle="1" w:styleId="1110">
    <w:name w:val="Знак Знак Знак1 Знак Знак Знак Знак Знак Знак Знак Знак Знак1 Знак Знак Знак Знак Знак Знак Знак1"/>
    <w:basedOn w:val="a"/>
    <w:uiPriority w:val="99"/>
    <w:rsid w:val="00813E51"/>
    <w:rPr>
      <w:rFonts w:ascii="Verdana"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Знак"/>
    <w:basedOn w:val="a"/>
    <w:uiPriority w:val="99"/>
    <w:rsid w:val="000A64F6"/>
    <w:rPr>
      <w:rFonts w:ascii="Verdana" w:hAnsi="Verdana" w:cs="Verdana"/>
      <w:sz w:val="20"/>
      <w:szCs w:val="20"/>
      <w:lang w:val="en-US" w:eastAsia="en-US"/>
    </w:rPr>
  </w:style>
  <w:style w:type="paragraph" w:customStyle="1" w:styleId="af2">
    <w:name w:val="Знак Знак Знак Знак Знак Знак Знак Знак Знак Знак Знак Знак Знак"/>
    <w:basedOn w:val="a"/>
    <w:uiPriority w:val="99"/>
    <w:rsid w:val="00957E13"/>
    <w:rPr>
      <w:rFonts w:ascii="Verdana" w:hAnsi="Verdana" w:cs="Verdana"/>
      <w:sz w:val="20"/>
      <w:szCs w:val="20"/>
      <w:lang w:val="en-US" w:eastAsia="en-US"/>
    </w:rPr>
  </w:style>
  <w:style w:type="paragraph" w:customStyle="1" w:styleId="af3">
    <w:name w:val="Знак"/>
    <w:basedOn w:val="a"/>
    <w:uiPriority w:val="99"/>
    <w:rsid w:val="00B70322"/>
    <w:rPr>
      <w:rFonts w:ascii="Verdana" w:hAnsi="Verdana"/>
      <w:sz w:val="20"/>
      <w:szCs w:val="20"/>
      <w:lang w:val="en-US" w:eastAsia="en-US"/>
    </w:rPr>
  </w:style>
  <w:style w:type="paragraph" w:customStyle="1" w:styleId="CharCharCharChar20">
    <w:name w:val="Char Знак Знак Char Знак Знак Char Знак Знак Char Знак Знак Знак Знак Знак Знак Знак Знак Знак Знак Знак Знак2"/>
    <w:basedOn w:val="a"/>
    <w:uiPriority w:val="99"/>
    <w:rsid w:val="00A858C1"/>
    <w:rPr>
      <w:rFonts w:ascii="Verdana" w:hAnsi="Verdana" w:cs="Verdana"/>
      <w:sz w:val="20"/>
      <w:szCs w:val="20"/>
      <w:lang w:val="en-US" w:eastAsia="en-US"/>
    </w:rPr>
  </w:style>
  <w:style w:type="character" w:customStyle="1" w:styleId="15">
    <w:name w:val="Основной текст + Полужирный1"/>
    <w:basedOn w:val="a0"/>
    <w:uiPriority w:val="99"/>
    <w:rsid w:val="009D516C"/>
    <w:rPr>
      <w:rFonts w:cs="Times New Roman"/>
      <w:b/>
      <w:bCs/>
      <w:noProof/>
      <w:sz w:val="27"/>
      <w:szCs w:val="27"/>
      <w:lang w:bidi="ar-SA"/>
    </w:rPr>
  </w:style>
  <w:style w:type="paragraph" w:customStyle="1" w:styleId="112">
    <w:name w:val="Знак Знак Знак1 Знак Знак Знак Знак Знак Знак Знак Знак Знак1 Знак Знак Знак Знак Знак Знак Знак Знак Знак Знак Знак Знак Знак Знак Знак Знак Знак"/>
    <w:basedOn w:val="a"/>
    <w:uiPriority w:val="99"/>
    <w:rsid w:val="00080588"/>
    <w:rPr>
      <w:rFonts w:ascii="Verdana" w:hAnsi="Verdana" w:cs="Verdana"/>
      <w:sz w:val="20"/>
      <w:szCs w:val="20"/>
      <w:lang w:val="en-US" w:eastAsia="en-US"/>
    </w:rPr>
  </w:style>
  <w:style w:type="character" w:customStyle="1" w:styleId="22">
    <w:name w:val="Основний текст (2)_"/>
    <w:basedOn w:val="a0"/>
    <w:link w:val="23"/>
    <w:uiPriority w:val="99"/>
    <w:locked/>
    <w:rsid w:val="00444F4A"/>
    <w:rPr>
      <w:rFonts w:cs="Times New Roman"/>
      <w:sz w:val="27"/>
      <w:szCs w:val="27"/>
      <w:lang w:bidi="ar-SA"/>
    </w:rPr>
  </w:style>
  <w:style w:type="paragraph" w:customStyle="1" w:styleId="23">
    <w:name w:val="Основний текст (2)"/>
    <w:basedOn w:val="a"/>
    <w:link w:val="22"/>
    <w:uiPriority w:val="99"/>
    <w:rsid w:val="00444F4A"/>
    <w:pPr>
      <w:shd w:val="clear" w:color="auto" w:fill="FFFFFF"/>
      <w:spacing w:after="540" w:line="322" w:lineRule="exact"/>
    </w:pPr>
    <w:rPr>
      <w:sz w:val="27"/>
      <w:szCs w:val="27"/>
      <w:lang w:val="ru-RU"/>
    </w:rPr>
  </w:style>
  <w:style w:type="character" w:customStyle="1" w:styleId="af4">
    <w:name w:val="Основной текст_"/>
    <w:basedOn w:val="a0"/>
    <w:uiPriority w:val="99"/>
    <w:locked/>
    <w:rsid w:val="00CC01C1"/>
    <w:rPr>
      <w:rFonts w:ascii="Times New Roman" w:hAnsi="Times New Roman" w:cs="Times New Roman"/>
      <w:sz w:val="27"/>
      <w:szCs w:val="27"/>
      <w:u w:val="none"/>
    </w:rPr>
  </w:style>
  <w:style w:type="paragraph" w:customStyle="1" w:styleId="121">
    <w:name w:val="Знак Знак Знак1 Знак Знак21"/>
    <w:basedOn w:val="a"/>
    <w:uiPriority w:val="99"/>
    <w:rsid w:val="00F15C2A"/>
    <w:rPr>
      <w:rFonts w:ascii="Verdana" w:hAnsi="Verdana" w:cs="Verdana"/>
      <w:sz w:val="20"/>
      <w:szCs w:val="20"/>
      <w:lang w:val="en-US" w:eastAsia="en-US"/>
    </w:rPr>
  </w:style>
  <w:style w:type="character" w:customStyle="1" w:styleId="z-comboitem-text">
    <w:name w:val="z-comboitem-text"/>
    <w:basedOn w:val="a0"/>
    <w:uiPriority w:val="99"/>
    <w:rsid w:val="00E238A8"/>
    <w:rPr>
      <w:rFonts w:cs="Times New Roman"/>
    </w:rPr>
  </w:style>
  <w:style w:type="paragraph" w:styleId="af5">
    <w:name w:val="footer"/>
    <w:basedOn w:val="a"/>
    <w:link w:val="af6"/>
    <w:uiPriority w:val="99"/>
    <w:rsid w:val="009969D2"/>
    <w:pPr>
      <w:tabs>
        <w:tab w:val="center" w:pos="4677"/>
        <w:tab w:val="right" w:pos="9355"/>
      </w:tabs>
    </w:pPr>
  </w:style>
  <w:style w:type="character" w:customStyle="1" w:styleId="af6">
    <w:name w:val="Нижний колонтитул Знак"/>
    <w:basedOn w:val="a0"/>
    <w:link w:val="af5"/>
    <w:uiPriority w:val="99"/>
    <w:semiHidden/>
    <w:locked/>
    <w:rsid w:val="00C946CE"/>
    <w:rPr>
      <w:rFonts w:cs="Times New Roman"/>
      <w:sz w:val="24"/>
      <w:szCs w:val="24"/>
      <w:lang w:val="uk-UA"/>
    </w:rPr>
  </w:style>
  <w:style w:type="paragraph" w:customStyle="1" w:styleId="CharChar">
    <w:name w:val="Char Знак Знак Char Знак Знак Знак Знак Знак Знак Знак Знак Знак Знак Знак Знак Знак"/>
    <w:basedOn w:val="a"/>
    <w:uiPriority w:val="99"/>
    <w:rsid w:val="00585672"/>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w:basedOn w:val="a"/>
    <w:uiPriority w:val="99"/>
    <w:rsid w:val="000E7960"/>
    <w:rPr>
      <w:rFonts w:ascii="Verdana" w:hAnsi="Verdana" w:cs="Verdana"/>
      <w:sz w:val="20"/>
      <w:szCs w:val="20"/>
      <w:lang w:val="en-US" w:eastAsia="en-US"/>
    </w:rPr>
  </w:style>
  <w:style w:type="paragraph" w:customStyle="1" w:styleId="16">
    <w:name w:val="Знак Знак Знак Знак1 Знак Знак Знак Знак Знак Знак Знак Знак Знак Знак Знак Знак Знак Знак Знак Знак Знак Знак Знак"/>
    <w:basedOn w:val="a"/>
    <w:uiPriority w:val="99"/>
    <w:rsid w:val="00A43F14"/>
    <w:rPr>
      <w:rFonts w:ascii="Verdana" w:hAnsi="Verdana"/>
      <w:sz w:val="20"/>
      <w:szCs w:val="20"/>
      <w:lang w:val="en-US" w:eastAsia="en-US"/>
    </w:rPr>
  </w:style>
  <w:style w:type="paragraph" w:customStyle="1" w:styleId="4">
    <w:name w:val="Знак4"/>
    <w:basedOn w:val="a"/>
    <w:uiPriority w:val="99"/>
    <w:rsid w:val="009F5662"/>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3"/>
    <w:basedOn w:val="a"/>
    <w:uiPriority w:val="99"/>
    <w:rsid w:val="006507B0"/>
    <w:rPr>
      <w:rFonts w:ascii="Verdana" w:hAnsi="Verdana" w:cs="Verdana"/>
      <w:sz w:val="20"/>
      <w:szCs w:val="20"/>
      <w:lang w:val="en-US" w:eastAsia="en-US"/>
    </w:rPr>
  </w:style>
  <w:style w:type="character" w:customStyle="1" w:styleId="31">
    <w:name w:val="Основний текст (3)_"/>
    <w:basedOn w:val="a0"/>
    <w:link w:val="32"/>
    <w:uiPriority w:val="99"/>
    <w:locked/>
    <w:rsid w:val="00B91C5F"/>
    <w:rPr>
      <w:rFonts w:cs="Times New Roman"/>
      <w:b/>
      <w:bCs/>
      <w:sz w:val="23"/>
      <w:szCs w:val="23"/>
      <w:lang w:bidi="ar-SA"/>
    </w:rPr>
  </w:style>
  <w:style w:type="paragraph" w:customStyle="1" w:styleId="32">
    <w:name w:val="Основний текст (3)"/>
    <w:basedOn w:val="a"/>
    <w:link w:val="31"/>
    <w:uiPriority w:val="99"/>
    <w:rsid w:val="00B91C5F"/>
    <w:pPr>
      <w:shd w:val="clear" w:color="auto" w:fill="FFFFFF"/>
      <w:spacing w:before="1680" w:after="960" w:line="274" w:lineRule="exact"/>
      <w:jc w:val="both"/>
    </w:pPr>
    <w:rPr>
      <w:b/>
      <w:bCs/>
      <w:sz w:val="23"/>
      <w:szCs w:val="23"/>
      <w:lang w:val="ru-RU"/>
    </w:rPr>
  </w:style>
  <w:style w:type="paragraph" w:customStyle="1" w:styleId="CharCharCharChar11">
    <w:name w:val="Char Знак Знак Char Знак Знак Char Знак Знак Char Знак Знак Знак Знак Знак Знак Знак Знак Знак Знак Знак1 Знак Знак Знак1 Знак"/>
    <w:basedOn w:val="a"/>
    <w:uiPriority w:val="99"/>
    <w:rsid w:val="007F459E"/>
    <w:rPr>
      <w:rFonts w:ascii="Verdana" w:hAnsi="Verdana" w:cs="Verdana"/>
      <w:sz w:val="20"/>
      <w:szCs w:val="20"/>
      <w:lang w:val="en-US" w:eastAsia="en-US"/>
    </w:rPr>
  </w:style>
  <w:style w:type="paragraph" w:customStyle="1" w:styleId="ListParagraph1">
    <w:name w:val="List Paragraph1"/>
    <w:basedOn w:val="a"/>
    <w:uiPriority w:val="99"/>
    <w:rsid w:val="00840552"/>
    <w:pPr>
      <w:ind w:left="720"/>
    </w:pPr>
  </w:style>
  <w:style w:type="character" w:customStyle="1" w:styleId="af8">
    <w:name w:val="Основной текст с отступом Знак"/>
    <w:basedOn w:val="a0"/>
    <w:uiPriority w:val="99"/>
    <w:semiHidden/>
    <w:locked/>
    <w:rsid w:val="00230FA3"/>
    <w:rPr>
      <w:rFonts w:cs="Times New Roman"/>
      <w:sz w:val="28"/>
      <w:lang w:val="uk-UA" w:eastAsia="ru-RU" w:bidi="ar-SA"/>
    </w:rPr>
  </w:style>
  <w:style w:type="paragraph" w:customStyle="1" w:styleId="310">
    <w:name w:val="Основний текст (3)1"/>
    <w:basedOn w:val="a"/>
    <w:uiPriority w:val="99"/>
    <w:rsid w:val="00F34C58"/>
    <w:pPr>
      <w:shd w:val="clear" w:color="auto" w:fill="FFFFFF"/>
      <w:spacing w:before="300" w:after="180" w:line="278" w:lineRule="exact"/>
    </w:pPr>
    <w:rPr>
      <w:lang w:val="ru-RU"/>
    </w:rPr>
  </w:style>
  <w:style w:type="paragraph" w:styleId="af9">
    <w:name w:val="List Paragraph"/>
    <w:basedOn w:val="a"/>
    <w:uiPriority w:val="34"/>
    <w:qFormat/>
    <w:rsid w:val="003A10E9"/>
    <w:pPr>
      <w:ind w:left="720"/>
    </w:pPr>
  </w:style>
  <w:style w:type="character" w:customStyle="1" w:styleId="5">
    <w:name w:val="Знак Знак5"/>
    <w:basedOn w:val="a0"/>
    <w:uiPriority w:val="99"/>
    <w:locked/>
    <w:rsid w:val="003F20C5"/>
    <w:rPr>
      <w:rFonts w:cs="Times New Roman"/>
      <w:sz w:val="24"/>
      <w:szCs w:val="24"/>
      <w:lang w:val="uk-UA"/>
    </w:rPr>
  </w:style>
  <w:style w:type="paragraph" w:customStyle="1" w:styleId="24">
    <w:name w:val="Знак2"/>
    <w:basedOn w:val="a"/>
    <w:uiPriority w:val="99"/>
    <w:rsid w:val="00E30B11"/>
    <w:pPr>
      <w:suppressAutoHyphens/>
    </w:pPr>
    <w:rPr>
      <w:rFonts w:ascii="Verdana" w:eastAsia="MS Mincho" w:hAnsi="Verdana" w:cs="Verdana"/>
      <w:sz w:val="20"/>
      <w:szCs w:val="20"/>
      <w:lang w:val="en-US" w:eastAsia="en-US"/>
    </w:rPr>
  </w:style>
  <w:style w:type="paragraph" w:styleId="33">
    <w:name w:val="Body Text Indent 3"/>
    <w:basedOn w:val="a"/>
    <w:link w:val="34"/>
    <w:uiPriority w:val="99"/>
    <w:rsid w:val="0067423D"/>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EB1D1A"/>
    <w:rPr>
      <w:rFonts w:cs="Times New Roman"/>
      <w:sz w:val="16"/>
      <w:szCs w:val="16"/>
      <w:lang w:val="uk-UA" w:eastAsia="ru-RU"/>
    </w:rPr>
  </w:style>
  <w:style w:type="character" w:customStyle="1" w:styleId="afa">
    <w:name w:val="Основний текст + Напівжирний"/>
    <w:basedOn w:val="ad"/>
    <w:uiPriority w:val="99"/>
    <w:rsid w:val="007244B8"/>
    <w:rPr>
      <w:rFonts w:ascii="Times New Roman" w:hAnsi="Times New Roman"/>
      <w:b/>
      <w:bCs/>
      <w:spacing w:val="0"/>
      <w:sz w:val="25"/>
      <w:szCs w:val="25"/>
    </w:rPr>
  </w:style>
  <w:style w:type="character" w:customStyle="1" w:styleId="13pt">
    <w:name w:val="Основний текст + 13 pt"/>
    <w:aliases w:val="Курсив"/>
    <w:basedOn w:val="ad"/>
    <w:uiPriority w:val="99"/>
    <w:rsid w:val="007244B8"/>
    <w:rPr>
      <w:rFonts w:ascii="Times New Roman" w:hAnsi="Times New Roman"/>
      <w:i/>
      <w:iCs/>
      <w:spacing w:val="0"/>
      <w:sz w:val="26"/>
      <w:szCs w:val="26"/>
    </w:rPr>
  </w:style>
  <w:style w:type="character" w:customStyle="1" w:styleId="18">
    <w:name w:val="Основний текст (18)_"/>
    <w:basedOn w:val="a0"/>
    <w:link w:val="180"/>
    <w:uiPriority w:val="99"/>
    <w:locked/>
    <w:rsid w:val="007244B8"/>
    <w:rPr>
      <w:rFonts w:cs="Times New Roman"/>
      <w:sz w:val="26"/>
      <w:szCs w:val="26"/>
      <w:shd w:val="clear" w:color="auto" w:fill="FFFFFF"/>
    </w:rPr>
  </w:style>
  <w:style w:type="character" w:customStyle="1" w:styleId="1812">
    <w:name w:val="Основний текст (18) + 12"/>
    <w:aliases w:val="5 pt,Не курсив"/>
    <w:basedOn w:val="18"/>
    <w:uiPriority w:val="99"/>
    <w:rsid w:val="007244B8"/>
    <w:rPr>
      <w:i/>
      <w:iCs/>
      <w:sz w:val="25"/>
      <w:szCs w:val="25"/>
    </w:rPr>
  </w:style>
  <w:style w:type="paragraph" w:customStyle="1" w:styleId="180">
    <w:name w:val="Основний текст (18)"/>
    <w:basedOn w:val="a"/>
    <w:link w:val="18"/>
    <w:uiPriority w:val="99"/>
    <w:rsid w:val="007244B8"/>
    <w:pPr>
      <w:shd w:val="clear" w:color="auto" w:fill="FFFFFF"/>
      <w:spacing w:after="300" w:line="302" w:lineRule="exact"/>
      <w:ind w:firstLine="680"/>
      <w:jc w:val="both"/>
    </w:pPr>
    <w:rPr>
      <w:sz w:val="26"/>
      <w:szCs w:val="26"/>
      <w:lang w:val="en-US" w:eastAsia="en-US"/>
    </w:rPr>
  </w:style>
  <w:style w:type="character" w:customStyle="1" w:styleId="afb">
    <w:name w:val="Знак Знак"/>
    <w:basedOn w:val="a0"/>
    <w:uiPriority w:val="99"/>
    <w:locked/>
    <w:rsid w:val="009326FE"/>
    <w:rPr>
      <w:rFonts w:cs="Times New Roman"/>
      <w:sz w:val="24"/>
      <w:szCs w:val="24"/>
      <w:lang w:val="ru-RU" w:eastAsia="zh-CN" w:bidi="ar-SA"/>
    </w:rPr>
  </w:style>
  <w:style w:type="paragraph" w:customStyle="1" w:styleId="afc">
    <w:name w:val="Знак Знак Знак"/>
    <w:basedOn w:val="a"/>
    <w:rsid w:val="004C0C99"/>
    <w:rPr>
      <w:rFonts w:ascii="Verdana" w:hAnsi="Verdana" w:cs="Verdana"/>
      <w:sz w:val="20"/>
      <w:szCs w:val="20"/>
      <w:lang w:val="en-US" w:eastAsia="en-US"/>
    </w:rPr>
  </w:style>
  <w:style w:type="paragraph" w:customStyle="1" w:styleId="25">
    <w:name w:val="Знак Знак Знак2 Знак Знак Знак Знак"/>
    <w:basedOn w:val="a"/>
    <w:rsid w:val="001F01FC"/>
    <w:rPr>
      <w:rFonts w:ascii="Verdana" w:hAnsi="Verdana" w:cs="Verdana"/>
      <w:sz w:val="20"/>
      <w:szCs w:val="20"/>
      <w:lang w:val="en-US" w:eastAsia="en-US"/>
    </w:rPr>
  </w:style>
  <w:style w:type="paragraph" w:customStyle="1" w:styleId="26">
    <w:name w:val="Знак Знак Знак2 Знак Знак Знак Знак Знак Знак"/>
    <w:basedOn w:val="a"/>
    <w:rsid w:val="008414DC"/>
    <w:rPr>
      <w:rFonts w:ascii="Verdana" w:hAnsi="Verdana" w:cs="Verdana"/>
      <w:sz w:val="20"/>
      <w:szCs w:val="20"/>
      <w:lang w:val="en-US" w:eastAsia="en-US"/>
    </w:rPr>
  </w:style>
  <w:style w:type="paragraph" w:customStyle="1" w:styleId="afd">
    <w:name w:val="Обычныйу"/>
    <w:basedOn w:val="a"/>
    <w:uiPriority w:val="99"/>
    <w:rsid w:val="0012634B"/>
    <w:pPr>
      <w:suppressAutoHyphens/>
      <w:autoSpaceDE w:val="0"/>
      <w:spacing w:line="360" w:lineRule="auto"/>
      <w:ind w:firstLine="720"/>
      <w:jc w:val="both"/>
    </w:pPr>
    <w:rPr>
      <w:sz w:val="28"/>
      <w:szCs w:val="28"/>
      <w:lang w:eastAsia="zh-CN"/>
    </w:rPr>
  </w:style>
  <w:style w:type="paragraph" w:styleId="afe">
    <w:name w:val="No Spacing"/>
    <w:uiPriority w:val="99"/>
    <w:qFormat/>
    <w:rsid w:val="00855787"/>
    <w:rPr>
      <w:lang w:eastAsia="en-US"/>
    </w:rPr>
  </w:style>
  <w:style w:type="paragraph" w:customStyle="1" w:styleId="Style6">
    <w:name w:val="_Style 6"/>
    <w:basedOn w:val="a"/>
    <w:uiPriority w:val="99"/>
    <w:unhideWhenUsed/>
    <w:qFormat/>
    <w:rsid w:val="0008197B"/>
    <w:pPr>
      <w:spacing w:after="160" w:line="259" w:lineRule="auto"/>
    </w:pPr>
    <w:rPr>
      <w:rFonts w:ascii="Verdana" w:eastAsia="SimSun"/>
      <w:sz w:val="20"/>
      <w:szCs w:val="22"/>
      <w:lang w:val="en-US" w:eastAsia="en-US"/>
    </w:rPr>
  </w:style>
  <w:style w:type="paragraph" w:customStyle="1" w:styleId="17">
    <w:name w:val="Без интервала1"/>
    <w:uiPriority w:val="1"/>
    <w:qFormat/>
    <w:rsid w:val="00062593"/>
    <w:rPr>
      <w:rFonts w:eastAsia="SimSun"/>
      <w:lang w:val="uk-UA"/>
    </w:rPr>
  </w:style>
  <w:style w:type="paragraph" w:customStyle="1" w:styleId="19">
    <w:name w:val="Знак Знак1 Знак Знак Знак Знак"/>
    <w:basedOn w:val="a"/>
    <w:rsid w:val="00BA7512"/>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1 Знак"/>
    <w:basedOn w:val="a"/>
    <w:rsid w:val="00911B67"/>
    <w:rPr>
      <w:rFonts w:ascii="Verdana" w:hAnsi="Verdana" w:cs="Verdana"/>
      <w:sz w:val="20"/>
      <w:szCs w:val="20"/>
      <w:lang w:val="en-US" w:eastAsia="en-US"/>
    </w:rPr>
  </w:style>
  <w:style w:type="paragraph" w:customStyle="1" w:styleId="1a">
    <w:name w:val="Основной текст1"/>
    <w:basedOn w:val="a"/>
    <w:uiPriority w:val="99"/>
    <w:unhideWhenUsed/>
    <w:qFormat/>
    <w:rsid w:val="004D56A6"/>
    <w:pPr>
      <w:shd w:val="clear" w:color="auto" w:fill="FFFFFF"/>
      <w:suppressAutoHyphens/>
      <w:spacing w:after="120" w:line="240" w:lineRule="atLeast"/>
    </w:pPr>
    <w:rPr>
      <w:rFonts w:eastAsia="SimSun"/>
      <w:sz w:val="25"/>
      <w:lang w:eastAsia="zh-CN"/>
    </w:rPr>
  </w:style>
  <w:style w:type="paragraph" w:customStyle="1" w:styleId="27">
    <w:name w:val="Знак Знак2"/>
    <w:basedOn w:val="a"/>
    <w:rsid w:val="00905FD8"/>
    <w:rPr>
      <w:rFonts w:ascii="Verdana" w:hAnsi="Verdana"/>
      <w:sz w:val="20"/>
      <w:szCs w:val="20"/>
      <w:lang w:val="en-US" w:eastAsia="en-US"/>
    </w:rPr>
  </w:style>
  <w:style w:type="paragraph" w:customStyle="1" w:styleId="aff">
    <w:name w:val="Знак Знак Знак"/>
    <w:basedOn w:val="a"/>
    <w:rsid w:val="00B35AD4"/>
    <w:rPr>
      <w:rFonts w:ascii="Verdana" w:eastAsia="SimSun" w:hAnsi="Verdana" w:cs="Verdana"/>
      <w:sz w:val="20"/>
      <w:szCs w:val="20"/>
      <w:lang w:val="en-US" w:eastAsia="en-US"/>
    </w:rPr>
  </w:style>
  <w:style w:type="character" w:customStyle="1" w:styleId="35">
    <w:name w:val="Основний текст + Напівжирний3"/>
    <w:rsid w:val="00A6471D"/>
    <w:rPr>
      <w:rFonts w:ascii="Times New Roman" w:hAnsi="Times New Roman" w:cs="Times New Roman"/>
      <w:b/>
      <w:bCs/>
      <w:spacing w:val="0"/>
      <w:sz w:val="27"/>
      <w:szCs w:val="27"/>
      <w:lang w:bidi="ar-SA"/>
    </w:rPr>
  </w:style>
  <w:style w:type="paragraph" w:customStyle="1" w:styleId="28">
    <w:name w:val="Знак Знак Знак2 Знак Знак Знак Знак"/>
    <w:basedOn w:val="a"/>
    <w:rsid w:val="00610A1B"/>
    <w:rPr>
      <w:rFonts w:ascii="Verdana" w:hAnsi="Verdana" w:cs="Verdana"/>
      <w:sz w:val="20"/>
      <w:szCs w:val="20"/>
      <w:lang w:val="en-US" w:eastAsia="en-US"/>
    </w:rPr>
  </w:style>
  <w:style w:type="paragraph" w:customStyle="1" w:styleId="29">
    <w:name w:val="Знак Знак2"/>
    <w:basedOn w:val="a"/>
    <w:rsid w:val="008001FA"/>
    <w:rPr>
      <w:rFonts w:ascii="Verdana" w:hAnsi="Verdana"/>
      <w:sz w:val="20"/>
      <w:szCs w:val="20"/>
      <w:lang w:val="en-US" w:eastAsia="en-US"/>
    </w:rPr>
  </w:style>
  <w:style w:type="paragraph" w:customStyle="1" w:styleId="150">
    <w:name w:val="Знак Знак15 Знак Знак Знак Знак"/>
    <w:basedOn w:val="a"/>
    <w:qFormat/>
    <w:rsid w:val="00695687"/>
    <w:rPr>
      <w:rFonts w:ascii="Verdana" w:eastAsia="Calibri" w:hAnsi="Verdana" w:cs="Verdana"/>
      <w:sz w:val="20"/>
      <w:szCs w:val="20"/>
      <w:lang w:val="en-US" w:eastAsia="en-US"/>
    </w:rPr>
  </w:style>
  <w:style w:type="paragraph" w:customStyle="1" w:styleId="151">
    <w:name w:val="Знак Знак15 Знак Знак Знак Знак"/>
    <w:basedOn w:val="a"/>
    <w:qFormat/>
    <w:rsid w:val="008E098E"/>
    <w:rPr>
      <w:rFonts w:ascii="Verdana" w:eastAsia="Calibri" w:hAnsi="Verdana" w:cs="Verdana"/>
      <w:sz w:val="20"/>
      <w:szCs w:val="20"/>
      <w:lang w:val="en-US" w:eastAsia="en-US"/>
    </w:rPr>
  </w:style>
  <w:style w:type="paragraph" w:customStyle="1" w:styleId="1b">
    <w:name w:val="Знак Знак1 Знак Знак Знак Знак"/>
    <w:basedOn w:val="a"/>
    <w:rsid w:val="00866141"/>
    <w:rPr>
      <w:rFonts w:ascii="Verdana" w:hAnsi="Verdana" w:cs="Verdana"/>
      <w:sz w:val="20"/>
      <w:szCs w:val="20"/>
      <w:lang w:val="en-US" w:eastAsia="en-US"/>
    </w:rPr>
  </w:style>
  <w:style w:type="paragraph" w:customStyle="1" w:styleId="2a">
    <w:name w:val="Знак Знак2"/>
    <w:basedOn w:val="a"/>
    <w:rsid w:val="008B6C39"/>
    <w:rPr>
      <w:rFonts w:ascii="Verdana" w:hAnsi="Verdana"/>
      <w:sz w:val="20"/>
      <w:szCs w:val="20"/>
      <w:lang w:val="en-US" w:eastAsia="en-US"/>
    </w:rPr>
  </w:style>
  <w:style w:type="character" w:customStyle="1" w:styleId="af1">
    <w:name w:val="Обычный (веб) Знак"/>
    <w:aliases w:val="Обычный (Web) Знак,Обычный (веб) Знак Знак Знак Знак Знак Знак Знак Знак Знак Знак Знак Знак Знак,Обычный (веб)1 Знак,Обычный (веб)2 Знак,Обычный (Web)1 Знак,Основной текст Знак Знак Знак2 Знак,Основной текст Знак1 Знак Знак"/>
    <w:link w:val="af0"/>
    <w:rsid w:val="008B214E"/>
    <w:rPr>
      <w:sz w:val="24"/>
      <w:szCs w:val="24"/>
    </w:rPr>
  </w:style>
  <w:style w:type="paragraph" w:customStyle="1" w:styleId="1c">
    <w:name w:val="Знак1"/>
    <w:basedOn w:val="a"/>
    <w:rsid w:val="00EF69C8"/>
    <w:rPr>
      <w:rFonts w:ascii="Verdana" w:hAnsi="Verdana" w:cs="Verdana"/>
      <w:sz w:val="20"/>
      <w:szCs w:val="20"/>
      <w:lang w:val="en-US" w:eastAsia="en-US"/>
    </w:rPr>
  </w:style>
  <w:style w:type="character" w:customStyle="1" w:styleId="50">
    <w:name w:val="Основний текст (5)_"/>
    <w:basedOn w:val="a0"/>
    <w:link w:val="51"/>
    <w:locked/>
    <w:rsid w:val="00E4168E"/>
    <w:rPr>
      <w:rFonts w:ascii="Verdana"/>
      <w:b/>
      <w:bCs/>
      <w:i/>
      <w:iCs/>
      <w:sz w:val="28"/>
      <w:szCs w:val="28"/>
      <w:shd w:val="clear" w:color="auto" w:fill="FFFFFF"/>
      <w:lang w:val="en-US" w:eastAsia="en-US"/>
    </w:rPr>
  </w:style>
  <w:style w:type="paragraph" w:customStyle="1" w:styleId="51">
    <w:name w:val="Основний текст (5)"/>
    <w:basedOn w:val="a"/>
    <w:link w:val="50"/>
    <w:rsid w:val="00E4168E"/>
    <w:pPr>
      <w:widowControl w:val="0"/>
      <w:shd w:val="clear" w:color="auto" w:fill="FFFFFF"/>
      <w:spacing w:after="240" w:line="326" w:lineRule="exact"/>
      <w:jc w:val="center"/>
    </w:pPr>
    <w:rPr>
      <w:rFonts w:ascii="Verdana"/>
      <w:b/>
      <w:bCs/>
      <w:i/>
      <w:iCs/>
      <w:sz w:val="28"/>
      <w:szCs w:val="28"/>
      <w:lang w:val="en-US" w:eastAsia="en-US"/>
    </w:rPr>
  </w:style>
  <w:style w:type="paragraph" w:customStyle="1" w:styleId="aff0">
    <w:name w:val="Знак Знак Знак Знак Знак Знак Знак Знак"/>
    <w:basedOn w:val="a"/>
    <w:rsid w:val="007567E2"/>
    <w:rPr>
      <w:rFonts w:ascii="Verdana" w:hAnsi="Verdana" w:cs="Verdana"/>
      <w:sz w:val="20"/>
      <w:szCs w:val="20"/>
      <w:lang w:val="en-US" w:eastAsia="en-US"/>
    </w:rPr>
  </w:style>
  <w:style w:type="paragraph" w:customStyle="1" w:styleId="2b">
    <w:name w:val="Знак Знак Знак2 Знак Знак Знак Знак"/>
    <w:basedOn w:val="a"/>
    <w:rsid w:val="005703D4"/>
    <w:rPr>
      <w:rFonts w:ascii="Verdana" w:hAnsi="Verdana" w:cs="Verdana"/>
      <w:sz w:val="20"/>
      <w:szCs w:val="20"/>
      <w:lang w:val="en-US" w:eastAsia="en-US"/>
    </w:rPr>
  </w:style>
  <w:style w:type="paragraph" w:customStyle="1" w:styleId="c1e0e7eee2fbe9">
    <w:name w:val="Бc1аe0зe7оeeвe2ыfbйe9"/>
    <w:rsid w:val="000D2B55"/>
    <w:pPr>
      <w:widowControl w:val="0"/>
      <w:autoSpaceDE w:val="0"/>
      <w:autoSpaceDN w:val="0"/>
      <w:adjustRightInd w:val="0"/>
    </w:pPr>
    <w:rPr>
      <w:kern w:val="1"/>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2110928955">
      <w:marLeft w:val="0"/>
      <w:marRight w:val="0"/>
      <w:marTop w:val="0"/>
      <w:marBottom w:val="0"/>
      <w:divBdr>
        <w:top w:val="none" w:sz="0" w:space="0" w:color="auto"/>
        <w:left w:val="none" w:sz="0" w:space="0" w:color="auto"/>
        <w:bottom w:val="none" w:sz="0" w:space="0" w:color="auto"/>
        <w:right w:val="none" w:sz="0" w:space="0" w:color="auto"/>
      </w:divBdr>
    </w:div>
    <w:div w:id="2110928956">
      <w:marLeft w:val="0"/>
      <w:marRight w:val="0"/>
      <w:marTop w:val="0"/>
      <w:marBottom w:val="0"/>
      <w:divBdr>
        <w:top w:val="none" w:sz="0" w:space="0" w:color="auto"/>
        <w:left w:val="none" w:sz="0" w:space="0" w:color="auto"/>
        <w:bottom w:val="none" w:sz="0" w:space="0" w:color="auto"/>
        <w:right w:val="none" w:sz="0" w:space="0" w:color="auto"/>
      </w:divBdr>
    </w:div>
    <w:div w:id="2110928957">
      <w:marLeft w:val="0"/>
      <w:marRight w:val="0"/>
      <w:marTop w:val="0"/>
      <w:marBottom w:val="0"/>
      <w:divBdr>
        <w:top w:val="none" w:sz="0" w:space="0" w:color="auto"/>
        <w:left w:val="none" w:sz="0" w:space="0" w:color="auto"/>
        <w:bottom w:val="none" w:sz="0" w:space="0" w:color="auto"/>
        <w:right w:val="none" w:sz="0" w:space="0" w:color="auto"/>
      </w:divBdr>
    </w:div>
    <w:div w:id="2110928958">
      <w:marLeft w:val="0"/>
      <w:marRight w:val="0"/>
      <w:marTop w:val="0"/>
      <w:marBottom w:val="0"/>
      <w:divBdr>
        <w:top w:val="none" w:sz="0" w:space="0" w:color="auto"/>
        <w:left w:val="none" w:sz="0" w:space="0" w:color="auto"/>
        <w:bottom w:val="none" w:sz="0" w:space="0" w:color="auto"/>
        <w:right w:val="none" w:sz="0" w:space="0" w:color="auto"/>
      </w:divBdr>
    </w:div>
    <w:div w:id="2110928960">
      <w:marLeft w:val="0"/>
      <w:marRight w:val="0"/>
      <w:marTop w:val="0"/>
      <w:marBottom w:val="0"/>
      <w:divBdr>
        <w:top w:val="none" w:sz="0" w:space="0" w:color="auto"/>
        <w:left w:val="none" w:sz="0" w:space="0" w:color="auto"/>
        <w:bottom w:val="none" w:sz="0" w:space="0" w:color="auto"/>
        <w:right w:val="none" w:sz="0" w:space="0" w:color="auto"/>
      </w:divBdr>
    </w:div>
    <w:div w:id="2110928962">
      <w:marLeft w:val="0"/>
      <w:marRight w:val="0"/>
      <w:marTop w:val="0"/>
      <w:marBottom w:val="0"/>
      <w:divBdr>
        <w:top w:val="none" w:sz="0" w:space="0" w:color="auto"/>
        <w:left w:val="none" w:sz="0" w:space="0" w:color="auto"/>
        <w:bottom w:val="none" w:sz="0" w:space="0" w:color="auto"/>
        <w:right w:val="none" w:sz="0" w:space="0" w:color="auto"/>
      </w:divBdr>
    </w:div>
    <w:div w:id="2110928963">
      <w:marLeft w:val="0"/>
      <w:marRight w:val="0"/>
      <w:marTop w:val="0"/>
      <w:marBottom w:val="0"/>
      <w:divBdr>
        <w:top w:val="none" w:sz="0" w:space="0" w:color="auto"/>
        <w:left w:val="none" w:sz="0" w:space="0" w:color="auto"/>
        <w:bottom w:val="none" w:sz="0" w:space="0" w:color="auto"/>
        <w:right w:val="none" w:sz="0" w:space="0" w:color="auto"/>
      </w:divBdr>
    </w:div>
    <w:div w:id="2110928964">
      <w:marLeft w:val="0"/>
      <w:marRight w:val="0"/>
      <w:marTop w:val="0"/>
      <w:marBottom w:val="0"/>
      <w:divBdr>
        <w:top w:val="none" w:sz="0" w:space="0" w:color="auto"/>
        <w:left w:val="none" w:sz="0" w:space="0" w:color="auto"/>
        <w:bottom w:val="none" w:sz="0" w:space="0" w:color="auto"/>
        <w:right w:val="none" w:sz="0" w:space="0" w:color="auto"/>
      </w:divBdr>
    </w:div>
    <w:div w:id="2110928965">
      <w:marLeft w:val="0"/>
      <w:marRight w:val="0"/>
      <w:marTop w:val="0"/>
      <w:marBottom w:val="0"/>
      <w:divBdr>
        <w:top w:val="none" w:sz="0" w:space="0" w:color="auto"/>
        <w:left w:val="none" w:sz="0" w:space="0" w:color="auto"/>
        <w:bottom w:val="none" w:sz="0" w:space="0" w:color="auto"/>
        <w:right w:val="none" w:sz="0" w:space="0" w:color="auto"/>
      </w:divBdr>
    </w:div>
    <w:div w:id="2110928967">
      <w:marLeft w:val="0"/>
      <w:marRight w:val="0"/>
      <w:marTop w:val="0"/>
      <w:marBottom w:val="0"/>
      <w:divBdr>
        <w:top w:val="none" w:sz="0" w:space="0" w:color="auto"/>
        <w:left w:val="none" w:sz="0" w:space="0" w:color="auto"/>
        <w:bottom w:val="none" w:sz="0" w:space="0" w:color="auto"/>
        <w:right w:val="none" w:sz="0" w:space="0" w:color="auto"/>
      </w:divBdr>
    </w:div>
    <w:div w:id="2110928968">
      <w:marLeft w:val="0"/>
      <w:marRight w:val="0"/>
      <w:marTop w:val="0"/>
      <w:marBottom w:val="0"/>
      <w:divBdr>
        <w:top w:val="none" w:sz="0" w:space="0" w:color="auto"/>
        <w:left w:val="none" w:sz="0" w:space="0" w:color="auto"/>
        <w:bottom w:val="none" w:sz="0" w:space="0" w:color="auto"/>
        <w:right w:val="none" w:sz="0" w:space="0" w:color="auto"/>
      </w:divBdr>
    </w:div>
    <w:div w:id="2110928969">
      <w:marLeft w:val="0"/>
      <w:marRight w:val="0"/>
      <w:marTop w:val="0"/>
      <w:marBottom w:val="0"/>
      <w:divBdr>
        <w:top w:val="none" w:sz="0" w:space="0" w:color="auto"/>
        <w:left w:val="none" w:sz="0" w:space="0" w:color="auto"/>
        <w:bottom w:val="none" w:sz="0" w:space="0" w:color="auto"/>
        <w:right w:val="none" w:sz="0" w:space="0" w:color="auto"/>
      </w:divBdr>
    </w:div>
    <w:div w:id="2110928970">
      <w:marLeft w:val="0"/>
      <w:marRight w:val="0"/>
      <w:marTop w:val="0"/>
      <w:marBottom w:val="0"/>
      <w:divBdr>
        <w:top w:val="none" w:sz="0" w:space="0" w:color="auto"/>
        <w:left w:val="none" w:sz="0" w:space="0" w:color="auto"/>
        <w:bottom w:val="none" w:sz="0" w:space="0" w:color="auto"/>
        <w:right w:val="none" w:sz="0" w:space="0" w:color="auto"/>
      </w:divBdr>
    </w:div>
    <w:div w:id="2110928971">
      <w:marLeft w:val="0"/>
      <w:marRight w:val="0"/>
      <w:marTop w:val="0"/>
      <w:marBottom w:val="0"/>
      <w:divBdr>
        <w:top w:val="none" w:sz="0" w:space="0" w:color="auto"/>
        <w:left w:val="none" w:sz="0" w:space="0" w:color="auto"/>
        <w:bottom w:val="none" w:sz="0" w:space="0" w:color="auto"/>
        <w:right w:val="none" w:sz="0" w:space="0" w:color="auto"/>
      </w:divBdr>
    </w:div>
    <w:div w:id="2110928972">
      <w:marLeft w:val="0"/>
      <w:marRight w:val="0"/>
      <w:marTop w:val="0"/>
      <w:marBottom w:val="0"/>
      <w:divBdr>
        <w:top w:val="none" w:sz="0" w:space="0" w:color="auto"/>
        <w:left w:val="none" w:sz="0" w:space="0" w:color="auto"/>
        <w:bottom w:val="none" w:sz="0" w:space="0" w:color="auto"/>
        <w:right w:val="none" w:sz="0" w:space="0" w:color="auto"/>
      </w:divBdr>
    </w:div>
    <w:div w:id="2110928973">
      <w:marLeft w:val="0"/>
      <w:marRight w:val="0"/>
      <w:marTop w:val="0"/>
      <w:marBottom w:val="0"/>
      <w:divBdr>
        <w:top w:val="none" w:sz="0" w:space="0" w:color="auto"/>
        <w:left w:val="none" w:sz="0" w:space="0" w:color="auto"/>
        <w:bottom w:val="none" w:sz="0" w:space="0" w:color="auto"/>
        <w:right w:val="none" w:sz="0" w:space="0" w:color="auto"/>
      </w:divBdr>
    </w:div>
    <w:div w:id="2110928974">
      <w:marLeft w:val="0"/>
      <w:marRight w:val="0"/>
      <w:marTop w:val="0"/>
      <w:marBottom w:val="0"/>
      <w:divBdr>
        <w:top w:val="none" w:sz="0" w:space="0" w:color="auto"/>
        <w:left w:val="none" w:sz="0" w:space="0" w:color="auto"/>
        <w:bottom w:val="none" w:sz="0" w:space="0" w:color="auto"/>
        <w:right w:val="none" w:sz="0" w:space="0" w:color="auto"/>
      </w:divBdr>
    </w:div>
    <w:div w:id="2110928975">
      <w:marLeft w:val="0"/>
      <w:marRight w:val="0"/>
      <w:marTop w:val="0"/>
      <w:marBottom w:val="0"/>
      <w:divBdr>
        <w:top w:val="none" w:sz="0" w:space="0" w:color="auto"/>
        <w:left w:val="none" w:sz="0" w:space="0" w:color="auto"/>
        <w:bottom w:val="none" w:sz="0" w:space="0" w:color="auto"/>
        <w:right w:val="none" w:sz="0" w:space="0" w:color="auto"/>
      </w:divBdr>
    </w:div>
    <w:div w:id="2110928977">
      <w:marLeft w:val="0"/>
      <w:marRight w:val="0"/>
      <w:marTop w:val="0"/>
      <w:marBottom w:val="0"/>
      <w:divBdr>
        <w:top w:val="none" w:sz="0" w:space="0" w:color="auto"/>
        <w:left w:val="none" w:sz="0" w:space="0" w:color="auto"/>
        <w:bottom w:val="none" w:sz="0" w:space="0" w:color="auto"/>
        <w:right w:val="none" w:sz="0" w:space="0" w:color="auto"/>
      </w:divBdr>
    </w:div>
    <w:div w:id="2110928978">
      <w:marLeft w:val="0"/>
      <w:marRight w:val="0"/>
      <w:marTop w:val="0"/>
      <w:marBottom w:val="0"/>
      <w:divBdr>
        <w:top w:val="none" w:sz="0" w:space="0" w:color="auto"/>
        <w:left w:val="none" w:sz="0" w:space="0" w:color="auto"/>
        <w:bottom w:val="none" w:sz="0" w:space="0" w:color="auto"/>
        <w:right w:val="none" w:sz="0" w:space="0" w:color="auto"/>
      </w:divBdr>
    </w:div>
    <w:div w:id="2110928979">
      <w:marLeft w:val="0"/>
      <w:marRight w:val="0"/>
      <w:marTop w:val="0"/>
      <w:marBottom w:val="0"/>
      <w:divBdr>
        <w:top w:val="none" w:sz="0" w:space="0" w:color="auto"/>
        <w:left w:val="none" w:sz="0" w:space="0" w:color="auto"/>
        <w:bottom w:val="none" w:sz="0" w:space="0" w:color="auto"/>
        <w:right w:val="none" w:sz="0" w:space="0" w:color="auto"/>
      </w:divBdr>
    </w:div>
    <w:div w:id="2110928980">
      <w:marLeft w:val="0"/>
      <w:marRight w:val="0"/>
      <w:marTop w:val="0"/>
      <w:marBottom w:val="0"/>
      <w:divBdr>
        <w:top w:val="none" w:sz="0" w:space="0" w:color="auto"/>
        <w:left w:val="none" w:sz="0" w:space="0" w:color="auto"/>
        <w:bottom w:val="none" w:sz="0" w:space="0" w:color="auto"/>
        <w:right w:val="none" w:sz="0" w:space="0" w:color="auto"/>
      </w:divBdr>
      <w:divsChild>
        <w:div w:id="2110928987">
          <w:marLeft w:val="0"/>
          <w:marRight w:val="0"/>
          <w:marTop w:val="0"/>
          <w:marBottom w:val="0"/>
          <w:divBdr>
            <w:top w:val="none" w:sz="0" w:space="0" w:color="auto"/>
            <w:left w:val="none" w:sz="0" w:space="0" w:color="auto"/>
            <w:bottom w:val="none" w:sz="0" w:space="0" w:color="auto"/>
            <w:right w:val="none" w:sz="0" w:space="0" w:color="auto"/>
          </w:divBdr>
        </w:div>
      </w:divsChild>
    </w:div>
    <w:div w:id="2110928981">
      <w:marLeft w:val="0"/>
      <w:marRight w:val="0"/>
      <w:marTop w:val="0"/>
      <w:marBottom w:val="0"/>
      <w:divBdr>
        <w:top w:val="none" w:sz="0" w:space="0" w:color="auto"/>
        <w:left w:val="none" w:sz="0" w:space="0" w:color="auto"/>
        <w:bottom w:val="none" w:sz="0" w:space="0" w:color="auto"/>
        <w:right w:val="none" w:sz="0" w:space="0" w:color="auto"/>
      </w:divBdr>
    </w:div>
    <w:div w:id="2110928982">
      <w:marLeft w:val="0"/>
      <w:marRight w:val="0"/>
      <w:marTop w:val="0"/>
      <w:marBottom w:val="0"/>
      <w:divBdr>
        <w:top w:val="none" w:sz="0" w:space="0" w:color="auto"/>
        <w:left w:val="none" w:sz="0" w:space="0" w:color="auto"/>
        <w:bottom w:val="none" w:sz="0" w:space="0" w:color="auto"/>
        <w:right w:val="none" w:sz="0" w:space="0" w:color="auto"/>
      </w:divBdr>
    </w:div>
    <w:div w:id="2110928983">
      <w:marLeft w:val="0"/>
      <w:marRight w:val="0"/>
      <w:marTop w:val="0"/>
      <w:marBottom w:val="0"/>
      <w:divBdr>
        <w:top w:val="none" w:sz="0" w:space="0" w:color="auto"/>
        <w:left w:val="none" w:sz="0" w:space="0" w:color="auto"/>
        <w:bottom w:val="none" w:sz="0" w:space="0" w:color="auto"/>
        <w:right w:val="none" w:sz="0" w:space="0" w:color="auto"/>
      </w:divBdr>
    </w:div>
    <w:div w:id="2110928984">
      <w:marLeft w:val="0"/>
      <w:marRight w:val="0"/>
      <w:marTop w:val="0"/>
      <w:marBottom w:val="0"/>
      <w:divBdr>
        <w:top w:val="none" w:sz="0" w:space="0" w:color="auto"/>
        <w:left w:val="none" w:sz="0" w:space="0" w:color="auto"/>
        <w:bottom w:val="none" w:sz="0" w:space="0" w:color="auto"/>
        <w:right w:val="none" w:sz="0" w:space="0" w:color="auto"/>
      </w:divBdr>
    </w:div>
    <w:div w:id="2110928985">
      <w:marLeft w:val="0"/>
      <w:marRight w:val="0"/>
      <w:marTop w:val="0"/>
      <w:marBottom w:val="0"/>
      <w:divBdr>
        <w:top w:val="none" w:sz="0" w:space="0" w:color="auto"/>
        <w:left w:val="none" w:sz="0" w:space="0" w:color="auto"/>
        <w:bottom w:val="none" w:sz="0" w:space="0" w:color="auto"/>
        <w:right w:val="none" w:sz="0" w:space="0" w:color="auto"/>
      </w:divBdr>
    </w:div>
    <w:div w:id="2110928988">
      <w:marLeft w:val="0"/>
      <w:marRight w:val="0"/>
      <w:marTop w:val="0"/>
      <w:marBottom w:val="0"/>
      <w:divBdr>
        <w:top w:val="none" w:sz="0" w:space="0" w:color="auto"/>
        <w:left w:val="none" w:sz="0" w:space="0" w:color="auto"/>
        <w:bottom w:val="none" w:sz="0" w:space="0" w:color="auto"/>
        <w:right w:val="none" w:sz="0" w:space="0" w:color="auto"/>
      </w:divBdr>
    </w:div>
    <w:div w:id="2110928989">
      <w:marLeft w:val="0"/>
      <w:marRight w:val="0"/>
      <w:marTop w:val="0"/>
      <w:marBottom w:val="0"/>
      <w:divBdr>
        <w:top w:val="none" w:sz="0" w:space="0" w:color="auto"/>
        <w:left w:val="none" w:sz="0" w:space="0" w:color="auto"/>
        <w:bottom w:val="none" w:sz="0" w:space="0" w:color="auto"/>
        <w:right w:val="none" w:sz="0" w:space="0" w:color="auto"/>
      </w:divBdr>
      <w:divsChild>
        <w:div w:id="2110928959">
          <w:marLeft w:val="0"/>
          <w:marRight w:val="0"/>
          <w:marTop w:val="0"/>
          <w:marBottom w:val="0"/>
          <w:divBdr>
            <w:top w:val="none" w:sz="0" w:space="0" w:color="auto"/>
            <w:left w:val="none" w:sz="0" w:space="0" w:color="auto"/>
            <w:bottom w:val="none" w:sz="0" w:space="0" w:color="auto"/>
            <w:right w:val="none" w:sz="0" w:space="0" w:color="auto"/>
          </w:divBdr>
        </w:div>
        <w:div w:id="2110928966">
          <w:marLeft w:val="0"/>
          <w:marRight w:val="0"/>
          <w:marTop w:val="0"/>
          <w:marBottom w:val="0"/>
          <w:divBdr>
            <w:top w:val="none" w:sz="0" w:space="0" w:color="auto"/>
            <w:left w:val="none" w:sz="0" w:space="0" w:color="auto"/>
            <w:bottom w:val="none" w:sz="0" w:space="0" w:color="auto"/>
            <w:right w:val="none" w:sz="0" w:space="0" w:color="auto"/>
          </w:divBdr>
        </w:div>
      </w:divsChild>
    </w:div>
    <w:div w:id="2110928990">
      <w:marLeft w:val="0"/>
      <w:marRight w:val="0"/>
      <w:marTop w:val="0"/>
      <w:marBottom w:val="0"/>
      <w:divBdr>
        <w:top w:val="none" w:sz="0" w:space="0" w:color="auto"/>
        <w:left w:val="none" w:sz="0" w:space="0" w:color="auto"/>
        <w:bottom w:val="none" w:sz="0" w:space="0" w:color="auto"/>
        <w:right w:val="none" w:sz="0" w:space="0" w:color="auto"/>
      </w:divBdr>
      <w:divsChild>
        <w:div w:id="2110928961">
          <w:marLeft w:val="0"/>
          <w:marRight w:val="0"/>
          <w:marTop w:val="0"/>
          <w:marBottom w:val="0"/>
          <w:divBdr>
            <w:top w:val="none" w:sz="0" w:space="0" w:color="auto"/>
            <w:left w:val="none" w:sz="0" w:space="0" w:color="auto"/>
            <w:bottom w:val="none" w:sz="0" w:space="0" w:color="auto"/>
            <w:right w:val="none" w:sz="0" w:space="0" w:color="auto"/>
          </w:divBdr>
        </w:div>
      </w:divsChild>
    </w:div>
    <w:div w:id="2110928991">
      <w:marLeft w:val="0"/>
      <w:marRight w:val="0"/>
      <w:marTop w:val="0"/>
      <w:marBottom w:val="0"/>
      <w:divBdr>
        <w:top w:val="none" w:sz="0" w:space="0" w:color="auto"/>
        <w:left w:val="none" w:sz="0" w:space="0" w:color="auto"/>
        <w:bottom w:val="none" w:sz="0" w:space="0" w:color="auto"/>
        <w:right w:val="none" w:sz="0" w:space="0" w:color="auto"/>
      </w:divBdr>
    </w:div>
    <w:div w:id="2110928992">
      <w:marLeft w:val="0"/>
      <w:marRight w:val="0"/>
      <w:marTop w:val="0"/>
      <w:marBottom w:val="0"/>
      <w:divBdr>
        <w:top w:val="none" w:sz="0" w:space="0" w:color="auto"/>
        <w:left w:val="none" w:sz="0" w:space="0" w:color="auto"/>
        <w:bottom w:val="none" w:sz="0" w:space="0" w:color="auto"/>
        <w:right w:val="none" w:sz="0" w:space="0" w:color="auto"/>
      </w:divBdr>
    </w:div>
    <w:div w:id="2110928993">
      <w:marLeft w:val="0"/>
      <w:marRight w:val="0"/>
      <w:marTop w:val="0"/>
      <w:marBottom w:val="0"/>
      <w:divBdr>
        <w:top w:val="none" w:sz="0" w:space="0" w:color="auto"/>
        <w:left w:val="none" w:sz="0" w:space="0" w:color="auto"/>
        <w:bottom w:val="none" w:sz="0" w:space="0" w:color="auto"/>
        <w:right w:val="none" w:sz="0" w:space="0" w:color="auto"/>
      </w:divBdr>
    </w:div>
    <w:div w:id="2110928994">
      <w:marLeft w:val="0"/>
      <w:marRight w:val="0"/>
      <w:marTop w:val="0"/>
      <w:marBottom w:val="0"/>
      <w:divBdr>
        <w:top w:val="none" w:sz="0" w:space="0" w:color="auto"/>
        <w:left w:val="none" w:sz="0" w:space="0" w:color="auto"/>
        <w:bottom w:val="none" w:sz="0" w:space="0" w:color="auto"/>
        <w:right w:val="none" w:sz="0" w:space="0" w:color="auto"/>
      </w:divBdr>
      <w:divsChild>
        <w:div w:id="2110928976">
          <w:marLeft w:val="0"/>
          <w:marRight w:val="0"/>
          <w:marTop w:val="0"/>
          <w:marBottom w:val="0"/>
          <w:divBdr>
            <w:top w:val="none" w:sz="0" w:space="0" w:color="auto"/>
            <w:left w:val="none" w:sz="0" w:space="0" w:color="auto"/>
            <w:bottom w:val="none" w:sz="0" w:space="0" w:color="auto"/>
            <w:right w:val="none" w:sz="0" w:space="0" w:color="auto"/>
          </w:divBdr>
        </w:div>
        <w:div w:id="2110928986">
          <w:marLeft w:val="0"/>
          <w:marRight w:val="0"/>
          <w:marTop w:val="0"/>
          <w:marBottom w:val="0"/>
          <w:divBdr>
            <w:top w:val="none" w:sz="0" w:space="0" w:color="auto"/>
            <w:left w:val="none" w:sz="0" w:space="0" w:color="auto"/>
            <w:bottom w:val="none" w:sz="0" w:space="0" w:color="auto"/>
            <w:right w:val="none" w:sz="0" w:space="0" w:color="auto"/>
          </w:divBdr>
        </w:div>
      </w:divsChild>
    </w:div>
    <w:div w:id="2110928995">
      <w:marLeft w:val="0"/>
      <w:marRight w:val="0"/>
      <w:marTop w:val="0"/>
      <w:marBottom w:val="0"/>
      <w:divBdr>
        <w:top w:val="none" w:sz="0" w:space="0" w:color="auto"/>
        <w:left w:val="none" w:sz="0" w:space="0" w:color="auto"/>
        <w:bottom w:val="none" w:sz="0" w:space="0" w:color="auto"/>
        <w:right w:val="none" w:sz="0" w:space="0" w:color="auto"/>
      </w:divBdr>
    </w:div>
    <w:div w:id="2110928996">
      <w:marLeft w:val="0"/>
      <w:marRight w:val="0"/>
      <w:marTop w:val="0"/>
      <w:marBottom w:val="0"/>
      <w:divBdr>
        <w:top w:val="none" w:sz="0" w:space="0" w:color="auto"/>
        <w:left w:val="none" w:sz="0" w:space="0" w:color="auto"/>
        <w:bottom w:val="none" w:sz="0" w:space="0" w:color="auto"/>
        <w:right w:val="none" w:sz="0" w:space="0" w:color="auto"/>
      </w:divBdr>
    </w:div>
    <w:div w:id="2110928997">
      <w:marLeft w:val="0"/>
      <w:marRight w:val="0"/>
      <w:marTop w:val="0"/>
      <w:marBottom w:val="0"/>
      <w:divBdr>
        <w:top w:val="none" w:sz="0" w:space="0" w:color="auto"/>
        <w:left w:val="none" w:sz="0" w:space="0" w:color="auto"/>
        <w:bottom w:val="none" w:sz="0" w:space="0" w:color="auto"/>
        <w:right w:val="none" w:sz="0" w:space="0" w:color="auto"/>
      </w:divBdr>
    </w:div>
    <w:div w:id="2110928998">
      <w:marLeft w:val="0"/>
      <w:marRight w:val="0"/>
      <w:marTop w:val="0"/>
      <w:marBottom w:val="0"/>
      <w:divBdr>
        <w:top w:val="none" w:sz="0" w:space="0" w:color="auto"/>
        <w:left w:val="none" w:sz="0" w:space="0" w:color="auto"/>
        <w:bottom w:val="none" w:sz="0" w:space="0" w:color="auto"/>
        <w:right w:val="none" w:sz="0" w:space="0" w:color="auto"/>
      </w:divBdr>
    </w:div>
    <w:div w:id="2110928999">
      <w:marLeft w:val="0"/>
      <w:marRight w:val="0"/>
      <w:marTop w:val="0"/>
      <w:marBottom w:val="0"/>
      <w:divBdr>
        <w:top w:val="none" w:sz="0" w:space="0" w:color="auto"/>
        <w:left w:val="none" w:sz="0" w:space="0" w:color="auto"/>
        <w:bottom w:val="none" w:sz="0" w:space="0" w:color="auto"/>
        <w:right w:val="none" w:sz="0" w:space="0" w:color="auto"/>
      </w:divBdr>
    </w:div>
    <w:div w:id="2110929001">
      <w:marLeft w:val="0"/>
      <w:marRight w:val="0"/>
      <w:marTop w:val="0"/>
      <w:marBottom w:val="0"/>
      <w:divBdr>
        <w:top w:val="none" w:sz="0" w:space="0" w:color="auto"/>
        <w:left w:val="none" w:sz="0" w:space="0" w:color="auto"/>
        <w:bottom w:val="none" w:sz="0" w:space="0" w:color="auto"/>
        <w:right w:val="none" w:sz="0" w:space="0" w:color="auto"/>
      </w:divBdr>
      <w:divsChild>
        <w:div w:id="2110929000">
          <w:marLeft w:val="0"/>
          <w:marRight w:val="0"/>
          <w:marTop w:val="0"/>
          <w:marBottom w:val="0"/>
          <w:divBdr>
            <w:top w:val="none" w:sz="0" w:space="0" w:color="auto"/>
            <w:left w:val="none" w:sz="0" w:space="0" w:color="auto"/>
            <w:bottom w:val="none" w:sz="0" w:space="0" w:color="auto"/>
            <w:right w:val="none" w:sz="0" w:space="0" w:color="auto"/>
          </w:divBdr>
        </w:div>
        <w:div w:id="2110929002">
          <w:marLeft w:val="0"/>
          <w:marRight w:val="0"/>
          <w:marTop w:val="0"/>
          <w:marBottom w:val="0"/>
          <w:divBdr>
            <w:top w:val="none" w:sz="0" w:space="0" w:color="auto"/>
            <w:left w:val="none" w:sz="0" w:space="0" w:color="auto"/>
            <w:bottom w:val="none" w:sz="0" w:space="0" w:color="auto"/>
            <w:right w:val="none" w:sz="0" w:space="0" w:color="auto"/>
          </w:divBdr>
        </w:div>
      </w:divsChild>
    </w:div>
    <w:div w:id="2110929004">
      <w:marLeft w:val="0"/>
      <w:marRight w:val="0"/>
      <w:marTop w:val="0"/>
      <w:marBottom w:val="0"/>
      <w:divBdr>
        <w:top w:val="none" w:sz="0" w:space="0" w:color="auto"/>
        <w:left w:val="none" w:sz="0" w:space="0" w:color="auto"/>
        <w:bottom w:val="none" w:sz="0" w:space="0" w:color="auto"/>
        <w:right w:val="none" w:sz="0" w:space="0" w:color="auto"/>
      </w:divBdr>
      <w:divsChild>
        <w:div w:id="2110929003">
          <w:marLeft w:val="0"/>
          <w:marRight w:val="0"/>
          <w:marTop w:val="0"/>
          <w:marBottom w:val="0"/>
          <w:divBdr>
            <w:top w:val="none" w:sz="0" w:space="0" w:color="auto"/>
            <w:left w:val="none" w:sz="0" w:space="0" w:color="auto"/>
            <w:bottom w:val="none" w:sz="0" w:space="0" w:color="auto"/>
            <w:right w:val="none" w:sz="0" w:space="0" w:color="auto"/>
          </w:divBdr>
        </w:div>
      </w:divsChild>
    </w:div>
    <w:div w:id="2110929005">
      <w:marLeft w:val="0"/>
      <w:marRight w:val="0"/>
      <w:marTop w:val="0"/>
      <w:marBottom w:val="0"/>
      <w:divBdr>
        <w:top w:val="none" w:sz="0" w:space="0" w:color="auto"/>
        <w:left w:val="none" w:sz="0" w:space="0" w:color="auto"/>
        <w:bottom w:val="none" w:sz="0" w:space="0" w:color="auto"/>
        <w:right w:val="none" w:sz="0" w:space="0" w:color="auto"/>
      </w:divBdr>
    </w:div>
    <w:div w:id="2110929006">
      <w:marLeft w:val="0"/>
      <w:marRight w:val="0"/>
      <w:marTop w:val="0"/>
      <w:marBottom w:val="0"/>
      <w:divBdr>
        <w:top w:val="none" w:sz="0" w:space="0" w:color="auto"/>
        <w:left w:val="none" w:sz="0" w:space="0" w:color="auto"/>
        <w:bottom w:val="none" w:sz="0" w:space="0" w:color="auto"/>
        <w:right w:val="none" w:sz="0" w:space="0" w:color="auto"/>
      </w:divBdr>
    </w:div>
    <w:div w:id="2110929007">
      <w:marLeft w:val="0"/>
      <w:marRight w:val="0"/>
      <w:marTop w:val="0"/>
      <w:marBottom w:val="0"/>
      <w:divBdr>
        <w:top w:val="none" w:sz="0" w:space="0" w:color="auto"/>
        <w:left w:val="none" w:sz="0" w:space="0" w:color="auto"/>
        <w:bottom w:val="none" w:sz="0" w:space="0" w:color="auto"/>
        <w:right w:val="none" w:sz="0" w:space="0" w:color="auto"/>
      </w:divBdr>
    </w:div>
    <w:div w:id="2110929008">
      <w:marLeft w:val="0"/>
      <w:marRight w:val="0"/>
      <w:marTop w:val="0"/>
      <w:marBottom w:val="0"/>
      <w:divBdr>
        <w:top w:val="none" w:sz="0" w:space="0" w:color="auto"/>
        <w:left w:val="none" w:sz="0" w:space="0" w:color="auto"/>
        <w:bottom w:val="none" w:sz="0" w:space="0" w:color="auto"/>
        <w:right w:val="none" w:sz="0" w:space="0" w:color="auto"/>
      </w:divBdr>
    </w:div>
    <w:div w:id="2110929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themeOverride" Target="../theme/themeOverride1.xml"/><Relationship Id="rId5" Type="http://schemas.openxmlformats.org/officeDocument/2006/relationships/chartUserShapes" Target="../drawings/drawing1.xml"/><Relationship Id="rId4" Type="http://schemas.openxmlformats.org/officeDocument/2006/relationships/oleObject" Target="file:///C:\Users\u20_golovnya\Desktop\&#1053;&#1086;&#1074;&#1080;&#1081;%20&#1051;&#1080;&#1089;&#1090;%20Microsoft%20Excel%20(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20_golovnya\Desktop\&#1053;&#1086;&#1074;&#1080;&#1081;%20&#1051;&#1080;&#1089;&#1090;%20Microsoft%20Excel%20(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20_golovnya\Desktop\&#1053;&#1086;&#1074;&#1080;&#1081;%20&#1051;&#1080;&#1089;&#1090;%20Microsoft%20Excel%20(2).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Лист1!$D$7</c:f>
              <c:strCache>
                <c:ptCount val="1"/>
                <c:pt idx="0">
                  <c:v>2021</c:v>
                </c:pt>
              </c:strCache>
            </c:strRef>
          </c:tx>
          <c:spPr>
            <a:blipFill>
              <a:blip xmlns:r="http://schemas.openxmlformats.org/officeDocument/2006/relationships" r:embed="rId2"/>
              <a:tile tx="0" ty="0" sx="100000" sy="100000" flip="none" algn="tl"/>
            </a:blipFill>
          </c:spPr>
          <c:dLbls>
            <c:dLbl>
              <c:idx val="0"/>
              <c:layout>
                <c:manualLayout>
                  <c:x val="-4.4444444444444705E-3"/>
                  <c:y val="-3.5772357723577466E-2"/>
                </c:manualLayout>
              </c:layout>
              <c:showVal val="1"/>
            </c:dLbl>
            <c:dLbl>
              <c:idx val="1"/>
              <c:layout>
                <c:manualLayout>
                  <c:x val="4.4444444444444705E-3"/>
                  <c:y val="-5.2032520325203703E-2"/>
                </c:manualLayout>
              </c:layout>
              <c:showVal val="1"/>
            </c:dLbl>
            <c:dLbl>
              <c:idx val="2"/>
              <c:layout>
                <c:manualLayout>
                  <c:x val="4.4444444444444002E-3"/>
                  <c:y val="-3.9024390243902439E-2"/>
                </c:manualLayout>
              </c:layout>
              <c:showVal val="1"/>
            </c:dLbl>
            <c:txPr>
              <a:bodyPr/>
              <a:lstStyle/>
              <a:p>
                <a:pPr>
                  <a:defRPr lang="uk-UA" sz="1400" b="1">
                    <a:latin typeface="Times New Roman" pitchFamily="18" charset="0"/>
                    <a:cs typeface="Times New Roman" pitchFamily="18" charset="0"/>
                  </a:defRPr>
                </a:pPr>
                <a:endParaRPr lang="ru-RU"/>
              </a:p>
            </c:txPr>
            <c:showVal val="1"/>
          </c:dLbls>
          <c:cat>
            <c:strRef>
              <c:f>Лист1!$C$8:$C$10</c:f>
              <c:strCache>
                <c:ptCount val="3"/>
                <c:pt idx="0">
                  <c:v>Зведений бюджет</c:v>
                </c:pt>
                <c:pt idx="1">
                  <c:v>Державний бюджет</c:v>
                </c:pt>
                <c:pt idx="2">
                  <c:v>Місцевий бюджет</c:v>
                </c:pt>
              </c:strCache>
            </c:strRef>
          </c:cat>
          <c:val>
            <c:numRef>
              <c:f>Лист1!$D$8:$D$10</c:f>
              <c:numCache>
                <c:formatCode>0.0</c:formatCode>
                <c:ptCount val="3"/>
                <c:pt idx="0">
                  <c:v>14.648521795959951</c:v>
                </c:pt>
                <c:pt idx="1">
                  <c:v>6.2004585859599999</c:v>
                </c:pt>
                <c:pt idx="2">
                  <c:v>8.448063209999999</c:v>
                </c:pt>
              </c:numCache>
            </c:numRef>
          </c:val>
        </c:ser>
        <c:ser>
          <c:idx val="1"/>
          <c:order val="1"/>
          <c:tx>
            <c:strRef>
              <c:f>Лист1!$E$7</c:f>
              <c:strCache>
                <c:ptCount val="1"/>
                <c:pt idx="0">
                  <c:v>2022</c:v>
                </c:pt>
              </c:strCache>
            </c:strRef>
          </c:tx>
          <c:spPr>
            <a:blipFill>
              <a:blip xmlns:r="http://schemas.openxmlformats.org/officeDocument/2006/relationships" r:embed="rId3"/>
              <a:tile tx="0" ty="0" sx="100000" sy="100000" flip="none" algn="tl"/>
            </a:blipFill>
          </c:spPr>
          <c:dLbls>
            <c:dLbl>
              <c:idx val="0"/>
              <c:layout>
                <c:manualLayout>
                  <c:x val="2.6666666666666682E-2"/>
                  <c:y val="-3.2520325203252036E-2"/>
                </c:manualLayout>
              </c:layout>
              <c:showVal val="1"/>
            </c:dLbl>
            <c:dLbl>
              <c:idx val="1"/>
              <c:layout>
                <c:manualLayout>
                  <c:x val="3.1111111111111259E-2"/>
                  <c:y val="-2.9268548748479686E-2"/>
                </c:manualLayout>
              </c:layout>
              <c:showVal val="1"/>
            </c:dLbl>
            <c:dLbl>
              <c:idx val="2"/>
              <c:layout>
                <c:manualLayout>
                  <c:x val="3.1111111111111259E-2"/>
                  <c:y val="-3.9024390243902439E-2"/>
                </c:manualLayout>
              </c:layout>
              <c:showVal val="1"/>
            </c:dLbl>
            <c:txPr>
              <a:bodyPr/>
              <a:lstStyle/>
              <a:p>
                <a:pPr>
                  <a:defRPr lang="uk-UA" sz="1400" b="1">
                    <a:latin typeface="Times New Roman" pitchFamily="18" charset="0"/>
                    <a:cs typeface="Times New Roman" pitchFamily="18" charset="0"/>
                  </a:defRPr>
                </a:pPr>
                <a:endParaRPr lang="ru-RU"/>
              </a:p>
            </c:txPr>
            <c:showVal val="1"/>
          </c:dLbls>
          <c:cat>
            <c:strRef>
              <c:f>Лист1!$C$8:$C$10</c:f>
              <c:strCache>
                <c:ptCount val="3"/>
                <c:pt idx="0">
                  <c:v>Зведений бюджет</c:v>
                </c:pt>
                <c:pt idx="1">
                  <c:v>Державний бюджет</c:v>
                </c:pt>
                <c:pt idx="2">
                  <c:v>Місцевий бюджет</c:v>
                </c:pt>
              </c:strCache>
            </c:strRef>
          </c:cat>
          <c:val>
            <c:numRef>
              <c:f>Лист1!$E$8:$E$10</c:f>
              <c:numCache>
                <c:formatCode>0.0</c:formatCode>
                <c:ptCount val="3"/>
                <c:pt idx="0">
                  <c:v>19.472795614179873</c:v>
                </c:pt>
                <c:pt idx="1">
                  <c:v>7.1187494668200006</c:v>
                </c:pt>
                <c:pt idx="2">
                  <c:v>12.354046147360041</c:v>
                </c:pt>
              </c:numCache>
            </c:numRef>
          </c:val>
        </c:ser>
        <c:shape val="box"/>
        <c:axId val="65495424"/>
        <c:axId val="65496960"/>
        <c:axId val="0"/>
      </c:bar3DChart>
      <c:catAx>
        <c:axId val="65495424"/>
        <c:scaling>
          <c:orientation val="minMax"/>
        </c:scaling>
        <c:axPos val="b"/>
        <c:tickLblPos val="nextTo"/>
        <c:txPr>
          <a:bodyPr/>
          <a:lstStyle/>
          <a:p>
            <a:pPr>
              <a:defRPr lang="uk-UA" sz="1200" b="1">
                <a:latin typeface="Times New Roman" pitchFamily="18" charset="0"/>
                <a:cs typeface="Times New Roman" pitchFamily="18" charset="0"/>
              </a:defRPr>
            </a:pPr>
            <a:endParaRPr lang="ru-RU"/>
          </a:p>
        </c:txPr>
        <c:crossAx val="65496960"/>
        <c:crosses val="autoZero"/>
        <c:auto val="1"/>
        <c:lblAlgn val="ctr"/>
        <c:lblOffset val="100"/>
      </c:catAx>
      <c:valAx>
        <c:axId val="65496960"/>
        <c:scaling>
          <c:orientation val="minMax"/>
        </c:scaling>
        <c:delete val="1"/>
        <c:axPos val="l"/>
        <c:numFmt formatCode="0.0" sourceLinked="1"/>
        <c:tickLblPos val="nextTo"/>
        <c:crossAx val="65495424"/>
        <c:crosses val="autoZero"/>
        <c:crossBetween val="between"/>
      </c:valAx>
    </c:plotArea>
    <c:legend>
      <c:legendPos val="b"/>
      <c:layout>
        <c:manualLayout>
          <c:xMode val="edge"/>
          <c:yMode val="edge"/>
          <c:x val="2.0784995625546816E-2"/>
          <c:y val="0.88850503062117703"/>
          <c:w val="0.94731867891513566"/>
          <c:h val="8.3717191601050067E-2"/>
        </c:manualLayout>
      </c:layout>
      <c:txPr>
        <a:bodyPr/>
        <a:lstStyle/>
        <a:p>
          <a:pPr>
            <a:defRPr lang="uk-UA" sz="1200">
              <a:latin typeface="Times New Roman" pitchFamily="18" charset="0"/>
              <a:cs typeface="Times New Roman" pitchFamily="18" charset="0"/>
            </a:defRPr>
          </a:pPr>
          <a:endParaRPr lang="ru-RU"/>
        </a:p>
      </c:txPr>
    </c:legend>
    <c:plotVisOnly val="1"/>
    <c:dispBlanksAs val="gap"/>
  </c:chart>
  <c:spPr>
    <a:noFill/>
    <a:ln>
      <a:noFill/>
    </a:ln>
  </c:spPr>
  <c:externalData r:id="rId4"/>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10"/>
      <c:perspective val="30"/>
    </c:view3D>
    <c:plotArea>
      <c:layout>
        <c:manualLayout>
          <c:layoutTarget val="inner"/>
          <c:xMode val="edge"/>
          <c:yMode val="edge"/>
          <c:x val="8.1490593737310504E-2"/>
          <c:y val="8.6103720034035339E-2"/>
          <c:w val="0.82857853018131988"/>
          <c:h val="0.82779255993192902"/>
        </c:manualLayout>
      </c:layout>
      <c:pie3DChart>
        <c:varyColors val="1"/>
        <c:ser>
          <c:idx val="0"/>
          <c:order val="0"/>
          <c:explosion val="15"/>
          <c:dLbls>
            <c:dLbl>
              <c:idx val="0"/>
              <c:layout>
                <c:manualLayout>
                  <c:x val="-6.3694444444444484E-2"/>
                  <c:y val="0.26519460800651773"/>
                </c:manualLayout>
              </c:layout>
              <c:showLegendKey val="1"/>
              <c:showCatName val="1"/>
              <c:showPercent val="1"/>
            </c:dLbl>
            <c:dLbl>
              <c:idx val="1"/>
              <c:layout>
                <c:manualLayout>
                  <c:x val="1.0635826771653544E-2"/>
                  <c:y val="0.18202391092347764"/>
                </c:manualLayout>
              </c:layout>
              <c:showCatName val="1"/>
              <c:showPercent val="1"/>
            </c:dLbl>
            <c:dLbl>
              <c:idx val="2"/>
              <c:layout>
                <c:manualLayout>
                  <c:x val="-0.15292391394099544"/>
                  <c:y val="1.3160804020100558E-2"/>
                </c:manualLayout>
              </c:layout>
              <c:showLegendKey val="1"/>
              <c:showCatName val="1"/>
              <c:showPercent val="1"/>
            </c:dLbl>
            <c:dLbl>
              <c:idx val="4"/>
              <c:layout>
                <c:manualLayout>
                  <c:x val="-1.5942991616557177E-2"/>
                  <c:y val="-3.3549533381191668E-2"/>
                </c:manualLayout>
              </c:layout>
              <c:showLegendKey val="1"/>
              <c:showCatName val="1"/>
              <c:showPercent val="1"/>
            </c:dLbl>
            <c:dLbl>
              <c:idx val="5"/>
              <c:layout>
                <c:manualLayout>
                  <c:x val="0.18487160979877515"/>
                  <c:y val="-4.6705767260427862E-2"/>
                </c:manualLayout>
              </c:layout>
              <c:showLegendKey val="1"/>
              <c:showCatName val="1"/>
              <c:showPercent val="1"/>
            </c:dLbl>
            <c:dLbl>
              <c:idx val="6"/>
              <c:layout>
                <c:manualLayout>
                  <c:x val="0.1077841207349086"/>
                  <c:y val="5.204853781678604E-2"/>
                </c:manualLayout>
              </c:layout>
              <c:showLegendKey val="1"/>
              <c:showCatName val="1"/>
              <c:showPercent val="1"/>
            </c:dLbl>
            <c:txPr>
              <a:bodyPr/>
              <a:lstStyle/>
              <a:p>
                <a:pPr>
                  <a:defRPr lang="uk-UA" sz="1200" b="1">
                    <a:latin typeface="Times New Roman" pitchFamily="18" charset="0"/>
                    <a:cs typeface="Times New Roman" pitchFamily="18" charset="0"/>
                  </a:defRPr>
                </a:pPr>
                <a:endParaRPr lang="ru-RU"/>
              </a:p>
            </c:txPr>
            <c:showLegendKey val="1"/>
            <c:showCatName val="1"/>
            <c:showPercent val="1"/>
            <c:showLeaderLines val="1"/>
          </c:dLbls>
          <c:cat>
            <c:strRef>
              <c:f>Лист1!$C$36:$C$42</c:f>
              <c:strCache>
                <c:ptCount val="7"/>
                <c:pt idx="0">
                  <c:v>Податок та збір на доходи фізичних осіб</c:v>
                </c:pt>
                <c:pt idx="1">
                  <c:v>Податок на додану вартість</c:v>
                </c:pt>
                <c:pt idx="2">
                  <c:v>Податок на прибуток підприємств</c:v>
                </c:pt>
                <c:pt idx="3">
                  <c:v>Рентна плата за користування надрами </c:v>
                </c:pt>
                <c:pt idx="4">
                  <c:v>Рентна плата за спеціальне використання лісових ресурсів</c:v>
                </c:pt>
                <c:pt idx="5">
                  <c:v>Частина чистого прибутку </c:v>
                </c:pt>
                <c:pt idx="6">
                  <c:v>Інші надходження </c:v>
                </c:pt>
              </c:strCache>
            </c:strRef>
          </c:cat>
          <c:val>
            <c:numRef>
              <c:f>Лист1!$D$36:$D$42</c:f>
              <c:numCache>
                <c:formatCode>General</c:formatCode>
                <c:ptCount val="7"/>
                <c:pt idx="0">
                  <c:v>3546933.9043600005</c:v>
                </c:pt>
                <c:pt idx="1">
                  <c:v>2610407.00654</c:v>
                </c:pt>
                <c:pt idx="2">
                  <c:v>571623.76033000008</c:v>
                </c:pt>
                <c:pt idx="3">
                  <c:v>136400.34081999998</c:v>
                </c:pt>
                <c:pt idx="4">
                  <c:v>64857.485652834002</c:v>
                </c:pt>
                <c:pt idx="5">
                  <c:v>63556.627009999997</c:v>
                </c:pt>
                <c:pt idx="6">
                  <c:v>73883.365049091182</c:v>
                </c:pt>
              </c:numCache>
            </c:numRef>
          </c:val>
        </c:ser>
      </c:pie3DChart>
    </c:plotArea>
    <c:plotVisOnly val="1"/>
    <c:dispBlanksAs val="zero"/>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dLbl>
              <c:idx val="0"/>
              <c:layout>
                <c:manualLayout>
                  <c:x val="-8.3997298598454798E-2"/>
                  <c:y val="-2.0353294078435741E-2"/>
                </c:manualLayout>
              </c:layout>
              <c:dLblPos val="bestFit"/>
              <c:showCatName val="1"/>
              <c:showPercent val="1"/>
            </c:dLbl>
            <c:dLbl>
              <c:idx val="1"/>
              <c:layout>
                <c:manualLayout>
                  <c:x val="0.11029442370374169"/>
                  <c:y val="5.6849414406268334E-3"/>
                </c:manualLayout>
              </c:layout>
              <c:dLblPos val="bestFit"/>
              <c:showCatName val="1"/>
              <c:showPercent val="1"/>
            </c:dLbl>
            <c:dLbl>
              <c:idx val="2"/>
              <c:layout>
                <c:manualLayout>
                  <c:x val="0.10624307605612224"/>
                  <c:y val="0.12541517977843974"/>
                </c:manualLayout>
              </c:layout>
              <c:dLblPos val="bestFit"/>
              <c:showCatName val="1"/>
              <c:showPercent val="1"/>
            </c:dLbl>
            <c:dLbl>
              <c:idx val="3"/>
              <c:layout>
                <c:manualLayout>
                  <c:x val="-0.19752130813711494"/>
                  <c:y val="4.1191877069184375E-2"/>
                </c:manualLayout>
              </c:layout>
              <c:dLblPos val="bestFit"/>
              <c:showCatName val="1"/>
              <c:showPercent val="1"/>
            </c:dLbl>
            <c:dLbl>
              <c:idx val="4"/>
              <c:layout>
                <c:manualLayout>
                  <c:x val="-8.2200326089894207E-2"/>
                  <c:y val="2.0723024239136686E-2"/>
                </c:manualLayout>
              </c:layout>
              <c:dLblPos val="bestFit"/>
              <c:showCatName val="1"/>
              <c:showPercent val="1"/>
            </c:dLbl>
            <c:dLbl>
              <c:idx val="5"/>
              <c:layout>
                <c:manualLayout>
                  <c:x val="-7.7600987277689881E-2"/>
                  <c:y val="-8.0551017207238396E-2"/>
                </c:manualLayout>
              </c:layout>
              <c:dLblPos val="bestFit"/>
              <c:showCatName val="1"/>
              <c:showPercent val="1"/>
            </c:dLbl>
            <c:dLbl>
              <c:idx val="6"/>
              <c:layout>
                <c:manualLayout>
                  <c:x val="1.2896145644559207E-3"/>
                  <c:y val="-7.3566051857409553E-2"/>
                </c:manualLayout>
              </c:layout>
              <c:dLblPos val="bestFit"/>
              <c:showCatName val="1"/>
              <c:showPercent val="1"/>
            </c:dLbl>
            <c:txPr>
              <a:bodyPr/>
              <a:lstStyle/>
              <a:p>
                <a:pPr>
                  <a:defRPr lang="uk-UA" sz="1200" b="1">
                    <a:latin typeface="Times New Roman" pitchFamily="18" charset="0"/>
                    <a:cs typeface="Times New Roman" pitchFamily="18" charset="0"/>
                  </a:defRPr>
                </a:pPr>
                <a:endParaRPr lang="ru-RU"/>
              </a:p>
            </c:txPr>
            <c:dLblPos val="bestFit"/>
            <c:showCatName val="1"/>
            <c:showPercent val="1"/>
            <c:showLeaderLines val="1"/>
          </c:dLbls>
          <c:cat>
            <c:strRef>
              <c:f>Лист1!$C$50:$C$55</c:f>
              <c:strCache>
                <c:ptCount val="6"/>
                <c:pt idx="0">
                  <c:v>Інші надходження крім перелічених (190900, 210800)</c:v>
                </c:pt>
                <c:pt idx="1">
                  <c:v>Рентна плата за спеціальне використання лісових ресурсів</c:v>
                </c:pt>
                <c:pt idx="2">
                  <c:v>Плата за землю</c:v>
                </c:pt>
                <c:pt idx="3">
                  <c:v>Податок на доходи фізичних осіб</c:v>
                </c:pt>
                <c:pt idx="4">
                  <c:v>Акцизний податок</c:v>
                </c:pt>
                <c:pt idx="5">
                  <c:v>Єдиний податок</c:v>
                </c:pt>
              </c:strCache>
            </c:strRef>
          </c:cat>
          <c:val>
            <c:numRef>
              <c:f>Лист1!$D$50:$D$55</c:f>
              <c:numCache>
                <c:formatCode>General</c:formatCode>
                <c:ptCount val="6"/>
                <c:pt idx="0" formatCode="#,##0.0">
                  <c:v>388168.41199999495</c:v>
                </c:pt>
                <c:pt idx="1">
                  <c:v>127925.644</c:v>
                </c:pt>
                <c:pt idx="2">
                  <c:v>683756.88500000001</c:v>
                </c:pt>
                <c:pt idx="3">
                  <c:v>9762008.535999991</c:v>
                </c:pt>
                <c:pt idx="4">
                  <c:v>310101.20136000001</c:v>
                </c:pt>
                <c:pt idx="5">
                  <c:v>1082085.469</c:v>
                </c:pt>
              </c:numCache>
            </c:numRef>
          </c:val>
        </c:ser>
      </c:pie3DChart>
    </c:plotArea>
    <c:plotVisOnly val="1"/>
    <c:dispBlanksAs val="zero"/>
  </c:chart>
  <c:spPr>
    <a:noFill/>
    <a:ln>
      <a:noFill/>
    </a:ln>
  </c:spPr>
  <c:externalData r:id="rId2"/>
</c:chartSpace>
</file>

<file path=word/drawings/drawing1.xml><?xml version="1.0" encoding="utf-8"?>
<c:userShapes xmlns:c="http://schemas.openxmlformats.org/drawingml/2006/chart">
  <cdr:relSizeAnchor xmlns:cdr="http://schemas.openxmlformats.org/drawingml/2006/chartDrawing">
    <cdr:from>
      <cdr:x>0.13567</cdr:x>
      <cdr:y>0.42109</cdr:y>
    </cdr:from>
    <cdr:to>
      <cdr:x>0.2814</cdr:x>
      <cdr:y>0.5</cdr:y>
    </cdr:to>
    <cdr:cxnSp macro="">
      <cdr:nvCxnSpPr>
        <cdr:cNvPr id="3" name="Прямая со стрелкой 2"/>
        <cdr:cNvCxnSpPr/>
      </cdr:nvCxnSpPr>
      <cdr:spPr>
        <a:xfrm xmlns:a="http://schemas.openxmlformats.org/drawingml/2006/main" flipV="1">
          <a:off x="1072555" y="1921198"/>
          <a:ext cx="1152128" cy="360040"/>
        </a:xfrm>
        <a:prstGeom xmlns:a="http://schemas.openxmlformats.org/drawingml/2006/main" prst="straightConnector1">
          <a:avLst/>
        </a:prstGeom>
        <a:ln xmlns:a="http://schemas.openxmlformats.org/drawingml/2006/main" w="53975">
          <a:solidFill>
            <a:srgbClr val="FF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0.15032</cdr:x>
      <cdr:y>0.39913</cdr:y>
    </cdr:from>
    <cdr:to>
      <cdr:x>0.26599</cdr:x>
      <cdr:y>0.59955</cdr:y>
    </cdr:to>
    <cdr:sp macro="" textlink="">
      <cdr:nvSpPr>
        <cdr:cNvPr id="5" name="TextBox 4"/>
        <cdr:cNvSpPr txBox="1"/>
      </cdr:nvSpPr>
      <cdr:spPr>
        <a:xfrm xmlns:a="http://schemas.openxmlformats.org/drawingml/2006/main" rot="20555321">
          <a:off x="1188415" y="182103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uk-UA" sz="1100" b="1" dirty="0" smtClean="0">
              <a:solidFill>
                <a:schemeClr val="tx1"/>
              </a:solidFill>
              <a:latin typeface="Times New Roman" pitchFamily="18" charset="0"/>
              <a:cs typeface="Times New Roman" pitchFamily="18" charset="0"/>
            </a:rPr>
            <a:t>+4,9 млрд. грн</a:t>
          </a:r>
        </a:p>
        <a:p xmlns:a="http://schemas.openxmlformats.org/drawingml/2006/main">
          <a:pPr algn="ctr"/>
          <a:endParaRPr lang="uk-UA" b="1" dirty="0">
            <a:solidFill>
              <a:schemeClr val="tx1"/>
            </a:solidFill>
            <a:latin typeface="Times New Roman" pitchFamily="18" charset="0"/>
            <a:cs typeface="Times New Roman" pitchFamily="18" charset="0"/>
          </a:endParaRPr>
        </a:p>
        <a:p xmlns:a="http://schemas.openxmlformats.org/drawingml/2006/main">
          <a:pPr algn="ctr"/>
          <a:r>
            <a:rPr lang="uk-UA" sz="1100" b="1" dirty="0" smtClean="0">
              <a:solidFill>
                <a:schemeClr val="tx1"/>
              </a:solidFill>
              <a:latin typeface="Times New Roman" pitchFamily="18" charset="0"/>
              <a:cs typeface="Times New Roman" pitchFamily="18" charset="0"/>
            </a:rPr>
            <a:t>133,6%</a:t>
          </a:r>
          <a:endParaRPr lang="uk-UA" sz="1100" b="1" dirty="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0.43268</cdr:x>
      <cdr:y>0.58852</cdr:y>
    </cdr:from>
    <cdr:to>
      <cdr:x>0.54834</cdr:x>
      <cdr:y>0.78894</cdr:y>
    </cdr:to>
    <cdr:sp macro="" textlink="">
      <cdr:nvSpPr>
        <cdr:cNvPr id="6" name="TextBox 5"/>
        <cdr:cNvSpPr txBox="1"/>
      </cdr:nvSpPr>
      <cdr:spPr>
        <a:xfrm xmlns:a="http://schemas.openxmlformats.org/drawingml/2006/main" rot="20555321">
          <a:off x="3420663" y="268512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uk-UA" sz="1100" b="1" dirty="0" smtClean="0">
              <a:solidFill>
                <a:schemeClr val="tx1"/>
              </a:solidFill>
              <a:latin typeface="Times New Roman" pitchFamily="18" charset="0"/>
              <a:cs typeface="Times New Roman" pitchFamily="18" charset="0"/>
            </a:rPr>
            <a:t>+0,9 млрд. грн</a:t>
          </a:r>
        </a:p>
        <a:p xmlns:a="http://schemas.openxmlformats.org/drawingml/2006/main">
          <a:pPr algn="ctr"/>
          <a:endParaRPr lang="uk-UA" b="1" dirty="0">
            <a:solidFill>
              <a:schemeClr val="tx1"/>
            </a:solidFill>
            <a:latin typeface="Times New Roman" pitchFamily="18" charset="0"/>
            <a:cs typeface="Times New Roman" pitchFamily="18" charset="0"/>
          </a:endParaRPr>
        </a:p>
        <a:p xmlns:a="http://schemas.openxmlformats.org/drawingml/2006/main">
          <a:pPr algn="ctr"/>
          <a:r>
            <a:rPr lang="uk-UA" sz="1100" b="1" dirty="0" smtClean="0">
              <a:solidFill>
                <a:schemeClr val="tx1"/>
              </a:solidFill>
              <a:latin typeface="Times New Roman" pitchFamily="18" charset="0"/>
              <a:cs typeface="Times New Roman" pitchFamily="18" charset="0"/>
            </a:rPr>
            <a:t>102,9%</a:t>
          </a:r>
          <a:endParaRPr lang="uk-UA" sz="1100" b="1" dirty="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0.41803</cdr:x>
      <cdr:y>0.61048</cdr:y>
    </cdr:from>
    <cdr:to>
      <cdr:x>0.56376</cdr:x>
      <cdr:y>0.68939</cdr:y>
    </cdr:to>
    <cdr:cxnSp macro="">
      <cdr:nvCxnSpPr>
        <cdr:cNvPr id="7" name="Прямая со стрелкой 6"/>
        <cdr:cNvCxnSpPr/>
      </cdr:nvCxnSpPr>
      <cdr:spPr>
        <a:xfrm xmlns:a="http://schemas.openxmlformats.org/drawingml/2006/main" flipV="1">
          <a:off x="3304803" y="2785294"/>
          <a:ext cx="1152128" cy="360040"/>
        </a:xfrm>
        <a:prstGeom xmlns:a="http://schemas.openxmlformats.org/drawingml/2006/main" prst="straightConnector1">
          <a:avLst/>
        </a:prstGeom>
        <a:ln xmlns:a="http://schemas.openxmlformats.org/drawingml/2006/main" w="53975">
          <a:solidFill>
            <a:srgbClr val="FF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0.71504</cdr:x>
      <cdr:y>0.52539</cdr:y>
    </cdr:from>
    <cdr:to>
      <cdr:x>0.8307</cdr:x>
      <cdr:y>0.72581</cdr:y>
    </cdr:to>
    <cdr:sp macro="" textlink="">
      <cdr:nvSpPr>
        <cdr:cNvPr id="8" name="TextBox 7"/>
        <cdr:cNvSpPr txBox="1"/>
      </cdr:nvSpPr>
      <cdr:spPr>
        <a:xfrm xmlns:a="http://schemas.openxmlformats.org/drawingml/2006/main" rot="20555321">
          <a:off x="5652911" y="23970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uk-UA" sz="1100" b="1" dirty="0" smtClean="0">
              <a:solidFill>
                <a:schemeClr val="tx1"/>
              </a:solidFill>
              <a:latin typeface="Times New Roman" pitchFamily="18" charset="0"/>
              <a:cs typeface="Times New Roman" pitchFamily="18" charset="0"/>
            </a:rPr>
            <a:t>+4 млрд. грн</a:t>
          </a:r>
        </a:p>
        <a:p xmlns:a="http://schemas.openxmlformats.org/drawingml/2006/main">
          <a:pPr algn="ctr"/>
          <a:endParaRPr lang="uk-UA" b="1" dirty="0">
            <a:solidFill>
              <a:schemeClr val="tx1"/>
            </a:solidFill>
            <a:latin typeface="Times New Roman" pitchFamily="18" charset="0"/>
            <a:cs typeface="Times New Roman" pitchFamily="18" charset="0"/>
          </a:endParaRPr>
        </a:p>
        <a:p xmlns:a="http://schemas.openxmlformats.org/drawingml/2006/main">
          <a:pPr algn="ctr"/>
          <a:r>
            <a:rPr lang="uk-UA" sz="1100" b="1" dirty="0" smtClean="0">
              <a:solidFill>
                <a:schemeClr val="tx1"/>
              </a:solidFill>
              <a:latin typeface="Times New Roman" pitchFamily="18" charset="0"/>
              <a:cs typeface="Times New Roman" pitchFamily="18" charset="0"/>
            </a:rPr>
            <a:t>147,6%</a:t>
          </a:r>
          <a:endParaRPr lang="uk-UA" sz="1100" b="1" dirty="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0.70038</cdr:x>
      <cdr:y>0.54735</cdr:y>
    </cdr:from>
    <cdr:to>
      <cdr:x>0.84612</cdr:x>
      <cdr:y>0.62626</cdr:y>
    </cdr:to>
    <cdr:cxnSp macro="">
      <cdr:nvCxnSpPr>
        <cdr:cNvPr id="9" name="Прямая со стрелкой 8"/>
        <cdr:cNvCxnSpPr/>
      </cdr:nvCxnSpPr>
      <cdr:spPr>
        <a:xfrm xmlns:a="http://schemas.openxmlformats.org/drawingml/2006/main" flipV="1">
          <a:off x="5537051" y="2497262"/>
          <a:ext cx="1152128" cy="360040"/>
        </a:xfrm>
        <a:prstGeom xmlns:a="http://schemas.openxmlformats.org/drawingml/2006/main" prst="straightConnector1">
          <a:avLst/>
        </a:prstGeom>
        <a:ln xmlns:a="http://schemas.openxmlformats.org/drawingml/2006/main" w="53975">
          <a:solidFill>
            <a:srgbClr val="FF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34069-FE28-4365-9C00-282E0296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52</Pages>
  <Words>17189</Words>
  <Characters>117209</Characters>
  <Application>Microsoft Office Word</Application>
  <DocSecurity>0</DocSecurity>
  <Lines>976</Lines>
  <Paragraphs>268</Paragraphs>
  <ScaleCrop>false</ScaleCrop>
  <HeadingPairs>
    <vt:vector size="2" baseType="variant">
      <vt:variant>
        <vt:lpstr>Название</vt:lpstr>
      </vt:variant>
      <vt:variant>
        <vt:i4>1</vt:i4>
      </vt:variant>
    </vt:vector>
  </HeadingPairs>
  <TitlesOfParts>
    <vt:vector size="1" baseType="lpstr">
      <vt:lpstr>05</vt:lpstr>
    </vt:vector>
  </TitlesOfParts>
  <Company/>
  <LinksUpToDate>false</LinksUpToDate>
  <CharactersWithSpaces>134130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creator>u13_Soboleva</dc:creator>
  <cp:lastModifiedBy>u01_Boyko</cp:lastModifiedBy>
  <cp:revision>164</cp:revision>
  <cp:lastPrinted>2021-01-16T11:41:00Z</cp:lastPrinted>
  <dcterms:created xsi:type="dcterms:W3CDTF">2023-01-11T12:26:00Z</dcterms:created>
  <dcterms:modified xsi:type="dcterms:W3CDTF">2023-02-07T09:36:00Z</dcterms:modified>
</cp:coreProperties>
</file>