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106" w:type="dxa"/>
        <w:tblLayout w:type="fixed"/>
        <w:tblLook w:val="00A0"/>
      </w:tblPr>
      <w:tblGrid>
        <w:gridCol w:w="8081"/>
        <w:gridCol w:w="8221"/>
      </w:tblGrid>
      <w:tr w:rsidR="00FA1BFB" w:rsidRPr="00AD083A">
        <w:trPr>
          <w:trHeight w:val="9970"/>
        </w:trPr>
        <w:tc>
          <w:tcPr>
            <w:tcW w:w="8081" w:type="dxa"/>
          </w:tcPr>
          <w:p w:rsidR="00FA1BFB" w:rsidRPr="00AD083A" w:rsidRDefault="00FA1BFB" w:rsidP="00AD083A">
            <w:pPr>
              <w:spacing w:before="240"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pict>
                <v:rect id="Rectangle 1" o:spid="_x0000_s1026" style="position:absolute;left:0;text-align:left;margin-left:128.6pt;margin-top:251.1pt;width:5.45pt;height:13.8pt;z-index:251656704;visibility:visible;mso-wrap-style:none;mso-wrap-distance-left:3.17497mm;mso-wrap-distance-right:3.17497mm;v-text-anchor:middle" fillcolor="#0a3966" stroked="f">
                  <v:shadow color="#eeece1"/>
                  <v:textbox style="mso-fit-shape-to-text:t" inset="0,0,0,0">
                    <w:txbxContent>
                      <w:p w:rsidR="00FA1BFB" w:rsidRDefault="00FA1BFB" w:rsidP="0087321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rect>
              </w:pict>
            </w:r>
          </w:p>
          <w:p w:rsidR="00FA1BFB" w:rsidRPr="00AD083A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FA1BFB" w:rsidRPr="00AD083A" w:rsidRDefault="00FA1BFB" w:rsidP="00AD083A">
            <w:pPr>
              <w:spacing w:after="0" w:line="240" w:lineRule="auto"/>
              <w:jc w:val="center"/>
            </w:pPr>
          </w:p>
        </w:tc>
        <w:tc>
          <w:tcPr>
            <w:tcW w:w="8221" w:type="dxa"/>
            <w:vAlign w:val="center"/>
          </w:tcPr>
          <w:p w:rsidR="00FA1BFB" w:rsidRPr="00AD083A" w:rsidRDefault="00FA1BFB" w:rsidP="00AD083A">
            <w:pPr>
              <w:tabs>
                <w:tab w:val="left" w:pos="567"/>
              </w:tabs>
              <w:spacing w:after="0" w:line="240" w:lineRule="auto"/>
              <w:ind w:right="17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1BFB" w:rsidRPr="00AD083A" w:rsidRDefault="00FA1BFB" w:rsidP="00AD083A">
            <w:pPr>
              <w:spacing w:after="0" w:line="240" w:lineRule="auto"/>
              <w:ind w:left="-391"/>
              <w:jc w:val="center"/>
              <w:rPr>
                <w:lang w:val="ru-RU"/>
              </w:rPr>
            </w:pPr>
          </w:p>
        </w:tc>
        <w:bookmarkStart w:id="0" w:name="_GoBack"/>
        <w:bookmarkEnd w:id="0"/>
      </w:tr>
    </w:tbl>
    <w:p w:rsidR="00FA1BFB" w:rsidRDefault="00FA1BFB">
      <w:pPr>
        <w:sectPr w:rsidR="00FA1BFB" w:rsidSect="00F32D00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uk-UA"/>
        </w:rPr>
        <w:pict>
          <v:group id="Группа 18" o:spid="_x0000_s1027" style="position:absolute;margin-left:-3.25pt;margin-top:-509.65pt;width:782.65pt;height:571.25pt;z-index:251658752;mso-position-horizontal-relative:text;mso-position-vertical-relative:text" coordsize="99396,72548">
            <v:group id="Группа 23" o:spid="_x0000_s1028" style="position:absolute;left:39370;top:9207;width:21951;height:60973" coordsize="21951,60972">
              <v:rect id="Прямоугольник 34" o:spid="_x0000_s1029" style="position:absolute;left:952;top:37909;width:20130;height:23063;visibility:visible" fillcolor="#c0504d" strokecolor="window" strokeweight="3pt">
                <v:shadow on="t" color="black" opacity="24903f" origin=",.5" offset="0,.55556mm"/>
                <v:path arrowok="t"/>
                <v:textbox style="mso-fit-shape-to-text:t">
                  <w:txbxContent>
                    <w:p w:rsidR="00FA1BFB" w:rsidRPr="0012619E" w:rsidRDefault="00FA1BFB" w:rsidP="009A685A">
                      <w:pPr>
                        <w:pStyle w:val="NormalWeb"/>
                        <w:spacing w:before="120" w:beforeAutospacing="0" w:after="0" w:afterAutospacing="0" w:line="21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873214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FFFFFF"/>
                          <w:kern w:val="24"/>
                          <w:sz w:val="46"/>
                          <w:szCs w:val="46"/>
                          <w:lang w:val="uk-UA"/>
                        </w:rPr>
                        <w:t>Наші контакти: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FFFFFF"/>
                          <w:kern w:val="24"/>
                          <w:sz w:val="46"/>
                          <w:szCs w:val="46"/>
                          <w:lang w:val="uk-UA"/>
                        </w:rPr>
                        <w:br/>
                      </w:r>
                      <w:r w:rsidRPr="0012619E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42"/>
                          <w:szCs w:val="42"/>
                          <w:lang w:val="en-US"/>
                        </w:rPr>
                        <w:t>(056)756-05-00</w:t>
                      </w:r>
                    </w:p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42"/>
                          <w:szCs w:val="42"/>
                          <w:lang w:val="uk-UA"/>
                        </w:rPr>
                      </w:pPr>
                      <w:r w:rsidRPr="0012619E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42"/>
                          <w:szCs w:val="42"/>
                          <w:lang w:val="uk-UA"/>
                        </w:rPr>
                        <w:t>(098) 451-01-82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A0"/>
                      </w:tblPr>
                      <w:tblGrid>
                        <w:gridCol w:w="20"/>
                      </w:tblGrid>
                      <w:tr w:rsidR="00FA1BFB" w:rsidRPr="002846B7" w:rsidTr="002846B7">
                        <w:tc>
                          <w:tcPr>
                            <w:tcW w:w="0" w:type="auto"/>
                            <w:vAlign w:val="center"/>
                          </w:tcPr>
                          <w:p w:rsidR="00FA1BFB" w:rsidRPr="002846B7" w:rsidRDefault="00FA1BFB" w:rsidP="002846B7">
                            <w:pPr>
                              <w:pStyle w:val="NormalWeb"/>
                              <w:spacing w:line="216" w:lineRule="auto"/>
                              <w:rPr>
                                <w:b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</w:pPr>
                          </w:p>
                        </w:tc>
                      </w:tr>
                      <w:tr w:rsidR="00FA1BFB" w:rsidRPr="002846B7" w:rsidTr="002846B7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1BFB" w:rsidRPr="002846B7" w:rsidRDefault="00FA1BFB" w:rsidP="002846B7">
                            <w:pPr>
                              <w:pStyle w:val="NormalWeb"/>
                              <w:spacing w:line="216" w:lineRule="auto"/>
                              <w:rPr>
                                <w:b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FA1BFB" w:rsidRDefault="00FA1BFB" w:rsidP="008732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r w:rsidRPr="00873214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46"/>
                          <w:szCs w:val="46"/>
                          <w:lang w:val="pl-PL"/>
                        </w:rPr>
                        <w:t>umsf.dp.ua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alt="logoUKR" style="position:absolute;width:21951;height:18669;visibility:visible">
                <v:imagedata r:id="rId7" o:title=""/>
                <v:path arrowok="t"/>
              </v:shape>
              <v:shape id="Рисунок 4" o:spid="_x0000_s1031" type="#_x0000_t75" style="position:absolute;left:3333;top:20764;width:15132;height:15132;visibility:visible">
                <v:imagedata r:id="rId8" o:title="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left:63;width:99225;height:6565;visibility:visible" strokecolor="#8064a2" strokeweight="5pt">
              <v:fill opacity="50372f"/>
              <v:stroke linestyle="thickThin"/>
              <v:shadow color="#868686"/>
              <v:textbox>
                <w:txbxContent>
                  <w:p w:rsidR="00FA1BFB" w:rsidRDefault="00FA1BFB" w:rsidP="008732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3C2B">
                      <w:rPr>
                        <w:rFonts w:ascii="Palatino Linotype" w:hAnsi="Palatino Linotype"/>
                        <w:b/>
                        <w:bCs/>
                        <w:color w:val="002060"/>
                        <w:kern w:val="24"/>
                        <w:sz w:val="66"/>
                        <w:szCs w:val="66"/>
                      </w:rPr>
                      <w:t xml:space="preserve">МАГІСТЕРСЬКІ </w:t>
                    </w:r>
                    <w:r w:rsidRPr="00703C2B">
                      <w:rPr>
                        <w:rFonts w:ascii="Palatino Linotype" w:hAnsi="Palatino Linotype"/>
                        <w:b/>
                        <w:bCs/>
                        <w:color w:val="002060"/>
                        <w:kern w:val="24"/>
                        <w:sz w:val="66"/>
                        <w:szCs w:val="66"/>
                        <w:lang w:val="uk-UA"/>
                      </w:rPr>
                      <w:t xml:space="preserve"> </w:t>
                    </w:r>
                    <w:r w:rsidRPr="00703C2B">
                      <w:rPr>
                        <w:rFonts w:ascii="Palatino Linotype" w:hAnsi="Palatino Linotype"/>
                        <w:b/>
                        <w:bCs/>
                        <w:color w:val="002060"/>
                        <w:kern w:val="24"/>
                        <w:sz w:val="66"/>
                        <w:szCs w:val="66"/>
                      </w:rPr>
                      <w:t>ПРОГРАМИ</w:t>
                    </w:r>
                  </w:p>
                </w:txbxContent>
              </v:textbox>
            </v:shape>
            <v:group id="Группа 20" o:spid="_x0000_s1033" style="position:absolute;left:61595;top:7048;width:37801;height:65500" coordsize="37801,65500">
              <v:shape id="TextBox 23" o:spid="_x0000_s1034" type="#_x0000_t202" style="position:absolute;width:37801;height:7772;flip:x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ЕКОНОМІКА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Бізнес-економіка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2. </w:t>
                      </w: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en-US"/>
                        </w:rPr>
                        <w:t xml:space="preserve">HR - </w:t>
                      </w: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Інжиніринг</w:t>
                      </w:r>
                    </w:p>
                  </w:txbxContent>
                </v:textbox>
              </v:shape>
              <v:shape id="TextBox 24" o:spid="_x0000_s1035" type="#_x0000_t202" style="position:absolute;top:44481;width:37800;height:12669;flip:x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  <w:lang w:val="uk-UA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ТРАНСПОРТНІ ТЕХНОЛОГІЇ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Організація перевезень і управління на транспорті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Експлуатація та безпека на транспорті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3. Перевезення, експлуатація та безпека </w:t>
                      </w: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br/>
                        <w:t>в транспортних системах</w:t>
                      </w:r>
                    </w:p>
                  </w:txbxContent>
                </v:textbox>
              </v:shape>
              <v:shape id="TextBox 25" o:spid="_x0000_s1036" type="#_x0000_t202" style="position:absolute;top:22860;width:37801;height:9531;flip:x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ОБЛІК ТА ОПОДАТКУВАННЯ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Облік і аудит в управлінні підприємством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Облік у бюджетних установах та державний фінансовий контроль</w:t>
                      </w:r>
                    </w:p>
                  </w:txbxContent>
                </v:textbox>
              </v:shape>
              <v:shape id="TextBox 17" o:spid="_x0000_s1037" type="#_x0000_t202" style="position:absolute;top:7239;width:37801;height:15621;flip:x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</w:rPr>
                        <w:t xml:space="preserve">ФІНАНСИ, БАНКІВСЬКА СПРАВА </w:t>
                      </w: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</w:rPr>
                        <w:br/>
                        <w:t>ТА СТРАХУВАННЯ</w:t>
                      </w:r>
                    </w:p>
                    <w:p w:rsidR="00FA1BFB" w:rsidRPr="0077733B" w:rsidRDefault="00FA1BFB" w:rsidP="0087321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4537FE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</w:t>
                      </w:r>
                      <w:r w:rsidRPr="0077733B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. Фінансовий менеджмент у сфері бізнесу</w:t>
                      </w:r>
                    </w:p>
                    <w:p w:rsidR="00FA1BFB" w:rsidRPr="0077733B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77733B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Державні та місцеві фінанси</w:t>
                      </w:r>
                    </w:p>
                    <w:p w:rsidR="00FA1BFB" w:rsidRPr="004537FE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4537FE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3. Страховий менеджмент</w:t>
                      </w:r>
                    </w:p>
                    <w:p w:rsidR="00FA1BFB" w:rsidRPr="004537FE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4537FE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4. Банківська справа</w:t>
                      </w:r>
                    </w:p>
                    <w:p w:rsidR="00FA1BFB" w:rsidRPr="004537FE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4537FE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5. Податкове адміністрування</w:t>
                      </w:r>
                    </w:p>
                  </w:txbxContent>
                </v:textbox>
              </v:shape>
              <v:shape id="TextBox 28" o:spid="_x0000_s1038" type="#_x0000_t202" style="position:absolute;top:32004;width:37801;height:12414;flip:x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 xml:space="preserve">ПУБЛІЧНЕ УПРАВЛІННЯ </w:t>
                      </w: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br/>
                        <w:t>ТА АДМІНІСТРУВАННЯ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Економічна безпека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2. Адміністративний менеджмент </w:t>
                      </w:r>
                    </w:p>
                    <w:p w:rsidR="00FA1BFB" w:rsidRPr="00014E66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3. Митне адміністрування</w:t>
                      </w:r>
                      <w:r w:rsidRPr="00014E66">
                        <w:rPr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shape id="TextBox 27" o:spid="_x0000_s1039" type="#_x0000_t202" style="position:absolute;top:55911;width:37800;height:9589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МЕНЕДЖМЕНТ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Менеджмент ЗЕД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Менеджмент бізнес-організацій</w:t>
                      </w:r>
                    </w:p>
                    <w:p w:rsidR="00FA1BFB" w:rsidRPr="001B0F5D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1B0F5D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3. Митне адміністрування </w:t>
                      </w:r>
                    </w:p>
                  </w:txbxContent>
                </v:textbox>
              </v:shape>
            </v:group>
            <v:group id="Группа 24" o:spid="_x0000_s1040" style="position:absolute;top:7112;width:37617;height:65347" coordsize="37617,65347">
              <v:shape id="TextBox 26" o:spid="_x0000_s1041" type="#_x0000_t202" style="position:absolute;top:11334;width:37617;height:14400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ПРАВО</w:t>
                      </w:r>
                    </w:p>
                    <w:p w:rsidR="00FA1BFB" w:rsidRPr="009A685A" w:rsidRDefault="00FA1BFB" w:rsidP="00B26378">
                      <w:pPr>
                        <w:pStyle w:val="NormalWeb"/>
                        <w:spacing w:before="0" w:beforeAutospacing="0" w:after="0" w:afterAutospacing="0" w:line="228" w:lineRule="auto"/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1. Приватна та корпоративна юридична практика </w:t>
                      </w: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br/>
                        <w:t xml:space="preserve">2. Юридична діяльність органів публічної влади. Адміністративна юстиція. </w:t>
                      </w:r>
                    </w:p>
                    <w:p w:rsidR="00FA1BFB" w:rsidRPr="009A685A" w:rsidRDefault="00FA1BFB" w:rsidP="009A685A">
                      <w:pPr>
                        <w:pStyle w:val="NormalWeb"/>
                        <w:spacing w:before="0" w:beforeAutospacing="0" w:after="0" w:afterAutospacing="0" w:line="228" w:lineRule="auto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3. Слідча та детективна діяльність, суд, прокуратура та адвокатура </w:t>
                      </w:r>
                    </w:p>
                  </w:txbxContent>
                </v:textbox>
              </v:shape>
              <v:shape id="TextBox 7" o:spid="_x0000_s1042" type="#_x0000_t202" style="position:absolute;top:35242;width:37617;height:11316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МІЖНАРОДНІ ЕКОНОМІЧНІ ВІДНОСИНИ</w:t>
                      </w:r>
                    </w:p>
                    <w:p w:rsidR="00FA1BFB" w:rsidRPr="00B26378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Міжнародний бізнес, світові фінанси та інвестиції</w:t>
                      </w:r>
                    </w:p>
                    <w:p w:rsidR="00FA1BFB" w:rsidRPr="00B26378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Міжнародний туризм та готельно-ресторанний бізнес</w:t>
                      </w:r>
                    </w:p>
                  </w:txbxContent>
                </v:textbox>
              </v:shape>
              <v:shape id="TextBox 18" o:spid="_x0000_s1043" type="#_x0000_t202" style="position:absolute;top:46672;width:37617;height:7518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КОМП’ЮТЕРНІ НАУКИ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Технології розробки програмних продуктів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2. </w:t>
                      </w: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en-US"/>
                        </w:rPr>
                        <w:t xml:space="preserve">Web </w:t>
                      </w: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технології</w:t>
                      </w:r>
                    </w:p>
                  </w:txbxContent>
                </v:textbox>
              </v:shape>
              <v:shape id="TextBox 22" o:spid="_x0000_s1044" type="#_x0000_t202" style="position:absolute;width:37617;height:12039;visibility:visible" strokecolor="#4bacc6" strokeweight="5pt">
                <v:stroke linestyle="thickThin"/>
                <v:shadow color="#868686"/>
                <v:textbox inset=",1mm,,1mm">
                  <w:txbxContent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 xml:space="preserve">ПІДПРИЄМНИЦТВО, ТОРГІВЛЯ </w:t>
                      </w:r>
                    </w:p>
                    <w:p w:rsidR="00FA1BFB" w:rsidRPr="0012619E" w:rsidRDefault="00FA1BFB" w:rsidP="008732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ТА БІРЖОВА ДІЯЛЬНІСТЬ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Економіка підприємства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Підприємницька діяльність</w:t>
                      </w:r>
                    </w:p>
                    <w:p w:rsidR="00FA1BFB" w:rsidRPr="009A685A" w:rsidRDefault="00FA1BFB" w:rsidP="00873214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3. Торговельне підприємництво</w:t>
                      </w:r>
                    </w:p>
                  </w:txbxContent>
                </v:textbox>
              </v:shape>
              <v:shape id="Text Box 27" o:spid="_x0000_s1045" type="#_x0000_t202" style="position:absolute;top:25717;width:37617;height:9601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1047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aps/>
                          <w:color w:val="1F497D"/>
                          <w:lang w:val="uk-UA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ap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ПРАВОохоронна діяльність</w:t>
                      </w:r>
                    </w:p>
                    <w:p w:rsidR="00FA1BFB" w:rsidRPr="009A685A" w:rsidRDefault="00FA1BFB" w:rsidP="001047D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Протидія адміністративним правопорушенням</w:t>
                      </w:r>
                    </w:p>
                    <w:p w:rsidR="00FA1BFB" w:rsidRPr="009A685A" w:rsidRDefault="00FA1BFB" w:rsidP="001047DC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  <w:lang w:val="uk-UA"/>
                        </w:rPr>
                      </w:pPr>
                      <w:r w:rsidRPr="009A685A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2. Протидія кримінальним правопорушенням</w:t>
                      </w:r>
                    </w:p>
                    <w:p w:rsidR="00FA1BFB" w:rsidRDefault="00FA1BFB" w:rsidP="001047DC"/>
                  </w:txbxContent>
                </v:textbox>
              </v:shape>
              <v:shape id="Text Box 32" o:spid="_x0000_s1046" type="#_x0000_t202" style="position:absolute;top:54006;width:37617;height:11341;visibility:visible" strokecolor="#4bacc6" strokeweight="5pt">
                <v:stroke linestyle="thickThin"/>
                <v:shadow color="#868686"/>
                <v:textbox>
                  <w:txbxContent>
                    <w:p w:rsidR="00FA1BFB" w:rsidRPr="0012619E" w:rsidRDefault="00FA1BFB" w:rsidP="004537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/>
                        </w:rPr>
                      </w:pPr>
                      <w:r w:rsidRPr="0012619E"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  <w:lang w:val="uk-UA"/>
                        </w:rPr>
                        <w:t>ІНЖЕНЕРІЯ ПРОГРАМНОГО ЗАБЕЗПЕЧЕННЯ</w:t>
                      </w:r>
                    </w:p>
                    <w:p w:rsidR="00FA1BFB" w:rsidRPr="00B26378" w:rsidRDefault="00FA1BFB" w:rsidP="004537FE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1. Розробка та проектування програмного забезпечення</w:t>
                      </w:r>
                    </w:p>
                    <w:p w:rsidR="00FA1BFB" w:rsidRPr="00B26378" w:rsidRDefault="00FA1BFB" w:rsidP="004537FE">
                      <w:pPr>
                        <w:pStyle w:val="NormalWeb"/>
                        <w:spacing w:before="0" w:beforeAutospacing="0" w:after="0" w:afterAutospacing="0"/>
                        <w:rPr>
                          <w:sz w:val="25"/>
                          <w:szCs w:val="25"/>
                        </w:rPr>
                      </w:pP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 xml:space="preserve">2. Програмне забезпечення розподілених систем та </w:t>
                      </w: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en-US"/>
                        </w:rPr>
                        <w:t>Web</w:t>
                      </w: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B26378">
                        <w:rPr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  <w:lang w:val="uk-UA"/>
                        </w:rPr>
                        <w:t>технологій</w:t>
                      </w:r>
                    </w:p>
                  </w:txbxContent>
                </v:textbox>
              </v:shape>
            </v:group>
          </v:group>
        </w:pict>
      </w:r>
    </w:p>
    <w:p w:rsidR="00FA1BFB" w:rsidRDefault="00FA1BFB" w:rsidP="00AF6A11">
      <w:pPr>
        <w:spacing w:before="240" w:after="40"/>
        <w:ind w:left="17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Освітній ступінь МАГІСТР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268"/>
        <w:gridCol w:w="1134"/>
        <w:gridCol w:w="2380"/>
      </w:tblGrid>
      <w:tr w:rsidR="00FA1BFB" w:rsidRPr="00730BC8" w:rsidTr="00642323">
        <w:trPr>
          <w:trHeight w:val="740"/>
          <w:tblHeader/>
        </w:trPr>
        <w:tc>
          <w:tcPr>
            <w:tcW w:w="1589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Факультет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Спеціальність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Ліцензій</w:t>
            </w: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-</w:t>
            </w: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ний обсяг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98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Вступні випробування</w:t>
            </w:r>
          </w:p>
        </w:tc>
      </w:tr>
      <w:tr w:rsidR="00FA1BFB" w:rsidRPr="00730BC8" w:rsidTr="00980401">
        <w:trPr>
          <w:trHeight w:val="1701"/>
        </w:trPr>
        <w:tc>
          <w:tcPr>
            <w:tcW w:w="1589" w:type="dxa"/>
            <w:vMerge w:val="restart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sz w:val="19"/>
                <w:szCs w:val="19"/>
              </w:rPr>
              <w:t>Навчально-науковий інститут права та міжнародно-правових відносин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Право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16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 xml:space="preserve">єдиний вступний іспит з іноземної мови та єдине фахове вступне випробування </w:t>
            </w:r>
            <w:r w:rsidRPr="00345FC6">
              <w:rPr>
                <w:rFonts w:ascii="Times New Roman" w:hAnsi="Times New Roman" w:cs="Times New Roman"/>
                <w:sz w:val="19"/>
                <w:szCs w:val="19"/>
              </w:rPr>
              <w:t>з права  та загальних навчальних правничих компетентностей</w:t>
            </w: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FA1BFB" w:rsidRPr="00730BC8" w:rsidTr="00980401">
        <w:trPr>
          <w:trHeight w:val="704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sz w:val="19"/>
                <w:szCs w:val="19"/>
              </w:rPr>
              <w:t>Правоохоронна діяльність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16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5FC6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та фахове вступне випробування</w:t>
            </w:r>
          </w:p>
        </w:tc>
      </w:tr>
      <w:tr w:rsidR="00FA1BFB" w:rsidRPr="00730BC8" w:rsidTr="004F6042">
        <w:trPr>
          <w:trHeight w:val="499"/>
        </w:trPr>
        <w:tc>
          <w:tcPr>
            <w:tcW w:w="1589" w:type="dxa"/>
            <w:vMerge w:val="restart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Управління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Облік і оподаткування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2380" w:type="dxa"/>
            <w:vMerge w:val="restart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та фахове вступне випробування</w:t>
            </w:r>
          </w:p>
        </w:tc>
      </w:tr>
      <w:tr w:rsidR="00FA1BFB" w:rsidRPr="00730BC8" w:rsidTr="004F6042">
        <w:trPr>
          <w:trHeight w:val="407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Менеджмент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16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2380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1BFB" w:rsidRPr="00730BC8" w:rsidTr="00980401">
        <w:trPr>
          <w:trHeight w:val="798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Публічне управління та адміністрування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та фахові вступні випробування</w:t>
            </w:r>
          </w:p>
        </w:tc>
      </w:tr>
      <w:tr w:rsidR="00FA1BFB" w:rsidRPr="00730BC8" w:rsidTr="00001670">
        <w:trPr>
          <w:trHeight w:val="442"/>
        </w:trPr>
        <w:tc>
          <w:tcPr>
            <w:tcW w:w="1589" w:type="dxa"/>
            <w:vMerge w:val="restart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Інноваційних технологій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Комп’ютерні науки 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380" w:type="dxa"/>
            <w:vMerge w:val="restart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 та фахове вступне випробування</w:t>
            </w:r>
          </w:p>
        </w:tc>
      </w:tr>
      <w:tr w:rsidR="00FA1BFB" w:rsidRPr="00730BC8" w:rsidTr="00001670">
        <w:trPr>
          <w:trHeight w:val="442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Інженерія програмного забезпечення</w:t>
            </w:r>
          </w:p>
        </w:tc>
        <w:tc>
          <w:tcPr>
            <w:tcW w:w="1134" w:type="dxa"/>
            <w:vAlign w:val="center"/>
          </w:tcPr>
          <w:p w:rsidR="00FA1BFB" w:rsidRPr="00E72CC0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D2C0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30</w:t>
            </w:r>
          </w:p>
        </w:tc>
        <w:tc>
          <w:tcPr>
            <w:tcW w:w="2380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1BFB" w:rsidRPr="00730BC8" w:rsidTr="00001670">
        <w:trPr>
          <w:trHeight w:val="704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 та фахове вступне випробування</w:t>
            </w:r>
          </w:p>
        </w:tc>
      </w:tr>
      <w:tr w:rsidR="00FA1BFB" w:rsidRPr="00730BC8" w:rsidTr="00001670">
        <w:trPr>
          <w:trHeight w:val="730"/>
        </w:trPr>
        <w:tc>
          <w:tcPr>
            <w:tcW w:w="1589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Фінансовий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ind w:right="179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Фінанси, банківська справа </w:t>
            </w:r>
          </w:p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та страхування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B6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205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 xml:space="preserve">єдиний вступний іспит з іноземної мови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та фахове вступне випробування</w:t>
            </w:r>
          </w:p>
        </w:tc>
      </w:tr>
      <w:tr w:rsidR="00FA1BFB" w:rsidRPr="00730BC8" w:rsidTr="00980401">
        <w:trPr>
          <w:trHeight w:val="858"/>
        </w:trPr>
        <w:tc>
          <w:tcPr>
            <w:tcW w:w="1589" w:type="dxa"/>
            <w:vMerge w:val="restart"/>
            <w:vAlign w:val="center"/>
          </w:tcPr>
          <w:p w:rsidR="00FA1BFB" w:rsidRPr="00730BC8" w:rsidRDefault="00FA1BFB" w:rsidP="00AD083A">
            <w:pPr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Факультет економіки, бізнесу та міжнародних відносин  </w:t>
            </w: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222CE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Міжнародні економічні відносини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01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012C6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та фахове вступне випробування</w:t>
            </w:r>
          </w:p>
        </w:tc>
      </w:tr>
      <w:tr w:rsidR="00FA1BFB" w:rsidRPr="00730BC8" w:rsidTr="00980401">
        <w:trPr>
          <w:trHeight w:val="794"/>
        </w:trPr>
        <w:tc>
          <w:tcPr>
            <w:tcW w:w="1589" w:type="dxa"/>
            <w:vMerge/>
            <w:vAlign w:val="center"/>
          </w:tcPr>
          <w:p w:rsidR="00FA1BFB" w:rsidRPr="00730BC8" w:rsidRDefault="00FA1BFB" w:rsidP="00AD083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Економіка 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єдиний вступний іспит з іноземної мови та фахове вступне випробування</w:t>
            </w:r>
          </w:p>
        </w:tc>
      </w:tr>
      <w:tr w:rsidR="00FA1BFB" w:rsidRPr="00730BC8" w:rsidTr="00980401">
        <w:trPr>
          <w:trHeight w:val="704"/>
        </w:trPr>
        <w:tc>
          <w:tcPr>
            <w:tcW w:w="1589" w:type="dxa"/>
            <w:vMerge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w="1134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2380" w:type="dxa"/>
            <w:vAlign w:val="center"/>
          </w:tcPr>
          <w:p w:rsidR="00FA1BFB" w:rsidRPr="00730BC8" w:rsidRDefault="00FA1BFB" w:rsidP="00AD083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 xml:space="preserve">єдиний вступний іспит з іноземної мови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0BC8">
              <w:rPr>
                <w:rFonts w:ascii="Times New Roman" w:hAnsi="Times New Roman" w:cs="Times New Roman"/>
                <w:sz w:val="19"/>
                <w:szCs w:val="19"/>
              </w:rPr>
              <w:t>та фахове вступне випробування</w:t>
            </w:r>
          </w:p>
        </w:tc>
      </w:tr>
    </w:tbl>
    <w:p w:rsidR="00FA1BFB" w:rsidRDefault="00FA1BFB" w:rsidP="00AF6A11">
      <w:pPr>
        <w:spacing w:after="0" w:line="240" w:lineRule="auto"/>
        <w:ind w:left="851" w:right="556"/>
        <w:jc w:val="center"/>
        <w:rPr>
          <w:rFonts w:ascii="Times New Roman" w:hAnsi="Times New Roman" w:cs="Times New Roman"/>
          <w:sz w:val="24"/>
          <w:szCs w:val="24"/>
        </w:rPr>
      </w:pPr>
      <w:r w:rsidRPr="00AF6A11">
        <w:rPr>
          <w:rFonts w:ascii="Times New Roman" w:hAnsi="Times New Roman" w:cs="Times New Roman"/>
          <w:sz w:val="24"/>
          <w:szCs w:val="24"/>
        </w:rPr>
        <w:t xml:space="preserve">Навчання відбувається за </w:t>
      </w:r>
      <w:r w:rsidRPr="00AF6A11">
        <w:rPr>
          <w:rFonts w:ascii="Times New Roman" w:hAnsi="Times New Roman" w:cs="Times New Roman"/>
          <w:b/>
          <w:bCs/>
          <w:sz w:val="24"/>
          <w:szCs w:val="24"/>
        </w:rPr>
        <w:t>денною</w:t>
      </w:r>
      <w:r w:rsidRPr="00AF6A11">
        <w:rPr>
          <w:rFonts w:ascii="Times New Roman" w:hAnsi="Times New Roman" w:cs="Times New Roman"/>
          <w:sz w:val="24"/>
          <w:szCs w:val="24"/>
        </w:rPr>
        <w:t xml:space="preserve"> та </w:t>
      </w:r>
      <w:r w:rsidRPr="00AF6A11">
        <w:rPr>
          <w:rFonts w:ascii="Times New Roman" w:hAnsi="Times New Roman" w:cs="Times New Roman"/>
          <w:b/>
          <w:bCs/>
          <w:sz w:val="24"/>
          <w:szCs w:val="24"/>
        </w:rPr>
        <w:t>заочною</w:t>
      </w:r>
      <w:r w:rsidRPr="00AF6A11">
        <w:rPr>
          <w:rFonts w:ascii="Times New Roman" w:hAnsi="Times New Roman" w:cs="Times New Roman"/>
          <w:sz w:val="24"/>
          <w:szCs w:val="24"/>
        </w:rPr>
        <w:t xml:space="preserve"> формами,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F6A11">
        <w:rPr>
          <w:rFonts w:ascii="Times New Roman" w:hAnsi="Times New Roman" w:cs="Times New Roman"/>
          <w:b/>
          <w:bCs/>
          <w:sz w:val="24"/>
          <w:szCs w:val="24"/>
        </w:rPr>
        <w:t>за державним замовленням</w:t>
      </w:r>
      <w:r w:rsidRPr="00AF6A11">
        <w:rPr>
          <w:rFonts w:ascii="Times New Roman" w:hAnsi="Times New Roman" w:cs="Times New Roman"/>
          <w:sz w:val="24"/>
          <w:szCs w:val="24"/>
        </w:rPr>
        <w:t xml:space="preserve"> або </w:t>
      </w:r>
      <w:r w:rsidRPr="00AF6A11">
        <w:rPr>
          <w:rFonts w:ascii="Times New Roman" w:hAnsi="Times New Roman" w:cs="Times New Roman"/>
          <w:b/>
          <w:bCs/>
          <w:sz w:val="24"/>
          <w:szCs w:val="24"/>
        </w:rPr>
        <w:t>на контрактній основі</w:t>
      </w:r>
      <w:r>
        <w:rPr>
          <w:rFonts w:ascii="Times New Roman" w:hAnsi="Times New Roman" w:cs="Times New Roman"/>
          <w:sz w:val="24"/>
          <w:szCs w:val="24"/>
        </w:rPr>
        <w:br/>
      </w:r>
      <w:r w:rsidRPr="00AF6A11">
        <w:rPr>
          <w:rFonts w:ascii="Times New Roman" w:hAnsi="Times New Roman" w:cs="Times New Roman"/>
          <w:sz w:val="24"/>
          <w:szCs w:val="24"/>
        </w:rPr>
        <w:t>за кошти фізичних, юридичних осіб.</w:t>
      </w:r>
    </w:p>
    <w:p w:rsidR="00FA1BFB" w:rsidRPr="00CC00D1" w:rsidRDefault="00FA1BFB" w:rsidP="002F58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0"/>
          <w:szCs w:val="40"/>
        </w:rPr>
      </w:pPr>
      <w:r w:rsidRPr="00CC00D1">
        <w:rPr>
          <w:rFonts w:ascii="Times New Roman" w:hAnsi="Times New Roman" w:cs="Times New Roman"/>
          <w:b/>
          <w:bCs/>
          <w:color w:val="008000"/>
          <w:sz w:val="40"/>
          <w:szCs w:val="40"/>
        </w:rPr>
        <w:t>УНІВЕРСИТЕТ</w:t>
      </w:r>
      <w:r>
        <w:rPr>
          <w:rFonts w:ascii="Times New Roman" w:hAnsi="Times New Roman" w:cs="Times New Roman"/>
          <w:b/>
          <w:bCs/>
          <w:color w:val="008000"/>
          <w:sz w:val="40"/>
          <w:szCs w:val="40"/>
        </w:rPr>
        <w:t xml:space="preserve"> </w:t>
      </w:r>
      <w:r w:rsidRPr="00CC00D1">
        <w:rPr>
          <w:rFonts w:ascii="Times New Roman" w:hAnsi="Times New Roman" w:cs="Times New Roman"/>
          <w:b/>
          <w:bCs/>
          <w:color w:val="008000"/>
          <w:sz w:val="40"/>
          <w:szCs w:val="40"/>
        </w:rPr>
        <w:t>МИТНОЇ СПРАВИ</w:t>
      </w:r>
    </w:p>
    <w:p w:rsidR="00FA1BFB" w:rsidRPr="00AD083A" w:rsidRDefault="00FA1BFB" w:rsidP="00CC00D1">
      <w:pPr>
        <w:tabs>
          <w:tab w:val="left" w:pos="567"/>
        </w:tabs>
        <w:spacing w:after="0" w:line="240" w:lineRule="auto"/>
        <w:ind w:left="142" w:right="-302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</w:rPr>
      </w:pPr>
      <w:r w:rsidRPr="00CC00D1">
        <w:rPr>
          <w:rFonts w:ascii="Times New Roman" w:hAnsi="Times New Roman" w:cs="Times New Roman"/>
          <w:b/>
          <w:bCs/>
          <w:color w:val="008000"/>
          <w:sz w:val="40"/>
          <w:szCs w:val="40"/>
        </w:rPr>
        <w:t>ТА ФІНАНСІВ</w:t>
      </w:r>
    </w:p>
    <w:p w:rsidR="00FA1BFB" w:rsidRPr="0090050D" w:rsidRDefault="00FA1BFB" w:rsidP="00AF6A11">
      <w:pPr>
        <w:spacing w:after="0" w:line="240" w:lineRule="auto"/>
        <w:ind w:left="851" w:right="556"/>
        <w:jc w:val="center"/>
        <w:rPr>
          <w:rFonts w:ascii="Times New Roman" w:hAnsi="Times New Roman" w:cs="Times New Roman"/>
          <w:sz w:val="16"/>
          <w:szCs w:val="16"/>
        </w:rPr>
      </w:pPr>
    </w:p>
    <w:p w:rsidR="00FA1BFB" w:rsidRPr="001E7AD5" w:rsidRDefault="00FA1BFB" w:rsidP="00CC00D1">
      <w:pPr>
        <w:spacing w:after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D5">
        <w:rPr>
          <w:rFonts w:ascii="Times New Roman" w:hAnsi="Times New Roman" w:cs="Times New Roman"/>
          <w:b/>
          <w:sz w:val="28"/>
          <w:szCs w:val="28"/>
        </w:rPr>
        <w:t>Переваги магістратури УМСФ:</w:t>
      </w:r>
    </w:p>
    <w:p w:rsidR="00FA1BFB" w:rsidRPr="00E72CC0" w:rsidRDefault="00FA1BFB" w:rsidP="0084693A">
      <w:pPr>
        <w:spacing w:after="0"/>
        <w:ind w:left="993" w:right="4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7AD5">
        <w:rPr>
          <w:rFonts w:ascii="Times New Roman" w:hAnsi="Times New Roman" w:cs="Times New Roman"/>
          <w:sz w:val="24"/>
          <w:szCs w:val="24"/>
        </w:rPr>
        <w:t>- вибір магістерської програми з орієнтацією на конкретного роботодавця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1BFB" w:rsidRPr="001E7AD5" w:rsidRDefault="00FA1BFB" w:rsidP="0084693A">
      <w:pPr>
        <w:pStyle w:val="ListParagraph"/>
        <w:numPr>
          <w:ilvl w:val="1"/>
          <w:numId w:val="6"/>
        </w:numPr>
        <w:tabs>
          <w:tab w:val="left" w:pos="142"/>
          <w:tab w:val="left" w:pos="1134"/>
        </w:tabs>
        <w:spacing w:after="160" w:line="259" w:lineRule="auto"/>
        <w:ind w:left="993" w:right="414"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7AD5">
        <w:rPr>
          <w:rFonts w:ascii="Times New Roman" w:hAnsi="Times New Roman" w:cs="Times New Roman"/>
          <w:sz w:val="24"/>
          <w:szCs w:val="24"/>
          <w:lang w:val="uk-UA"/>
        </w:rPr>
        <w:t>ефективна підготовка до конкурсу на державну службу;</w:t>
      </w:r>
    </w:p>
    <w:p w:rsidR="00FA1BFB" w:rsidRPr="001E7AD5" w:rsidRDefault="00FA1BFB" w:rsidP="0084693A">
      <w:pPr>
        <w:pStyle w:val="ListParagraph"/>
        <w:numPr>
          <w:ilvl w:val="1"/>
          <w:numId w:val="6"/>
        </w:numPr>
        <w:tabs>
          <w:tab w:val="left" w:pos="142"/>
          <w:tab w:val="left" w:pos="1134"/>
        </w:tabs>
        <w:spacing w:after="160" w:line="259" w:lineRule="auto"/>
        <w:ind w:left="993" w:right="414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AD5">
        <w:rPr>
          <w:rFonts w:ascii="Times New Roman" w:hAnsi="Times New Roman" w:cs="Times New Roman"/>
          <w:sz w:val="24"/>
          <w:szCs w:val="24"/>
          <w:lang w:val="uk-UA"/>
        </w:rPr>
        <w:t>конкурентоспроможність</w:t>
      </w:r>
      <w:r w:rsidRPr="001E7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E7AD5">
        <w:rPr>
          <w:rFonts w:ascii="Times New Roman" w:hAnsi="Times New Roman" w:cs="Times New Roman"/>
          <w:sz w:val="24"/>
          <w:szCs w:val="24"/>
          <w:lang w:val="uk-UA"/>
        </w:rPr>
        <w:t>на ринку праці;</w:t>
      </w:r>
    </w:p>
    <w:p w:rsidR="00FA1BFB" w:rsidRPr="001E7AD5" w:rsidRDefault="00FA1BFB" w:rsidP="0084693A">
      <w:pPr>
        <w:pStyle w:val="ListParagraph"/>
        <w:numPr>
          <w:ilvl w:val="1"/>
          <w:numId w:val="6"/>
        </w:numPr>
        <w:tabs>
          <w:tab w:val="left" w:pos="142"/>
          <w:tab w:val="left" w:pos="1134"/>
        </w:tabs>
        <w:spacing w:after="160" w:line="259" w:lineRule="auto"/>
        <w:ind w:left="993" w:right="414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AD5">
        <w:rPr>
          <w:rFonts w:ascii="Times New Roman" w:hAnsi="Times New Roman" w:cs="Times New Roman"/>
          <w:sz w:val="24"/>
          <w:szCs w:val="24"/>
          <w:lang w:val="uk-UA"/>
        </w:rPr>
        <w:t>більше 40 замовників з відкритими вакансіями – гарантоване робоче місце;</w:t>
      </w:r>
    </w:p>
    <w:p w:rsidR="00FA1BFB" w:rsidRPr="00D74D36" w:rsidRDefault="00FA1BFB" w:rsidP="0090050D">
      <w:pPr>
        <w:pStyle w:val="ListParagraph"/>
        <w:numPr>
          <w:ilvl w:val="1"/>
          <w:numId w:val="6"/>
        </w:numPr>
        <w:tabs>
          <w:tab w:val="left" w:pos="142"/>
          <w:tab w:val="left" w:pos="1134"/>
        </w:tabs>
        <w:spacing w:line="259" w:lineRule="auto"/>
        <w:ind w:left="992" w:right="414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AD5">
        <w:rPr>
          <w:rFonts w:ascii="Times New Roman" w:hAnsi="Times New Roman" w:cs="Times New Roman"/>
          <w:sz w:val="24"/>
          <w:szCs w:val="24"/>
          <w:lang w:val="uk-UA"/>
        </w:rPr>
        <w:t>можливість отримати</w:t>
      </w:r>
      <w:r w:rsidRPr="00CC00D1">
        <w:rPr>
          <w:rFonts w:ascii="Times New Roman" w:hAnsi="Times New Roman" w:cs="Times New Roman"/>
          <w:sz w:val="24"/>
          <w:szCs w:val="24"/>
          <w:lang w:val="uk-UA"/>
        </w:rPr>
        <w:t xml:space="preserve"> два магістерських дипломи.</w:t>
      </w:r>
      <w:r w:rsidRPr="00226FFC">
        <w:rPr>
          <w:noProof/>
          <w:lang w:eastAsia="ru-RU"/>
        </w:rPr>
        <w:t xml:space="preserve"> </w:t>
      </w:r>
    </w:p>
    <w:p w:rsidR="00FA1BFB" w:rsidRPr="0090050D" w:rsidRDefault="00FA1BFB" w:rsidP="00D74D36">
      <w:pPr>
        <w:tabs>
          <w:tab w:val="left" w:pos="142"/>
          <w:tab w:val="left" w:pos="1134"/>
        </w:tabs>
        <w:spacing w:after="160" w:line="259" w:lineRule="auto"/>
        <w:ind w:left="993" w:right="414"/>
        <w:rPr>
          <w:rFonts w:ascii="Times New Roman" w:hAnsi="Times New Roman" w:cs="Times New Roman"/>
          <w:b/>
          <w:sz w:val="16"/>
          <w:szCs w:val="16"/>
        </w:rPr>
      </w:pPr>
    </w:p>
    <w:p w:rsidR="00FA1BFB" w:rsidRPr="00D74D36" w:rsidRDefault="00FA1BFB" w:rsidP="00E72CC0">
      <w:pPr>
        <w:tabs>
          <w:tab w:val="left" w:pos="142"/>
          <w:tab w:val="left" w:pos="1134"/>
        </w:tabs>
        <w:spacing w:after="160" w:line="259" w:lineRule="auto"/>
        <w:ind w:left="993" w:right="4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pict>
          <v:shape id="Text Box 30" o:spid="_x0000_s1047" type="#_x0000_t202" style="position:absolute;left:0;text-align:left;margin-left:230.3pt;margin-top:57.05pt;width:107.25pt;height:32.7pt;z-index:251657728;visibility:visible" stroked="f">
            <v:textbox>
              <w:txbxContent>
                <w:p w:rsidR="00FA1BFB" w:rsidRPr="00F120CE" w:rsidRDefault="00FA1BFB" w:rsidP="00226FFC">
                  <w:pPr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</w:rPr>
                  </w:pP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</w:rPr>
                    <w:t xml:space="preserve">Сучасні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  <w:lang w:val="ru-RU"/>
                    </w:rPr>
                    <w:t xml:space="preserve">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</w:rPr>
                    <w:t xml:space="preserve">комп’ютерні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  <w:lang w:val="ru-RU"/>
                    </w:rPr>
                    <w:t xml:space="preserve">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</w:rPr>
                    <w:t xml:space="preserve">класи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  <w:lang w:val="ru-RU"/>
                    </w:rPr>
                    <w:t xml:space="preserve"> </w:t>
                  </w:r>
                  <w:r w:rsidRPr="00F120CE">
                    <w:rPr>
                      <w:rFonts w:ascii="Tahoma" w:hAnsi="Tahoma" w:cs="Tahoma"/>
                      <w:b/>
                      <w:spacing w:val="-20"/>
                      <w:sz w:val="14"/>
                      <w:szCs w:val="14"/>
                    </w:rPr>
                    <w:t>та аудиторії</w:t>
                  </w:r>
                </w:p>
              </w:txbxContent>
            </v:textbox>
          </v:shape>
        </w:pict>
      </w:r>
      <w:r w:rsidRPr="00F33ECA">
        <w:rPr>
          <w:noProof/>
          <w:lang w:eastAsia="uk-UA"/>
        </w:rPr>
        <w:pict>
          <v:shape id="Рисунок 1" o:spid="_x0000_i1025" type="#_x0000_t75" style="width:285pt;height:258.75pt;visibility:visible">
            <v:imagedata r:id="rId9" o:title="" gain="109227f" blacklevel="-6554f"/>
          </v:shape>
        </w:pict>
      </w:r>
    </w:p>
    <w:p w:rsidR="00FA1BFB" w:rsidRPr="0000175F" w:rsidRDefault="00FA1BFB" w:rsidP="00AF6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75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Приймальна комісія:</w:t>
      </w:r>
    </w:p>
    <w:p w:rsidR="00FA1BFB" w:rsidRDefault="00FA1BFB" w:rsidP="00284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6B7">
        <w:rPr>
          <w:rFonts w:ascii="Times New Roman" w:hAnsi="Times New Roman" w:cs="Times New Roman"/>
          <w:sz w:val="24"/>
          <w:szCs w:val="24"/>
        </w:rPr>
        <w:t xml:space="preserve">(056) 756-05-00, </w:t>
      </w:r>
      <w:r>
        <w:rPr>
          <w:rFonts w:ascii="Times New Roman" w:hAnsi="Times New Roman" w:cs="Times New Roman"/>
          <w:sz w:val="24"/>
          <w:szCs w:val="24"/>
        </w:rPr>
        <w:t>(098) 451-01-82</w:t>
      </w:r>
    </w:p>
    <w:p w:rsidR="00FA1BFB" w:rsidRDefault="00FA1BFB" w:rsidP="00284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6B7">
        <w:rPr>
          <w:rFonts w:ascii="Times New Roman" w:hAnsi="Times New Roman" w:cs="Times New Roman"/>
          <w:sz w:val="24"/>
          <w:szCs w:val="24"/>
        </w:rPr>
        <w:t>umsf.pk@gmail.com</w:t>
      </w:r>
    </w:p>
    <w:p w:rsidR="00FA1BFB" w:rsidRPr="0000175F" w:rsidRDefault="00FA1BFB" w:rsidP="0025753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0175F">
        <w:rPr>
          <w:rFonts w:ascii="Times New Roman" w:hAnsi="Times New Roman" w:cs="Times New Roman"/>
          <w:b/>
          <w:bCs/>
          <w:sz w:val="24"/>
          <w:szCs w:val="24"/>
        </w:rPr>
        <w:t>UMSF.DP.UA</w:t>
      </w:r>
    </w:p>
    <w:sectPr w:rsidR="00FA1BFB" w:rsidRPr="0000175F" w:rsidSect="005577BD">
      <w:pgSz w:w="16838" w:h="11906" w:orient="landscape"/>
      <w:pgMar w:top="426" w:right="720" w:bottom="284" w:left="720" w:header="708" w:footer="708" w:gutter="0"/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FB" w:rsidRDefault="00FA1BFB" w:rsidP="005577BD">
      <w:pPr>
        <w:spacing w:after="0" w:line="240" w:lineRule="auto"/>
      </w:pPr>
      <w:r>
        <w:separator/>
      </w:r>
    </w:p>
  </w:endnote>
  <w:endnote w:type="continuationSeparator" w:id="0">
    <w:p w:rsidR="00FA1BFB" w:rsidRDefault="00FA1BFB" w:rsidP="0055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FB" w:rsidRDefault="00FA1BFB" w:rsidP="005577BD">
      <w:pPr>
        <w:spacing w:after="0" w:line="240" w:lineRule="auto"/>
      </w:pPr>
      <w:r>
        <w:separator/>
      </w:r>
    </w:p>
  </w:footnote>
  <w:footnote w:type="continuationSeparator" w:id="0">
    <w:p w:rsidR="00FA1BFB" w:rsidRDefault="00FA1BFB" w:rsidP="0055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286"/>
    <w:multiLevelType w:val="hybridMultilevel"/>
    <w:tmpl w:val="B8960A7A"/>
    <w:lvl w:ilvl="0" w:tplc="F23CA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61DE"/>
    <w:multiLevelType w:val="multilevel"/>
    <w:tmpl w:val="9D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3170B"/>
    <w:multiLevelType w:val="hybridMultilevel"/>
    <w:tmpl w:val="5FCED7A4"/>
    <w:lvl w:ilvl="0" w:tplc="9FC4AEF2">
      <w:start w:val="1"/>
      <w:numFmt w:val="bullet"/>
      <w:lvlText w:val="−"/>
      <w:lvlJc w:val="left"/>
      <w:pPr>
        <w:ind w:left="96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4E160FE"/>
    <w:multiLevelType w:val="hybridMultilevel"/>
    <w:tmpl w:val="52E0DF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0E7E88"/>
    <w:multiLevelType w:val="multilevel"/>
    <w:tmpl w:val="B05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31655"/>
    <w:multiLevelType w:val="hybridMultilevel"/>
    <w:tmpl w:val="C1F8CFAA"/>
    <w:lvl w:ilvl="0" w:tplc="04F45C06">
      <w:start w:val="9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C96"/>
    <w:rsid w:val="00001670"/>
    <w:rsid w:val="0000175F"/>
    <w:rsid w:val="00012C60"/>
    <w:rsid w:val="000142B0"/>
    <w:rsid w:val="00014E66"/>
    <w:rsid w:val="000438CE"/>
    <w:rsid w:val="00090EBA"/>
    <w:rsid w:val="00096B8D"/>
    <w:rsid w:val="000E2900"/>
    <w:rsid w:val="000E2BE3"/>
    <w:rsid w:val="000F0679"/>
    <w:rsid w:val="001047DC"/>
    <w:rsid w:val="00104FDE"/>
    <w:rsid w:val="0012619E"/>
    <w:rsid w:val="00137550"/>
    <w:rsid w:val="00164F3E"/>
    <w:rsid w:val="0016618E"/>
    <w:rsid w:val="0016765F"/>
    <w:rsid w:val="001921DF"/>
    <w:rsid w:val="001B0507"/>
    <w:rsid w:val="001B0F5D"/>
    <w:rsid w:val="001B4262"/>
    <w:rsid w:val="001C60DF"/>
    <w:rsid w:val="001E7AD5"/>
    <w:rsid w:val="00226FFC"/>
    <w:rsid w:val="00244CE1"/>
    <w:rsid w:val="002478EA"/>
    <w:rsid w:val="00250EAD"/>
    <w:rsid w:val="0025218C"/>
    <w:rsid w:val="0025753C"/>
    <w:rsid w:val="002846B7"/>
    <w:rsid w:val="002A31EC"/>
    <w:rsid w:val="002D2C04"/>
    <w:rsid w:val="002E3227"/>
    <w:rsid w:val="002E65D3"/>
    <w:rsid w:val="002F58CC"/>
    <w:rsid w:val="003250BA"/>
    <w:rsid w:val="00333CAD"/>
    <w:rsid w:val="00345FC6"/>
    <w:rsid w:val="003549C4"/>
    <w:rsid w:val="00354D4D"/>
    <w:rsid w:val="00367EA7"/>
    <w:rsid w:val="003826B9"/>
    <w:rsid w:val="00393EF8"/>
    <w:rsid w:val="003948EF"/>
    <w:rsid w:val="003D79CB"/>
    <w:rsid w:val="003E4806"/>
    <w:rsid w:val="003F0C9B"/>
    <w:rsid w:val="00404735"/>
    <w:rsid w:val="00413D3A"/>
    <w:rsid w:val="00415825"/>
    <w:rsid w:val="004212D2"/>
    <w:rsid w:val="004251EB"/>
    <w:rsid w:val="004255E9"/>
    <w:rsid w:val="004420D6"/>
    <w:rsid w:val="004537FE"/>
    <w:rsid w:val="00486AF3"/>
    <w:rsid w:val="004B199F"/>
    <w:rsid w:val="004C5594"/>
    <w:rsid w:val="004C66F9"/>
    <w:rsid w:val="004F2A0E"/>
    <w:rsid w:val="004F6042"/>
    <w:rsid w:val="005355CB"/>
    <w:rsid w:val="005577BD"/>
    <w:rsid w:val="005B1619"/>
    <w:rsid w:val="005B6193"/>
    <w:rsid w:val="005C21B0"/>
    <w:rsid w:val="006176CC"/>
    <w:rsid w:val="00642323"/>
    <w:rsid w:val="00651404"/>
    <w:rsid w:val="00666AD6"/>
    <w:rsid w:val="0067037F"/>
    <w:rsid w:val="00696F29"/>
    <w:rsid w:val="006A216A"/>
    <w:rsid w:val="006A58EE"/>
    <w:rsid w:val="006B4C0A"/>
    <w:rsid w:val="006B5A2E"/>
    <w:rsid w:val="006D0BFA"/>
    <w:rsid w:val="006E49BA"/>
    <w:rsid w:val="006F4E65"/>
    <w:rsid w:val="00703C2B"/>
    <w:rsid w:val="00730BC8"/>
    <w:rsid w:val="00771BD5"/>
    <w:rsid w:val="0077733B"/>
    <w:rsid w:val="0084693A"/>
    <w:rsid w:val="0086350D"/>
    <w:rsid w:val="00870FE7"/>
    <w:rsid w:val="00873214"/>
    <w:rsid w:val="008747BA"/>
    <w:rsid w:val="008D0AE6"/>
    <w:rsid w:val="008F0C5C"/>
    <w:rsid w:val="008F6088"/>
    <w:rsid w:val="0090050D"/>
    <w:rsid w:val="00907666"/>
    <w:rsid w:val="00924015"/>
    <w:rsid w:val="009244A5"/>
    <w:rsid w:val="00933DF1"/>
    <w:rsid w:val="00933ED9"/>
    <w:rsid w:val="009403E2"/>
    <w:rsid w:val="00942182"/>
    <w:rsid w:val="00944E4E"/>
    <w:rsid w:val="00945367"/>
    <w:rsid w:val="00980401"/>
    <w:rsid w:val="00983EA6"/>
    <w:rsid w:val="009A2427"/>
    <w:rsid w:val="009A685A"/>
    <w:rsid w:val="009E5625"/>
    <w:rsid w:val="009F3456"/>
    <w:rsid w:val="00A026DB"/>
    <w:rsid w:val="00A066F2"/>
    <w:rsid w:val="00A1488D"/>
    <w:rsid w:val="00A44395"/>
    <w:rsid w:val="00A52DFE"/>
    <w:rsid w:val="00A76EBE"/>
    <w:rsid w:val="00A83306"/>
    <w:rsid w:val="00AC1BD0"/>
    <w:rsid w:val="00AD083A"/>
    <w:rsid w:val="00AE589D"/>
    <w:rsid w:val="00AF5AE6"/>
    <w:rsid w:val="00AF6A11"/>
    <w:rsid w:val="00B142C2"/>
    <w:rsid w:val="00B26378"/>
    <w:rsid w:val="00B45586"/>
    <w:rsid w:val="00B60672"/>
    <w:rsid w:val="00B63F1B"/>
    <w:rsid w:val="00B66C96"/>
    <w:rsid w:val="00B67A3C"/>
    <w:rsid w:val="00B7326E"/>
    <w:rsid w:val="00BA1A48"/>
    <w:rsid w:val="00BA5AFD"/>
    <w:rsid w:val="00BD28D6"/>
    <w:rsid w:val="00BE5855"/>
    <w:rsid w:val="00BF070C"/>
    <w:rsid w:val="00C07F4E"/>
    <w:rsid w:val="00C2342C"/>
    <w:rsid w:val="00C45242"/>
    <w:rsid w:val="00C547DE"/>
    <w:rsid w:val="00C61D8D"/>
    <w:rsid w:val="00C7219F"/>
    <w:rsid w:val="00C868C8"/>
    <w:rsid w:val="00C87399"/>
    <w:rsid w:val="00CA1D53"/>
    <w:rsid w:val="00CA2851"/>
    <w:rsid w:val="00CA4BC9"/>
    <w:rsid w:val="00CA5D0E"/>
    <w:rsid w:val="00CC00D1"/>
    <w:rsid w:val="00CD11B0"/>
    <w:rsid w:val="00CF3D27"/>
    <w:rsid w:val="00D01FC9"/>
    <w:rsid w:val="00D14025"/>
    <w:rsid w:val="00D222CE"/>
    <w:rsid w:val="00D27FFB"/>
    <w:rsid w:val="00D407C0"/>
    <w:rsid w:val="00D41A42"/>
    <w:rsid w:val="00D55E20"/>
    <w:rsid w:val="00D576D7"/>
    <w:rsid w:val="00D74D36"/>
    <w:rsid w:val="00D750D2"/>
    <w:rsid w:val="00D93E9A"/>
    <w:rsid w:val="00DA31A9"/>
    <w:rsid w:val="00DB2F45"/>
    <w:rsid w:val="00DC618F"/>
    <w:rsid w:val="00DD4972"/>
    <w:rsid w:val="00E06DEC"/>
    <w:rsid w:val="00E449A5"/>
    <w:rsid w:val="00E6129A"/>
    <w:rsid w:val="00E6351D"/>
    <w:rsid w:val="00E72CC0"/>
    <w:rsid w:val="00E8089F"/>
    <w:rsid w:val="00E85ACB"/>
    <w:rsid w:val="00E87788"/>
    <w:rsid w:val="00E9086E"/>
    <w:rsid w:val="00EA4E48"/>
    <w:rsid w:val="00EA4EEB"/>
    <w:rsid w:val="00EA74AD"/>
    <w:rsid w:val="00EE652C"/>
    <w:rsid w:val="00EF2E53"/>
    <w:rsid w:val="00EF70E7"/>
    <w:rsid w:val="00F120CE"/>
    <w:rsid w:val="00F22AEC"/>
    <w:rsid w:val="00F32D00"/>
    <w:rsid w:val="00F33ECA"/>
    <w:rsid w:val="00F535F9"/>
    <w:rsid w:val="00F80325"/>
    <w:rsid w:val="00FA1BFB"/>
    <w:rsid w:val="00FA39D4"/>
    <w:rsid w:val="00FA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6C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0325"/>
    <w:pPr>
      <w:spacing w:after="0" w:line="240" w:lineRule="auto"/>
      <w:ind w:left="720"/>
    </w:pPr>
    <w:rPr>
      <w:lang w:val="ru-RU"/>
    </w:rPr>
  </w:style>
  <w:style w:type="character" w:styleId="Strong">
    <w:name w:val="Strong"/>
    <w:basedOn w:val="DefaultParagraphFont"/>
    <w:uiPriority w:val="99"/>
    <w:qFormat/>
    <w:rsid w:val="00F80325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F80325"/>
    <w:pPr>
      <w:ind w:left="720"/>
    </w:pPr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3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8032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577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77B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77B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7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1282</Words>
  <Characters>732</Characters>
  <Application>Microsoft Office Outlook</Application>
  <DocSecurity>0</DocSecurity>
  <Lines>0</Lines>
  <Paragraphs>0</Paragraphs>
  <ScaleCrop>false</ScaleCrop>
  <Company>AMSU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u31_Kornijchuk</cp:lastModifiedBy>
  <cp:revision>2</cp:revision>
  <cp:lastPrinted>2019-03-20T06:44:00Z</cp:lastPrinted>
  <dcterms:created xsi:type="dcterms:W3CDTF">2020-05-13T11:36:00Z</dcterms:created>
  <dcterms:modified xsi:type="dcterms:W3CDTF">2020-05-13T11:36:00Z</dcterms:modified>
</cp:coreProperties>
</file>