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media/image2.jpeg" ContentType="image/jpeg"/>
  <Override PartName="/word/media/image3.jpeg" ContentType="image/jpeg"/>
  <Override PartName="/word/media/image5.wmf" ContentType="image/x-wmf"/>
  <Override PartName="/word/media/image4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-142" w:val="left"/>
        </w:tabs>
        <w:spacing w:after="0" w:before="0" w:line="100" w:lineRule="atLeast"/>
        <w:ind w:hanging="0" w:left="-284" w:right="-18"/>
        <w:contextualSpacing w:val="false"/>
        <w:jc w:val="center"/>
      </w:pPr>
      <w:r>
        <w:rPr>
          <w:rFonts w:ascii="Monotype Corsiva" w:cs="Times New Roman" w:eastAsia="Times New Roman" w:hAnsi="Monotype Corsiva"/>
          <w:b/>
          <w:caps/>
          <w:color w:val="00B050"/>
          <w:spacing w:val="24"/>
          <w:sz w:val="40"/>
          <w:szCs w:val="40"/>
          <w:lang w:eastAsia="uk-UA"/>
        </w:rPr>
        <w:t xml:space="preserve">УНІВЕРСИТЕТ </w:t>
      </w:r>
      <w:r>
        <w:rPr>
          <w:rFonts w:ascii="Monotype Corsiva" w:cs="Times New Roman" w:eastAsia="Times New Roman" w:hAnsi="Monotype Corsiva"/>
          <w:b/>
          <w:caps/>
          <w:color w:val="00B050"/>
          <w:spacing w:val="24"/>
          <w:sz w:val="40"/>
          <w:szCs w:val="40"/>
          <w:lang w:eastAsia="uk-UA" w:val="ru-RU"/>
        </w:rPr>
        <w:t>ПРОПОНУ</w:t>
      </w:r>
      <w:r>
        <w:rPr>
          <w:rFonts w:ascii="Monotype Corsiva" w:cs="Times New Roman" w:eastAsia="Times New Roman" w:hAnsi="Monotype Corsiva"/>
          <w:b/>
          <w:caps/>
          <w:color w:val="00B050"/>
          <w:spacing w:val="24"/>
          <w:sz w:val="40"/>
          <w:szCs w:val="40"/>
          <w:lang w:eastAsia="uk-UA"/>
        </w:rPr>
        <w:t>Є</w:t>
      </w:r>
    </w:p>
    <w:p>
      <w:pPr>
        <w:pStyle w:val="style0"/>
        <w:spacing w:after="0" w:before="0" w:line="100" w:lineRule="atLeast"/>
        <w:ind w:hanging="142" w:left="142" w:right="179"/>
        <w:contextualSpacing w:val="false"/>
      </w:pPr>
      <w:r>
        <w:rPr>
          <w:rFonts w:ascii="Times New Roman" w:hAnsi="Times New Roman"/>
          <w:sz w:val="16"/>
          <w:szCs w:val="18"/>
          <w:lang w:val="ru-RU"/>
        </w:rPr>
      </w:r>
    </w:p>
    <w:p>
      <w:pPr>
        <w:pStyle w:val="style32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sz w:val="20"/>
          <w:szCs w:val="20"/>
          <w:lang w:bidi="uk-UA" w:val="ru-RU"/>
        </w:rPr>
      </w:r>
    </w:p>
    <w:p>
      <w:pPr>
        <w:pStyle w:val="style32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sz w:val="20"/>
          <w:szCs w:val="20"/>
          <w:lang w:bidi="uk-UA" w:val="ru-RU"/>
        </w:rPr>
      </w:r>
    </w:p>
    <w:p>
      <w:pPr>
        <w:pStyle w:val="style32"/>
        <w:tabs>
          <w:tab w:leader="none" w:pos="284" w:val="left"/>
        </w:tabs>
        <w:spacing w:after="120" w:before="0" w:line="100" w:lineRule="atLeast"/>
        <w:ind w:firstLine="284" w:left="142" w:right="181"/>
        <w:contextualSpacing w:val="false"/>
        <w:jc w:val="both"/>
      </w:pPr>
      <w:r>
        <w:rPr>
          <w:rFonts w:ascii="Times New Roman" w:cs="Times New Roman" w:hAnsi="Times New Roman"/>
          <w:b/>
          <w:caps/>
          <w:color w:val="3A7657"/>
        </w:rPr>
        <w:t>Кафедра військової Підготовки</w:t>
      </w:r>
      <w:r>
        <w:rPr>
          <w:rFonts w:ascii="Times New Roman" w:cs="Times New Roman" w:hAnsi="Times New Roman"/>
          <w:caps/>
        </w:rPr>
        <w:t xml:space="preserve"> </w:t>
      </w:r>
      <w:r>
        <w:rPr>
          <w:rFonts w:ascii="Times New Roman" w:cs="Times New Roman" w:hAnsi="Times New Roman"/>
        </w:rPr>
        <w:t xml:space="preserve">здійснює підготовку </w:t>
      </w:r>
      <w:r>
        <w:rPr>
          <w:rFonts w:ascii="Times New Roman" w:cs="Times New Roman" w:hAnsi="Times New Roman"/>
          <w:b/>
        </w:rPr>
        <w:t>офіцерів запасу</w:t>
      </w:r>
      <w:r>
        <w:rPr>
          <w:rFonts w:ascii="Times New Roman" w:cs="Times New Roman" w:hAnsi="Times New Roman"/>
        </w:rPr>
        <w:t xml:space="preserve"> за такими спеціальностями:</w:t>
      </w:r>
    </w:p>
    <w:p>
      <w:pPr>
        <w:pStyle w:val="style31"/>
        <w:numPr>
          <w:ilvl w:val="0"/>
          <w:numId w:val="2"/>
        </w:numPr>
        <w:shd w:fill="FFFFFF" w:val="clear"/>
        <w:tabs>
          <w:tab w:leader="none" w:pos="1571" w:val="left"/>
          <w:tab w:leader="none" w:pos="1855" w:val="left"/>
        </w:tabs>
        <w:spacing w:after="28" w:before="28"/>
        <w:ind w:hanging="360" w:left="1429" w:right="181"/>
        <w:contextualSpacing w:val="false"/>
        <w:jc w:val="both"/>
      </w:pPr>
      <w:r>
        <w:rPr>
          <w:color w:val="1D2129"/>
          <w:sz w:val="20"/>
          <w:szCs w:val="20"/>
          <w:lang w:val="uk-UA"/>
        </w:rPr>
        <w:t xml:space="preserve">Бойове застосування змішаних з’єднань, військових частин і підрозділів зв’язку (крім підрозділів і військових частин зв’язку та радіотехнічного забезпечення авіації). </w:t>
      </w:r>
    </w:p>
    <w:p>
      <w:pPr>
        <w:pStyle w:val="style31"/>
        <w:numPr>
          <w:ilvl w:val="0"/>
          <w:numId w:val="2"/>
        </w:numPr>
        <w:shd w:fill="FFFFFF" w:val="clear"/>
        <w:tabs>
          <w:tab w:leader="none" w:pos="1571" w:val="left"/>
          <w:tab w:leader="none" w:pos="1855" w:val="left"/>
        </w:tabs>
        <w:spacing w:after="28" w:before="28"/>
        <w:ind w:hanging="360" w:left="1429" w:right="181"/>
        <w:contextualSpacing w:val="false"/>
        <w:jc w:val="both"/>
      </w:pPr>
      <w:r>
        <w:rPr>
          <w:color w:val="1D2129"/>
          <w:sz w:val="20"/>
          <w:szCs w:val="20"/>
          <w:lang w:val="uk-UA"/>
        </w:rPr>
        <w:t xml:space="preserve">Організація фельд’єгерського-поштового зв’язку. </w:t>
      </w:r>
    </w:p>
    <w:p>
      <w:pPr>
        <w:pStyle w:val="style31"/>
        <w:numPr>
          <w:ilvl w:val="0"/>
          <w:numId w:val="2"/>
        </w:numPr>
        <w:shd w:fill="FFFFFF" w:val="clear"/>
        <w:tabs>
          <w:tab w:leader="none" w:pos="1571" w:val="left"/>
          <w:tab w:leader="none" w:pos="1855" w:val="left"/>
        </w:tabs>
        <w:spacing w:after="28" w:before="28"/>
        <w:ind w:hanging="360" w:left="1429" w:right="181"/>
        <w:contextualSpacing w:val="false"/>
        <w:jc w:val="both"/>
      </w:pPr>
      <w:r>
        <w:rPr>
          <w:color w:val="1D2129"/>
          <w:sz w:val="20"/>
          <w:szCs w:val="20"/>
          <w:lang w:val="uk-UA"/>
        </w:rPr>
        <w:t>Математичне та програмне забезпечення</w:t>
      </w:r>
      <w:r>
        <w:rPr>
          <w:rStyle w:val="style18"/>
          <w:color w:val="1D2129"/>
          <w:sz w:val="20"/>
          <w:szCs w:val="20"/>
          <w:lang w:val="uk-UA"/>
        </w:rPr>
        <w:t> </w:t>
      </w:r>
      <w:r>
        <w:rPr>
          <w:rStyle w:val="style17"/>
          <w:color w:val="1D2129"/>
          <w:sz w:val="20"/>
          <w:szCs w:val="20"/>
          <w:lang w:val="uk-UA"/>
        </w:rPr>
        <w:t xml:space="preserve">функціонування автоматизованих систем, систем захисту інформації та кібернетичної безпеки. </w:t>
      </w:r>
    </w:p>
    <w:p>
      <w:pPr>
        <w:pStyle w:val="style31"/>
        <w:numPr>
          <w:ilvl w:val="0"/>
          <w:numId w:val="2"/>
        </w:numPr>
        <w:shd w:fill="FFFFFF" w:val="clear"/>
        <w:tabs>
          <w:tab w:leader="none" w:pos="1571" w:val="left"/>
          <w:tab w:leader="none" w:pos="1855" w:val="left"/>
        </w:tabs>
        <w:spacing w:after="28" w:before="28"/>
        <w:ind w:hanging="360" w:left="1429" w:right="181"/>
        <w:contextualSpacing w:val="false"/>
        <w:jc w:val="both"/>
      </w:pPr>
      <w:r>
        <w:rPr>
          <w:rStyle w:val="style17"/>
          <w:color w:val="1D2129"/>
          <w:sz w:val="20"/>
          <w:szCs w:val="20"/>
          <w:lang w:val="uk-UA"/>
        </w:rPr>
        <w:t xml:space="preserve">Організація морально-психологічного забезпечення військ (сил). </w:t>
      </w:r>
    </w:p>
    <w:p>
      <w:pPr>
        <w:pStyle w:val="style31"/>
        <w:shd w:fill="FFFFFF" w:val="clear"/>
        <w:spacing w:after="28" w:before="28"/>
        <w:ind w:hanging="0" w:left="567" w:right="0"/>
        <w:contextualSpacing w:val="false"/>
      </w:pPr>
      <w:r>
        <w:rPr/>
      </w:r>
    </w:p>
    <w:p>
      <w:pPr>
        <w:pStyle w:val="style32"/>
        <w:spacing w:after="0" w:before="0"/>
        <w:ind w:firstLine="426" w:left="0" w:right="39"/>
        <w:contextualSpacing w:val="false"/>
        <w:jc w:val="both"/>
      </w:pPr>
      <w:r>
        <w:rPr>
          <w:rFonts w:ascii="Times New Roman" w:cs="Times New Roman" w:hAnsi="Times New Roman"/>
          <w:sz w:val="21"/>
          <w:szCs w:val="21"/>
        </w:rPr>
        <w:t>Запрошуємо осіб, що навчаються на 2 курсі і вище, або вже мають диплом про вищу освіту.</w:t>
      </w:r>
    </w:p>
    <w:p>
      <w:pPr>
        <w:pStyle w:val="style32"/>
        <w:spacing w:after="0" w:before="0"/>
        <w:ind w:hanging="0" w:left="0" w:right="39"/>
        <w:contextualSpacing w:val="false"/>
      </w:pPr>
      <w:r>
        <w:rPr>
          <w:rFonts w:ascii="Times New Roman" w:cs="Times New Roman" w:hAnsi="Times New Roman"/>
          <w:sz w:val="21"/>
          <w:szCs w:val="21"/>
        </w:rPr>
        <w:t>Термін навчання – 2 роки.</w:t>
      </w:r>
    </w:p>
    <w:p>
      <w:pPr>
        <w:pStyle w:val="style31"/>
        <w:spacing w:after="28" w:before="28" w:line="276" w:lineRule="auto"/>
        <w:contextualSpacing w:val="false"/>
      </w:pPr>
      <w:r>
        <w:rPr>
          <w:b/>
          <w:bCs/>
          <w:i/>
          <w:iCs/>
          <w:sz w:val="22"/>
          <w:szCs w:val="22"/>
          <w:lang w:val="uk-UA"/>
        </w:rPr>
        <w:t>Контакти:</w:t>
      </w:r>
      <w:r>
        <w:rPr>
          <w:b/>
          <w:bCs/>
          <w:sz w:val="22"/>
          <w:szCs w:val="22"/>
          <w:lang w:val="uk-UA"/>
        </w:rPr>
        <w:t xml:space="preserve"> (056) 756 05 80</w:t>
      </w:r>
    </w:p>
    <w:p>
      <w:pPr>
        <w:pStyle w:val="style32"/>
        <w:spacing w:after="0" w:before="120"/>
        <w:ind w:hanging="0" w:left="284" w:right="0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0"/>
          <w:szCs w:val="20"/>
          <w:u w:val="single"/>
        </w:rPr>
      </w:r>
    </w:p>
    <w:p>
      <w:pPr>
        <w:pStyle w:val="style32"/>
        <w:spacing w:after="0" w:before="120"/>
        <w:ind w:hanging="0" w:left="284" w:right="0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0"/>
          <w:szCs w:val="20"/>
          <w:u w:val="single"/>
        </w:rPr>
        <w:t>Приймальна комісія:</w:t>
      </w:r>
    </w:p>
    <w:p>
      <w:pPr>
        <w:pStyle w:val="style32"/>
        <w:spacing w:after="0" w:before="0"/>
        <w:contextualSpacing w:val="false"/>
        <w:jc w:val="center"/>
      </w:pPr>
      <w:r>
        <w:rPr>
          <w:rFonts w:ascii="Times New Roman" w:cs="Times New Roman" w:hAnsi="Times New Roman"/>
          <w:sz w:val="20"/>
          <w:szCs w:val="20"/>
        </w:rPr>
        <w:t>(056) 756 05 00</w:t>
      </w:r>
    </w:p>
    <w:p>
      <w:pPr>
        <w:pStyle w:val="style32"/>
        <w:spacing w:after="0" w:before="0"/>
        <w:contextualSpacing w:val="false"/>
        <w:jc w:val="center"/>
      </w:pPr>
      <w:r>
        <w:rPr>
          <w:rFonts w:ascii="Times New Roman" w:cs="Times New Roman" w:hAnsi="Times New Roman"/>
          <w:sz w:val="20"/>
          <w:szCs w:val="20"/>
        </w:rPr>
        <w:t xml:space="preserve">(066) 510 01 35 </w:t>
      </w:r>
    </w:p>
    <w:p>
      <w:pPr>
        <w:pStyle w:val="style32"/>
        <w:spacing w:after="0" w:before="0"/>
        <w:contextualSpacing w:val="false"/>
        <w:jc w:val="center"/>
      </w:pPr>
      <w:r>
        <w:rPr>
          <w:rFonts w:ascii="Times New Roman" w:cs="Times New Roman" w:hAnsi="Times New Roman"/>
          <w:sz w:val="20"/>
          <w:szCs w:val="20"/>
        </w:rPr>
        <w:t xml:space="preserve">(098) 451 01 82 </w:t>
      </w:r>
    </w:p>
    <w:p>
      <w:pPr>
        <w:pStyle w:val="style32"/>
        <w:spacing w:after="0" w:before="0"/>
        <w:contextualSpacing w:val="false"/>
        <w:jc w:val="center"/>
      </w:pPr>
      <w:r>
        <w:rPr>
          <w:rFonts w:ascii="Times New Roman" w:cs="Times New Roman" w:hAnsi="Times New Roman"/>
          <w:sz w:val="24"/>
          <w:szCs w:val="24"/>
        </w:rPr>
        <w:t>umsf.pk@gmail.com</w:t>
      </w:r>
    </w:p>
    <w:p>
      <w:pPr>
        <w:pStyle w:val="style32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UMSF.DP.UA</w:t>
      </w:r>
    </w:p>
    <w:p>
      <w:pPr>
        <w:pStyle w:val="style32"/>
        <w:spacing w:after="120" w:before="0"/>
        <w:contextualSpacing w:val="false"/>
        <w:jc w:val="center"/>
      </w:pPr>
      <w:r>
        <w:rPr>
          <w:rFonts w:ascii="Times New Roman" w:cs="Times New Roman" w:hAnsi="Times New Roman"/>
          <w:b/>
          <w:sz w:val="28"/>
          <w:szCs w:val="28"/>
          <w:lang w:bidi="uk-UA" w:val="ru-RU"/>
        </w:rPr>
      </w:r>
    </w:p>
    <w:p>
      <w:pPr>
        <w:pStyle w:val="style32"/>
        <w:spacing w:after="120" w:before="0"/>
        <w:ind w:hanging="0" w:left="142" w:right="0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142" w:left="142" w:right="179"/>
        <w:contextualSpacing w:val="false"/>
      </w:pPr>
      <w:r>
        <w:rPr>
          <w:rFonts w:ascii="Times New Roman" w:hAnsi="Times New Roman"/>
          <w:sz w:val="16"/>
          <w:szCs w:val="18"/>
          <w:lang w:val="ru-RU"/>
        </w:rPr>
      </w:r>
    </w:p>
    <w:p>
      <w:pPr>
        <w:pStyle w:val="style0"/>
        <w:spacing w:after="0" w:before="0" w:line="100" w:lineRule="atLeast"/>
        <w:ind w:hanging="142" w:left="142" w:right="179"/>
        <w:contextualSpacing w:val="false"/>
      </w:pPr>
      <w:r>
        <w:rPr>
          <w:rFonts w:ascii="Times New Roman" w:hAnsi="Times New Roman"/>
          <w:sz w:val="16"/>
          <w:szCs w:val="18"/>
          <w:lang w:val="ru-RU"/>
        </w:rPr>
      </w:r>
    </w:p>
    <w:p>
      <w:pPr>
        <w:pStyle w:val="style0"/>
        <w:spacing w:after="0" w:before="0" w:line="100" w:lineRule="atLeast"/>
        <w:ind w:hanging="142" w:left="142" w:right="179"/>
        <w:contextualSpacing w:val="false"/>
      </w:pPr>
      <w:r>
        <w:rPr>
          <w:rFonts w:ascii="Times New Roman" w:hAnsi="Times New Roman"/>
          <w:sz w:val="16"/>
          <w:szCs w:val="18"/>
          <w:lang w:val="ru-RU"/>
        </w:rPr>
      </w:r>
    </w:p>
    <w:p>
      <w:pPr>
        <w:pStyle w:val="style0"/>
        <w:spacing w:after="0" w:before="0" w:line="100" w:lineRule="atLeast"/>
        <w:ind w:hanging="142" w:left="142" w:right="179"/>
        <w:contextualSpacing w:val="false"/>
      </w:pPr>
      <w:r>
        <w:rPr>
          <w:rFonts w:ascii="Times New Roman" w:hAnsi="Times New Roman"/>
          <w:sz w:val="16"/>
          <w:szCs w:val="18"/>
          <w:lang w:val="ru-RU"/>
        </w:rPr>
      </w:r>
    </w:p>
    <w:p>
      <w:pPr>
        <w:pStyle w:val="style0"/>
        <w:spacing w:after="0" w:before="0" w:line="100" w:lineRule="atLeast"/>
        <w:ind w:hanging="142" w:left="142" w:right="179"/>
        <w:contextualSpacing w:val="false"/>
      </w:pPr>
      <w:r>
        <w:rPr>
          <w:rFonts w:ascii="Times New Roman" w:hAnsi="Times New Roman"/>
          <w:sz w:val="16"/>
          <w:szCs w:val="18"/>
          <w:lang w:val="ru-RU"/>
        </w:rPr>
      </w:r>
    </w:p>
    <w:p>
      <w:pPr>
        <w:pStyle w:val="style0"/>
        <w:spacing w:after="0" w:before="0" w:line="100" w:lineRule="atLeast"/>
        <w:ind w:hanging="142" w:left="142" w:right="179"/>
        <w:contextualSpacing w:val="false"/>
      </w:pPr>
      <w:r>
        <w:rPr>
          <w:rFonts w:ascii="Times New Roman" w:hAnsi="Times New Roman"/>
          <w:sz w:val="16"/>
          <w:szCs w:val="18"/>
          <w:lang w:val="ru-RU"/>
        </w:rPr>
      </w:r>
    </w:p>
    <w:p>
      <w:pPr>
        <w:pStyle w:val="style0"/>
        <w:spacing w:after="0" w:before="0" w:line="100" w:lineRule="atLeast"/>
        <w:ind w:hanging="142" w:left="142" w:right="179"/>
        <w:contextualSpacing w:val="false"/>
      </w:pPr>
      <w:r>
        <w:rPr>
          <w:rFonts w:ascii="Times New Roman" w:hAnsi="Times New Roman"/>
          <w:sz w:val="16"/>
          <w:szCs w:val="18"/>
          <w:lang w:val="ru-RU"/>
        </w:rPr>
      </w:r>
    </w:p>
    <w:p>
      <w:pPr>
        <w:pStyle w:val="style32"/>
        <w:spacing w:after="0" w:before="0" w:line="100" w:lineRule="atLeast"/>
        <w:ind w:hanging="0" w:left="142" w:right="-18"/>
        <w:contextualSpacing w:val="false"/>
        <w:jc w:val="center"/>
      </w:pPr>
      <w:r>
        <w:rPr>
          <w:rFonts w:ascii="Times New Roman" w:cs="Times New Roman" w:eastAsia="Times New Roman" w:hAnsi="Times New Roman"/>
          <w:b/>
          <w:sz w:val="20"/>
          <w:szCs w:val="20"/>
          <w:lang w:eastAsia="uk-UA"/>
        </w:rPr>
        <w:t>ДИПЛОМ</w:t>
      </w:r>
      <w:r>
        <w:rPr>
          <w:rFonts w:ascii="Times New Roman" w:cs="Times New Roman" w:eastAsia="Times New Roman" w:hAnsi="Times New Roman"/>
          <w:sz w:val="20"/>
          <w:szCs w:val="20"/>
          <w:lang w:eastAsia="uk-UA"/>
        </w:rPr>
        <w:t xml:space="preserve"> державного зразка та </w:t>
      </w:r>
    </w:p>
    <w:p>
      <w:pPr>
        <w:pStyle w:val="style32"/>
        <w:spacing w:after="0" w:before="0" w:line="100" w:lineRule="atLeast"/>
        <w:ind w:hanging="0" w:left="142" w:right="-18"/>
        <w:contextualSpacing w:val="false"/>
        <w:jc w:val="center"/>
      </w:pPr>
      <w:r>
        <w:rPr>
          <w:rFonts w:ascii="Times New Roman" w:cs="Times New Roman" w:eastAsia="Times New Roman" w:hAnsi="Times New Roman"/>
          <w:b/>
          <w:sz w:val="20"/>
          <w:szCs w:val="20"/>
          <w:lang w:eastAsia="uk-UA"/>
        </w:rPr>
        <w:t>додаток до диплома</w:t>
      </w:r>
      <w:r>
        <w:rPr>
          <w:rFonts w:ascii="Times New Roman" w:cs="Times New Roman" w:eastAsia="Times New Roman" w:hAnsi="Times New Roman"/>
          <w:b/>
          <w:sz w:val="26"/>
          <w:szCs w:val="26"/>
          <w:lang w:eastAsia="uk-UA"/>
        </w:rPr>
        <w:t xml:space="preserve"> </w:t>
      </w:r>
      <w:r>
        <w:rPr>
          <w:rFonts w:ascii="Times New Roman" w:cs="Times New Roman" w:eastAsia="Times New Roman" w:hAnsi="Times New Roman"/>
          <w:b/>
          <w:sz w:val="20"/>
          <w:szCs w:val="20"/>
          <w:lang w:eastAsia="uk-UA"/>
        </w:rPr>
        <w:t>європейського зразка</w:t>
      </w:r>
      <w:r>
        <w:rPr>
          <w:rFonts w:ascii="Times New Roman" w:cs="Times New Roman" w:eastAsia="Times New Roman" w:hAnsi="Times New Roman"/>
          <w:sz w:val="20"/>
          <w:szCs w:val="20"/>
          <w:lang w:eastAsia="uk-UA"/>
        </w:rPr>
        <w:t xml:space="preserve">, </w:t>
      </w:r>
    </w:p>
    <w:p>
      <w:pPr>
        <w:pStyle w:val="style32"/>
        <w:spacing w:after="0" w:before="0" w:line="100" w:lineRule="atLeast"/>
        <w:ind w:hanging="0" w:left="142" w:right="-18"/>
        <w:contextualSpacing w:val="false"/>
        <w:jc w:val="center"/>
      </w:pPr>
      <w:r>
        <w:rPr>
          <w:rFonts w:ascii="Times New Roman" w:cs="Times New Roman" w:eastAsia="Times New Roman" w:hAnsi="Times New Roman"/>
          <w:b/>
          <w:sz w:val="20"/>
          <w:szCs w:val="20"/>
          <w:lang w:eastAsia="uk-UA"/>
        </w:rPr>
        <w:t>що дає можливість навчатися за кордоном</w:t>
      </w:r>
    </w:p>
    <w:p>
      <w:pPr>
        <w:pStyle w:val="style0"/>
        <w:spacing w:after="0" w:before="0" w:line="100" w:lineRule="atLeast"/>
        <w:ind w:hanging="142" w:left="142" w:right="179"/>
        <w:contextualSpacing w:val="false"/>
      </w:pPr>
      <w:r>
        <w:rPr>
          <w:rFonts w:ascii="Times New Roman" w:hAnsi="Times New Roman"/>
          <w:sz w:val="16"/>
          <w:szCs w:val="18"/>
          <w:lang w:val="ru-RU"/>
        </w:rPr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32"/>
        <w:tabs>
          <w:tab w:leader="none" w:pos="567" w:val="left"/>
          <w:tab w:leader="none" w:pos="709" w:val="left"/>
        </w:tabs>
        <w:spacing w:after="0" w:before="0" w:line="100" w:lineRule="atLeast"/>
        <w:ind w:hanging="0" w:left="0" w:right="-18"/>
        <w:contextualSpacing w:val="false"/>
        <w:jc w:val="center"/>
      </w:pPr>
      <w:r>
        <w:rPr>
          <w:rFonts w:ascii="Times New Roman" w:cs="Times New Roman" w:eastAsia="Times New Roman" w:hAnsi="Times New Roman"/>
          <w:b/>
          <w:sz w:val="20"/>
          <w:szCs w:val="20"/>
          <w:lang w:eastAsia="uk-UA"/>
        </w:rPr>
        <w:t>ПРАКТИКУ</w:t>
      </w:r>
      <w:r>
        <w:rPr>
          <w:rFonts w:ascii="Times New Roman" w:cs="Times New Roman" w:eastAsia="Times New Roman" w:hAnsi="Times New Roman"/>
          <w:sz w:val="20"/>
          <w:szCs w:val="20"/>
          <w:lang w:eastAsia="uk-UA"/>
        </w:rPr>
        <w:t xml:space="preserve"> безпосередньо на робочих місцях:</w:t>
      </w:r>
    </w:p>
    <w:p>
      <w:pPr>
        <w:pStyle w:val="style32"/>
        <w:tabs>
          <w:tab w:leader="none" w:pos="567" w:val="left"/>
          <w:tab w:leader="none" w:pos="709" w:val="left"/>
        </w:tabs>
        <w:spacing w:after="0" w:before="0" w:line="100" w:lineRule="atLeast"/>
        <w:ind w:hanging="0" w:left="0" w:right="-18"/>
        <w:contextualSpacing w:val="false"/>
        <w:jc w:val="center"/>
      </w:pPr>
      <w:r>
        <w:rPr>
          <w:rFonts w:ascii="Times New Roman" w:cs="Times New Roman" w:eastAsia="Times New Roman" w:hAnsi="Times New Roman"/>
          <w:sz w:val="20"/>
          <w:szCs w:val="20"/>
          <w:lang w:eastAsia="uk-UA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lang w:eastAsia="uk-UA"/>
        </w:rPr>
        <w:t>в органах фінансової системи, у банках, страхових компаніях, на митницях,</w:t>
      </w:r>
      <w:r>
        <w:rPr>
          <w:rFonts w:ascii="Times New Roman" w:cs="Times New Roman" w:eastAsia="Times New Roman" w:hAnsi="Times New Roman"/>
          <w:sz w:val="20"/>
          <w:szCs w:val="20"/>
          <w:lang w:eastAsia="uk-UA" w:val="ru-RU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lang w:eastAsia="uk-UA"/>
        </w:rPr>
        <w:t xml:space="preserve"> промислових</w:t>
      </w:r>
      <w:r>
        <w:rPr>
          <w:rFonts w:ascii="Times New Roman" w:cs="Times New Roman" w:eastAsia="Times New Roman" w:hAnsi="Times New Roman"/>
          <w:sz w:val="26"/>
          <w:szCs w:val="26"/>
          <w:lang w:eastAsia="uk-UA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lang w:eastAsia="uk-UA"/>
        </w:rPr>
        <w:t>підприємствах</w:t>
      </w:r>
      <w:r>
        <w:rPr>
          <w:rFonts w:ascii="Times New Roman" w:cs="Times New Roman" w:eastAsia="Times New Roman" w:hAnsi="Times New Roman"/>
          <w:sz w:val="20"/>
          <w:szCs w:val="20"/>
          <w:lang w:eastAsia="uk-UA" w:val="ru-RU"/>
        </w:rPr>
        <w:t xml:space="preserve"> тощо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32"/>
        <w:tabs>
          <w:tab w:leader="none" w:pos="567" w:val="left"/>
          <w:tab w:leader="none" w:pos="709" w:val="left"/>
        </w:tabs>
        <w:spacing w:after="0" w:before="0" w:line="100" w:lineRule="atLeast"/>
        <w:ind w:hanging="0" w:left="0" w:right="-17"/>
        <w:contextualSpacing w:val="false"/>
        <w:jc w:val="center"/>
      </w:pPr>
      <w:r>
        <w:rPr>
          <w:rFonts w:ascii="Times New Roman" w:cs="Times New Roman" w:eastAsia="Times New Roman" w:hAnsi="Times New Roman"/>
          <w:b/>
          <w:sz w:val="20"/>
          <w:szCs w:val="20"/>
          <w:lang w:eastAsia="uk-UA"/>
        </w:rPr>
        <w:t>ГАРАНТОВАНЕ РОБОЧЕ МІСЦЕ</w:t>
      </w:r>
      <w:r>
        <w:rPr>
          <w:rFonts w:ascii="Times New Roman" w:cs="Times New Roman" w:eastAsia="Times New Roman" w:hAnsi="Times New Roman"/>
          <w:sz w:val="20"/>
          <w:szCs w:val="20"/>
          <w:lang w:eastAsia="uk-UA"/>
        </w:rPr>
        <w:t xml:space="preserve"> </w:t>
        <w:br/>
        <w:t>в органах Міністерства фінансів, юстиції, Державної фіскальної служби, казначейської служби, банківських установах тощо.</w:t>
      </w:r>
    </w:p>
    <w:p>
      <w:pPr>
        <w:pStyle w:val="style32"/>
        <w:spacing w:after="120" w:before="0"/>
        <w:ind w:hanging="0" w:left="142" w:right="0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color w:val="008000"/>
          <w:sz w:val="44"/>
          <w:szCs w:val="4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color w:val="008000"/>
          <w:sz w:val="44"/>
          <w:szCs w:val="4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color w:val="008000"/>
          <w:sz w:val="44"/>
          <w:szCs w:val="44"/>
        </w:rPr>
      </w:r>
    </w:p>
    <w:p>
      <w:pPr>
        <w:pStyle w:val="style32"/>
        <w:tabs>
          <w:tab w:leader="none" w:pos="567" w:val="left"/>
          <w:tab w:leader="none" w:pos="709" w:val="left"/>
        </w:tabs>
        <w:spacing w:after="0" w:before="0" w:line="100" w:lineRule="atLeast"/>
        <w:ind w:hanging="0" w:left="0" w:right="-18"/>
        <w:contextualSpacing w:val="false"/>
        <w:jc w:val="center"/>
      </w:pPr>
      <w:r>
        <w:rPr>
          <w:rFonts w:ascii="Times New Roman" w:cs="Times New Roman" w:eastAsia="Times New Roman" w:hAnsi="Times New Roman"/>
          <w:sz w:val="20"/>
          <w:szCs w:val="20"/>
          <w:lang w:eastAsia="uk-UA"/>
        </w:rPr>
        <w:t xml:space="preserve">Можливість займатися </w:t>
      </w:r>
      <w:r>
        <w:rPr>
          <w:rFonts w:ascii="Times New Roman" w:cs="Times New Roman" w:eastAsia="Times New Roman" w:hAnsi="Times New Roman"/>
          <w:b/>
          <w:sz w:val="20"/>
          <w:szCs w:val="20"/>
          <w:lang w:eastAsia="uk-UA"/>
        </w:rPr>
        <w:t xml:space="preserve">НАУКОВОЮ </w:t>
      </w:r>
      <w:r>
        <w:rPr>
          <w:rFonts w:ascii="Times New Roman" w:cs="Times New Roman" w:eastAsia="Times New Roman" w:hAnsi="Times New Roman"/>
          <w:b/>
          <w:caps/>
          <w:sz w:val="20"/>
          <w:szCs w:val="20"/>
          <w:lang w:eastAsia="uk-UA"/>
        </w:rPr>
        <w:t>діяльністю</w:t>
      </w:r>
      <w:r>
        <w:rPr>
          <w:rFonts w:ascii="Times New Roman" w:cs="Times New Roman" w:eastAsia="Times New Roman" w:hAnsi="Times New Roman"/>
          <w:sz w:val="20"/>
          <w:szCs w:val="20"/>
          <w:lang w:eastAsia="uk-UA"/>
        </w:rPr>
        <w:t xml:space="preserve">, вступити до </w:t>
      </w:r>
      <w:r>
        <w:rPr>
          <w:rFonts w:ascii="Times New Roman" w:cs="Times New Roman" w:eastAsia="Times New Roman" w:hAnsi="Times New Roman"/>
          <w:b/>
          <w:sz w:val="20"/>
          <w:szCs w:val="20"/>
          <w:lang w:eastAsia="uk-UA"/>
        </w:rPr>
        <w:t>аспірантури та здобути ступінь ДОКТОРА ФІЛОСОФІЇ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color w:val="008000"/>
          <w:sz w:val="44"/>
          <w:szCs w:val="4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color w:val="008000"/>
          <w:sz w:val="44"/>
          <w:szCs w:val="44"/>
        </w:rPr>
      </w:r>
    </w:p>
    <w:p>
      <w:pPr>
        <w:pStyle w:val="style32"/>
        <w:tabs>
          <w:tab w:leader="none" w:pos="567" w:val="left"/>
          <w:tab w:leader="none" w:pos="709" w:val="left"/>
        </w:tabs>
        <w:spacing w:after="0" w:before="0" w:line="100" w:lineRule="atLeast"/>
        <w:ind w:hanging="0" w:left="0" w:right="-18"/>
        <w:contextualSpacing w:val="false"/>
        <w:jc w:val="center"/>
      </w:pPr>
      <w:r>
        <w:rPr>
          <w:rFonts w:ascii="Times New Roman" w:cs="Times New Roman" w:eastAsia="Times New Roman" w:hAnsi="Times New Roman"/>
          <w:b/>
          <w:sz w:val="20"/>
          <w:szCs w:val="20"/>
          <w:lang w:eastAsia="uk-UA"/>
        </w:rPr>
        <w:t>АКАДЕМІЧНУ МОБІЛЬНІСТЬ</w:t>
      </w:r>
      <w:r>
        <w:rPr>
          <w:rFonts w:ascii="Times New Roman" w:cs="Times New Roman" w:eastAsia="Times New Roman" w:hAnsi="Times New Roman"/>
          <w:b/>
          <w:sz w:val="20"/>
          <w:szCs w:val="20"/>
          <w:lang w:eastAsia="uk-UA" w:val="ru-RU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lang w:eastAsia="uk-UA"/>
        </w:rPr>
        <w:t xml:space="preserve"> </w:t>
      </w:r>
    </w:p>
    <w:p>
      <w:pPr>
        <w:pStyle w:val="style32"/>
        <w:tabs>
          <w:tab w:leader="none" w:pos="567" w:val="left"/>
          <w:tab w:leader="none" w:pos="709" w:val="left"/>
        </w:tabs>
        <w:spacing w:after="0" w:before="0" w:line="100" w:lineRule="atLeast"/>
        <w:ind w:hanging="0" w:left="0" w:right="-18"/>
        <w:contextualSpacing w:val="false"/>
        <w:jc w:val="center"/>
      </w:pPr>
      <w:r>
        <w:rPr>
          <w:rFonts w:ascii="Times New Roman" w:cs="Times New Roman" w:eastAsia="Times New Roman" w:hAnsi="Times New Roman"/>
          <w:sz w:val="20"/>
          <w:szCs w:val="20"/>
          <w:lang w:eastAsia="uk-UA"/>
        </w:rPr>
        <w:t>навчання</w:t>
      </w:r>
      <w:r>
        <w:rPr>
          <w:rFonts w:ascii="Times New Roman" w:cs="Times New Roman" w:eastAsia="Times New Roman" w:hAnsi="Times New Roman"/>
          <w:sz w:val="20"/>
          <w:szCs w:val="20"/>
          <w:lang w:eastAsia="uk-UA" w:val="ru-RU"/>
        </w:rPr>
        <w:t xml:space="preserve"> за </w:t>
      </w:r>
      <w:r>
        <w:rPr>
          <w:rFonts w:ascii="Times New Roman" w:cs="Times New Roman" w:eastAsia="Times New Roman" w:hAnsi="Times New Roman"/>
          <w:sz w:val="20"/>
          <w:szCs w:val="20"/>
          <w:lang w:eastAsia="uk-UA"/>
        </w:rPr>
        <w:t>обміном</w:t>
      </w:r>
      <w:r>
        <w:rPr>
          <w:rFonts w:ascii="Times New Roman" w:cs="Times New Roman" w:eastAsia="Times New Roman" w:hAnsi="Times New Roman"/>
          <w:sz w:val="20"/>
          <w:szCs w:val="20"/>
          <w:lang w:eastAsia="uk-UA" w:val="ru-RU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lang w:eastAsia="uk-UA"/>
        </w:rPr>
        <w:t>в університетах Польщі, Угорщини, Болгарії та Південної Кореї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color w:val="008000"/>
          <w:sz w:val="44"/>
          <w:szCs w:val="4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color w:val="008000"/>
          <w:sz w:val="44"/>
          <w:szCs w:val="44"/>
        </w:rPr>
      </w:r>
    </w:p>
    <w:p>
      <w:pPr>
        <w:pStyle w:val="style32"/>
        <w:tabs>
          <w:tab w:leader="none" w:pos="567" w:val="left"/>
          <w:tab w:leader="none" w:pos="709" w:val="left"/>
        </w:tabs>
        <w:spacing w:after="0" w:before="0" w:line="100" w:lineRule="atLeast"/>
        <w:ind w:hanging="0" w:left="0" w:right="-18"/>
        <w:contextualSpacing w:val="false"/>
        <w:jc w:val="center"/>
      </w:pPr>
      <w:r>
        <w:rPr>
          <w:rFonts w:ascii="Times New Roman" w:cs="Times New Roman" w:eastAsia="Times New Roman" w:hAnsi="Times New Roman"/>
          <w:b/>
          <w:sz w:val="20"/>
          <w:szCs w:val="20"/>
          <w:lang w:eastAsia="uk-UA"/>
        </w:rPr>
        <w:t>РІЗНОМАНІТНЕ ДОЗВІЛЛЯ:</w:t>
      </w:r>
      <w:r>
        <w:rPr>
          <w:rFonts w:ascii="Times New Roman" w:cs="Times New Roman" w:eastAsia="Times New Roman" w:hAnsi="Times New Roman"/>
          <w:sz w:val="20"/>
          <w:szCs w:val="20"/>
          <w:lang w:eastAsia="uk-UA"/>
        </w:rPr>
        <w:br/>
        <w:t>зустрічі з відомими людьми, художня самодіяльність, спортивні секції із дзюдо, гирьового спорту, кульової стрільби, міні-футболу, баскетболу, бадмінтону тощо</w:t>
      </w:r>
    </w:p>
    <w:p>
      <w:pPr>
        <w:pStyle w:val="style32"/>
        <w:spacing w:after="120" w:before="0"/>
        <w:ind w:hanging="0" w:left="142" w:right="0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color w:val="008000"/>
          <w:sz w:val="44"/>
          <w:szCs w:val="4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color w:val="008000"/>
          <w:sz w:val="44"/>
          <w:szCs w:val="44"/>
        </w:rPr>
      </w:r>
    </w:p>
    <w:p>
      <w:pPr>
        <w:pStyle w:val="style0"/>
        <w:spacing w:after="0" w:before="48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color w:val="008000"/>
          <w:sz w:val="44"/>
          <w:szCs w:val="44"/>
        </w:rPr>
        <w:t xml:space="preserve">      </w:t>
      </w:r>
      <w:r>
        <w:rPr>
          <w:rFonts w:ascii="Times New Roman" w:cs="Times New Roman" w:hAnsi="Times New Roman"/>
          <w:b/>
          <w:bCs/>
          <w:color w:val="008000"/>
          <w:sz w:val="44"/>
          <w:szCs w:val="44"/>
        </w:rPr>
        <w:t>ПРИЄДНУЙСЯ!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color w:val="008000"/>
          <w:sz w:val="44"/>
          <w:szCs w:val="44"/>
        </w:rPr>
        <w:t>УНІВЕРСИТЕТ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color w:val="008000"/>
          <w:sz w:val="44"/>
          <w:szCs w:val="44"/>
        </w:rPr>
        <w:t>МИТНОЇ СПРАВИ</w:t>
      </w:r>
    </w:p>
    <w:p>
      <w:pPr>
        <w:pStyle w:val="style0"/>
        <w:tabs>
          <w:tab w:leader="none" w:pos="567" w:val="left"/>
        </w:tabs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color w:val="008000"/>
          <w:sz w:val="44"/>
          <w:szCs w:val="44"/>
        </w:rPr>
        <w:t>ТА ФІНАНСІВ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sz w:val="10"/>
          <w:szCs w:val="10"/>
        </w:rPr>
      </w:r>
    </w:p>
    <w:p>
      <w:pPr>
        <w:pStyle w:val="style0"/>
        <w:spacing w:after="12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Наші переваги:</w:t>
      </w:r>
    </w:p>
    <w:tbl>
      <w:tblPr>
        <w:jc w:val="center"/>
        <w:tblInd w:type="dxa" w:w="108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96"/>
        <w:gridCol w:w="1842"/>
        <w:gridCol w:w="1843"/>
        <w:gridCol w:w="1700"/>
      </w:tblGrid>
      <w:tr>
        <w:trPr>
          <w:trHeight w:hRule="atLeast" w:val="698"/>
          <w:cantSplit w:val="false"/>
        </w:trPr>
        <w:tc>
          <w:tcPr>
            <w:tcW w:type="dxa" w:w="1696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drawing>
                <wp:inline distB="0" distL="0" distR="0" distT="0">
                  <wp:extent cx="803910" cy="365125"/>
                  <wp:effectExtent b="0" l="0" r="0" t="0"/>
                  <wp:docPr descr="" id="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36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842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drawing>
                <wp:inline distB="0" distL="0" distR="0" distT="0">
                  <wp:extent cx="619125" cy="342900"/>
                  <wp:effectExtent b="0" l="0" r="0" t="0"/>
                  <wp:docPr descr="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843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drawing>
                <wp:inline distB="0" distL="0" distR="0" distT="0">
                  <wp:extent cx="419100" cy="561975"/>
                  <wp:effectExtent b="0" l="0" r="0" t="0"/>
                  <wp:docPr descr=""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700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drawing>
                <wp:inline distB="0" distL="0" distR="0" distT="0">
                  <wp:extent cx="749935" cy="600075"/>
                  <wp:effectExtent b="0" l="0" r="0" t="0"/>
                  <wp:docPr descr=""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811"/>
          <w:cantSplit w:val="false"/>
        </w:trPr>
        <w:tc>
          <w:tcPr>
            <w:tcW w:type="dxa" w:w="1696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12"/>
                <w:szCs w:val="12"/>
              </w:rPr>
              <w:t xml:space="preserve">УМСФ </w:t>
            </w:r>
            <w:r>
              <w:rPr>
                <w:rFonts w:ascii="Times New Roman" w:cs="Times New Roman" w:hAnsi="Times New Roman"/>
                <w:sz w:val="12"/>
                <w:szCs w:val="12"/>
                <w:lang w:eastAsia="ru-RU"/>
              </w:rPr>
              <w:t>підписав Велику Хартію університетів,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12"/>
                <w:szCs w:val="12"/>
                <w:lang w:eastAsia="ru-RU"/>
              </w:rPr>
              <w:t>м. Болонья, Італія</w:t>
            </w:r>
          </w:p>
        </w:tc>
        <w:tc>
          <w:tcPr>
            <w:tcW w:type="dxa" w:w="1842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12"/>
                <w:szCs w:val="12"/>
              </w:rPr>
              <w:t>УМСФ</w:t>
            </w:r>
            <w:r>
              <w:rPr>
                <w:rFonts w:ascii="Times New Roman" w:cs="Times New Roman" w:hAnsi="Times New Roman"/>
                <w:sz w:val="12"/>
                <w:szCs w:val="12"/>
                <w:lang w:eastAsia="ru-RU"/>
              </w:rPr>
              <w:t xml:space="preserve"> належить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12"/>
                <w:szCs w:val="12"/>
                <w:lang w:eastAsia="ru-RU"/>
              </w:rPr>
              <w:t>до Всесвітньої мережі митних університетів</w:t>
            </w:r>
          </w:p>
        </w:tc>
        <w:tc>
          <w:tcPr>
            <w:tcW w:type="dxa" w:w="1843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ind w:hanging="0" w:left="198" w:right="0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12"/>
                <w:szCs w:val="12"/>
              </w:rPr>
              <w:t>УМСФ</w:t>
            </w:r>
            <w:r>
              <w:rPr>
                <w:rFonts w:ascii="Times New Roman" w:cs="Times New Roman" w:hAnsi="Times New Roman"/>
                <w:sz w:val="12"/>
                <w:szCs w:val="12"/>
                <w:lang w:eastAsia="ru-RU"/>
              </w:rPr>
              <w:t xml:space="preserve"> надає можливість випускникам отримувати сертифікати Міжнародної Освітньої Організації IES</w:t>
            </w:r>
          </w:p>
        </w:tc>
        <w:tc>
          <w:tcPr>
            <w:tcW w:type="dxa" w:w="1700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ind w:hanging="0" w:left="18" w:right="-105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12"/>
                <w:szCs w:val="12"/>
                <w:lang w:eastAsia="ru-RU"/>
              </w:rPr>
              <w:t xml:space="preserve">На базі </w:t>
            </w:r>
            <w:r>
              <w:rPr>
                <w:rFonts w:ascii="Times New Roman" w:cs="Times New Roman" w:hAnsi="Times New Roman"/>
                <w:sz w:val="12"/>
                <w:szCs w:val="12"/>
              </w:rPr>
              <w:t>УМСФ</w:t>
            </w:r>
            <w:r>
              <w:rPr>
                <w:rFonts w:ascii="Times New Roman" w:cs="Times New Roman" w:hAnsi="Times New Roman"/>
                <w:sz w:val="12"/>
                <w:szCs w:val="12"/>
                <w:lang w:eastAsia="ru-RU"/>
              </w:rPr>
              <w:t xml:space="preserve"> функціонує Регіональний навчальний центр Всесвітньої митної організації</w:t>
            </w:r>
          </w:p>
        </w:tc>
      </w:tr>
    </w:tbl>
    <w:p>
      <w:pPr>
        <w:pStyle w:val="style0"/>
        <w:tabs>
          <w:tab w:leader="none" w:pos="567" w:val="left"/>
        </w:tabs>
        <w:spacing w:after="0" w:before="0" w:line="100" w:lineRule="atLeast"/>
        <w:ind w:hanging="0" w:left="0" w:right="179"/>
        <w:contextualSpacing w:val="false"/>
        <w:jc w:val="center"/>
      </w:pPr>
      <w:r>
        <w:rPr>
          <w:rFonts w:ascii="Times New Roman" w:cs="Times New Roman" w:hAnsi="Times New Roman"/>
          <w:sz w:val="12"/>
          <w:szCs w:val="12"/>
        </w:rPr>
      </w:r>
    </w:p>
    <w:p>
      <w:pPr>
        <w:pStyle w:val="style0"/>
        <w:spacing w:after="0" w:before="0" w:line="100" w:lineRule="atLeast"/>
        <w:ind w:hanging="0" w:left="284" w:right="0"/>
        <w:contextualSpacing w:val="false"/>
        <w:jc w:val="center"/>
      </w:pPr>
      <w:r>
        <w:rPr/>
        <w:drawing>
          <wp:inline distB="0" distL="0" distR="0" distT="0">
            <wp:extent cx="4102735" cy="3742690"/>
            <wp:effectExtent b="0" l="0" r="0" t="0"/>
            <wp:docPr descr=""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374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32"/>
        <w:spacing w:after="120" w:before="0"/>
        <w:contextualSpacing w:val="false"/>
      </w:pPr>
      <w:r>
        <w:rPr>
          <w:rFonts w:ascii="Arial" w:cs="Arial" w:hAnsi="Arial"/>
          <w:b/>
          <w:sz w:val="15"/>
          <w:szCs w:val="15"/>
        </w:rPr>
        <w:t>Сучасні комп’ютерні класи та аудиторії</w:t>
      </w:r>
    </w:p>
    <w:p>
      <w:pPr>
        <w:pStyle w:val="style0"/>
        <w:tabs>
          <w:tab w:leader="none" w:pos="567" w:val="left"/>
        </w:tabs>
        <w:spacing w:after="0" w:before="120" w:line="100" w:lineRule="atLeast"/>
        <w:ind w:hanging="0" w:left="0" w:right="181"/>
        <w:contextualSpacing w:val="false"/>
        <w:jc w:val="center"/>
      </w:pPr>
      <w:r>
        <w:rPr>
          <w:rFonts w:ascii="Times New Roman" w:cs="Times New Roman" w:hAnsi="Times New Roman"/>
          <w:sz w:val="36"/>
          <w:szCs w:val="36"/>
        </w:rPr>
        <w:t>МАЙБУТНЄ СТВОРЮЄТЬСЯ СЬОГОДНІ</w:t>
      </w:r>
    </w:p>
    <w:p>
      <w:pPr>
        <w:pStyle w:val="style0"/>
        <w:spacing w:after="200" w:before="120"/>
        <w:contextualSpacing w:val="false"/>
        <w:jc w:val="center"/>
      </w:pPr>
      <w:r>
        <w:rPr>
          <w:rFonts w:ascii="Times New Roman" w:hAnsi="Times New Roman"/>
          <w:b/>
          <w:bCs/>
        </w:rPr>
        <w:t>UMSF.DP.UA</w:t>
      </w:r>
    </w:p>
    <w:p>
      <w:pPr>
        <w:pStyle w:val="style0"/>
        <w:spacing w:after="60" w:before="0"/>
        <w:ind w:hanging="0" w:left="176" w:right="0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1"/>
          <w:szCs w:val="21"/>
        </w:rPr>
        <w:t xml:space="preserve">ОСВІТНІЙ СТУПІНЬ </w:t>
      </w:r>
    </w:p>
    <w:p>
      <w:pPr>
        <w:pStyle w:val="style0"/>
        <w:spacing w:after="120" w:before="0"/>
        <w:ind w:hanging="0" w:left="176" w:right="0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1"/>
          <w:szCs w:val="21"/>
        </w:rPr>
        <w:t>БАКАЛАВР</w:t>
      </w:r>
    </w:p>
    <w:tbl>
      <w:tblPr>
        <w:jc w:val="left"/>
        <w:tblInd w:type="dxa" w:w="25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68"/>
        <w:gridCol w:w="2693"/>
        <w:gridCol w:w="2694"/>
      </w:tblGrid>
      <w:tr>
        <w:trPr>
          <w:tblHeader w:val="true"/>
          <w:trHeight w:hRule="atLeast" w:val="898"/>
          <w:cantSplit w:val="false"/>
        </w:trPr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18"/>
                <w:szCs w:val="18"/>
              </w:rPr>
              <w:t>Спеціальність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18"/>
                <w:szCs w:val="18"/>
              </w:rPr>
              <w:t>Сертифікати ЗНО*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18"/>
                <w:szCs w:val="18"/>
              </w:rPr>
              <w:t>у 2019 році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18"/>
                <w:szCs w:val="18"/>
              </w:rPr>
              <w:t>для бюджетних та небюджетних конкурсних пропозицій</w:t>
            </w:r>
          </w:p>
        </w:tc>
        <w:tc>
          <w:tcPr>
            <w:tcW w:type="dxa" w:w="26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18"/>
                <w:szCs w:val="18"/>
              </w:rPr>
              <w:t>Сертифікати ЗНО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18"/>
                <w:szCs w:val="18"/>
              </w:rPr>
              <w:t>у 2019 році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18"/>
                <w:szCs w:val="18"/>
              </w:rPr>
              <w:t>для небюджетних конкурсних пропозицій (виключно за кошти фізичних або юридичних осіб)</w:t>
            </w:r>
          </w:p>
        </w:tc>
      </w:tr>
      <w:tr>
        <w:trPr>
          <w:trHeight w:hRule="atLeast" w:val="778"/>
          <w:cantSplit w:val="false"/>
        </w:trPr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</w:rPr>
              <w:t>Право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2. Історія України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3. Математика або іноземна мова</w:t>
            </w:r>
          </w:p>
        </w:tc>
        <w:tc>
          <w:tcPr>
            <w:tcW w:type="dxa" w:w="26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2. Історія України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3. Іноземна мова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або географія</w:t>
            </w:r>
          </w:p>
        </w:tc>
      </w:tr>
      <w:tr>
        <w:trPr>
          <w:trHeight w:hRule="atLeast" w:val="962"/>
          <w:cantSplit w:val="false"/>
        </w:trPr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</w:rPr>
              <w:t>Міжнародне право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2. Іноземна мова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3. Історія України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або математика</w:t>
            </w:r>
          </w:p>
        </w:tc>
        <w:tc>
          <w:tcPr>
            <w:tcW w:type="dxa" w:w="26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2. Історія України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3. Іноземна мова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або географія</w:t>
            </w:r>
          </w:p>
        </w:tc>
      </w:tr>
      <w:tr>
        <w:trPr>
          <w:trHeight w:hRule="atLeast" w:val="833"/>
          <w:cantSplit w:val="false"/>
        </w:trPr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Правоохоронна діяльність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0" w:val="left"/>
                <w:tab w:leader="none" w:pos="112" w:val="left"/>
                <w:tab w:leader="none" w:pos="254" w:val="left"/>
              </w:tabs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1. Українська мова та література</w:t>
            </w:r>
          </w:p>
          <w:p>
            <w:pPr>
              <w:pStyle w:val="style0"/>
              <w:tabs>
                <w:tab w:leader="none" w:pos="0" w:val="left"/>
                <w:tab w:leader="none" w:pos="112" w:val="left"/>
                <w:tab w:leader="none" w:pos="254" w:val="left"/>
              </w:tabs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2. Історія України</w:t>
            </w:r>
          </w:p>
          <w:p>
            <w:pPr>
              <w:pStyle w:val="style0"/>
              <w:tabs>
                <w:tab w:leader="none" w:pos="0" w:val="left"/>
                <w:tab w:leader="none" w:pos="112" w:val="left"/>
                <w:tab w:leader="none" w:pos="254" w:val="left"/>
              </w:tabs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3. Творчий конкурс</w:t>
            </w:r>
          </w:p>
        </w:tc>
        <w:tc>
          <w:tcPr>
            <w:tcW w:type="dxa" w:w="26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0" w:val="left"/>
                <w:tab w:leader="none" w:pos="112" w:val="left"/>
                <w:tab w:leader="none" w:pos="254" w:val="left"/>
              </w:tabs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1. Українська мова та література</w:t>
            </w:r>
          </w:p>
          <w:p>
            <w:pPr>
              <w:pStyle w:val="style0"/>
              <w:tabs>
                <w:tab w:leader="none" w:pos="0" w:val="left"/>
                <w:tab w:leader="none" w:pos="112" w:val="left"/>
                <w:tab w:leader="none" w:pos="254" w:val="left"/>
              </w:tabs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2. Історія України</w:t>
            </w:r>
          </w:p>
          <w:p>
            <w:pPr>
              <w:pStyle w:val="style29"/>
              <w:tabs>
                <w:tab w:leader="none" w:pos="112" w:val="left"/>
                <w:tab w:leader="none" w:pos="254" w:val="left"/>
              </w:tabs>
              <w:ind w:hanging="0" w:left="0" w:right="0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  <w:lang w:val="uk-UA"/>
              </w:rPr>
              <w:t>3. Творчий конкурс</w:t>
            </w:r>
          </w:p>
        </w:tc>
      </w:tr>
      <w:tr>
        <w:trPr>
          <w:trHeight w:hRule="atLeast" w:val="717"/>
          <w:cantSplit w:val="false"/>
        </w:trPr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</w:rPr>
              <w:t>Психологія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2. Математика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3. Біологія або іноземна мова</w:t>
            </w:r>
          </w:p>
        </w:tc>
        <w:tc>
          <w:tcPr>
            <w:tcW w:type="dxa" w:w="26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2. Історія України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3. Біологія або іноземна мова</w:t>
            </w:r>
          </w:p>
        </w:tc>
      </w:tr>
      <w:tr>
        <w:trPr>
          <w:trHeight w:hRule="atLeast" w:val="833"/>
          <w:cantSplit w:val="false"/>
        </w:trPr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Історія та археологія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2. Історія України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3. Іноземна мова або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географія</w:t>
            </w:r>
          </w:p>
        </w:tc>
        <w:tc>
          <w:tcPr>
            <w:tcW w:type="dxa" w:w="26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2. Історія України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3. Іноземна мова або географія</w:t>
            </w:r>
          </w:p>
        </w:tc>
      </w:tr>
      <w:tr>
        <w:trPr>
          <w:trHeight w:hRule="atLeast" w:val="555"/>
          <w:cantSplit w:val="false"/>
        </w:trPr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Міжнародні економічні відносини</w:t>
            </w:r>
          </w:p>
        </w:tc>
        <w:tc>
          <w:tcPr>
            <w:tcW w:type="dxa" w:w="269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2. Іноземна мова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3. Географія або математика</w:t>
            </w:r>
          </w:p>
        </w:tc>
        <w:tc>
          <w:tcPr>
            <w:tcW w:type="dxa" w:w="2694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2. Історія України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3. Іноземна мова або географія</w:t>
            </w:r>
          </w:p>
        </w:tc>
      </w:tr>
      <w:tr>
        <w:trPr>
          <w:trHeight w:hRule="atLeast" w:val="364"/>
          <w:cantSplit w:val="false"/>
        </w:trPr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type="dxa" w:w="269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</w:r>
          </w:p>
        </w:tc>
        <w:tc>
          <w:tcPr>
            <w:tcW w:type="dxa" w:w="269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Міжнародні відносини, суспільні комунікації та регіональні студії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2. Іноземна мова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3. Історія України або математика</w:t>
            </w:r>
          </w:p>
        </w:tc>
        <w:tc>
          <w:tcPr>
            <w:tcW w:type="dxa" w:w="26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2. Історія України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3. Іноземна мова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або географія</w:t>
            </w:r>
          </w:p>
        </w:tc>
      </w:tr>
      <w:tr>
        <w:trPr>
          <w:trHeight w:hRule="atLeast" w:val="553"/>
          <w:cantSplit w:val="false"/>
        </w:trPr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Економіка</w:t>
            </w:r>
          </w:p>
        </w:tc>
        <w:tc>
          <w:tcPr>
            <w:tcW w:type="dxa" w:w="269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2. Математика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3. Іноземна мова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або географія</w:t>
            </w:r>
          </w:p>
        </w:tc>
        <w:tc>
          <w:tcPr>
            <w:tcW w:type="dxa" w:w="2694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2. Історія України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3. Іноземна мова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або географія</w:t>
            </w:r>
          </w:p>
        </w:tc>
      </w:tr>
      <w:tr>
        <w:trPr>
          <w:trHeight w:hRule="atLeast" w:val="715"/>
          <w:cantSplit w:val="false"/>
        </w:trPr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Підприємництво, торгівля та біржова діяльність</w:t>
            </w:r>
          </w:p>
        </w:tc>
        <w:tc>
          <w:tcPr>
            <w:tcW w:type="dxa" w:w="269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</w:r>
          </w:p>
        </w:tc>
        <w:tc>
          <w:tcPr>
            <w:tcW w:type="dxa" w:w="269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</w:r>
          </w:p>
        </w:tc>
      </w:tr>
      <w:tr>
        <w:trPr>
          <w:trHeight w:hRule="atLeast" w:val="469"/>
          <w:cantSplit w:val="false"/>
        </w:trPr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Маркетинг</w:t>
            </w:r>
          </w:p>
        </w:tc>
        <w:tc>
          <w:tcPr>
            <w:tcW w:type="dxa" w:w="269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</w:r>
          </w:p>
        </w:tc>
        <w:tc>
          <w:tcPr>
            <w:tcW w:type="dxa" w:w="269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</w:r>
          </w:p>
        </w:tc>
      </w:tr>
      <w:tr>
        <w:trPr>
          <w:trHeight w:hRule="atLeast" w:val="845"/>
          <w:cantSplit w:val="false"/>
        </w:trPr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Філологія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29"/>
              <w:numPr>
                <w:ilvl w:val="0"/>
                <w:numId w:val="1"/>
              </w:numPr>
              <w:ind w:hanging="175" w:left="175" w:right="0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  <w:lang w:val="uk-UA"/>
              </w:rPr>
              <w:t>Укр. мова та література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leader="none" w:pos="254" w:val="left"/>
              </w:tabs>
              <w:spacing w:after="0" w:before="0" w:line="100" w:lineRule="atLeast"/>
              <w:ind w:hanging="360" w:left="0" w:right="0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Іноземна мова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leader="none" w:pos="254" w:val="left"/>
              </w:tabs>
              <w:spacing w:after="0" w:before="0" w:line="100" w:lineRule="atLeast"/>
              <w:ind w:hanging="360" w:left="0" w:right="0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Історія України або географія</w:t>
            </w:r>
          </w:p>
        </w:tc>
        <w:tc>
          <w:tcPr>
            <w:tcW w:type="dxa" w:w="26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29"/>
              <w:tabs>
                <w:tab w:leader="none" w:pos="112" w:val="left"/>
                <w:tab w:leader="none" w:pos="254" w:val="left"/>
              </w:tabs>
              <w:ind w:hanging="0" w:left="0" w:right="0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  <w:lang w:val="uk-UA"/>
              </w:rPr>
              <w:t>1. Укр. мова та література</w:t>
            </w:r>
          </w:p>
          <w:p>
            <w:pPr>
              <w:pStyle w:val="style0"/>
              <w:tabs>
                <w:tab w:leader="none" w:pos="254" w:val="left"/>
              </w:tabs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2. Іноземна мова</w:t>
            </w:r>
          </w:p>
          <w:p>
            <w:pPr>
              <w:pStyle w:val="style29"/>
              <w:tabs>
                <w:tab w:leader="none" w:pos="112" w:val="left"/>
                <w:tab w:leader="none" w:pos="254" w:val="left"/>
              </w:tabs>
              <w:ind w:hanging="0" w:left="0" w:right="0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  <w:lang w:val="uk-UA"/>
              </w:rPr>
              <w:t>3. Історія України або математика</w:t>
            </w:r>
          </w:p>
        </w:tc>
      </w:tr>
      <w:tr>
        <w:trPr>
          <w:trHeight w:hRule="atLeast" w:val="715"/>
          <w:cantSplit w:val="false"/>
        </w:trPr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Журналістика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2. Історія України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3. Математика або іноземна мова</w:t>
            </w:r>
          </w:p>
        </w:tc>
        <w:tc>
          <w:tcPr>
            <w:tcW w:type="dxa" w:w="26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2. Історія України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3. Іноземна мова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або географія</w:t>
            </w:r>
          </w:p>
        </w:tc>
      </w:tr>
      <w:tr>
        <w:trPr>
          <w:trHeight w:hRule="atLeast" w:val="918"/>
          <w:cantSplit w:val="false"/>
        </w:trPr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Публічне управління та адміністрування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2. Математика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3. Історія України або іноземна мова</w:t>
            </w:r>
          </w:p>
        </w:tc>
        <w:tc>
          <w:tcPr>
            <w:tcW w:type="dxa" w:w="26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2. Історія України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3. Іноземна мова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або географія</w:t>
            </w:r>
          </w:p>
        </w:tc>
      </w:tr>
      <w:tr>
        <w:trPr>
          <w:trHeight w:hRule="atLeast" w:val="563"/>
          <w:cantSplit w:val="false"/>
        </w:trPr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Облік і оподаткування</w:t>
            </w:r>
          </w:p>
        </w:tc>
        <w:tc>
          <w:tcPr>
            <w:tcW w:type="dxa" w:w="269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2. Математика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3. Іноземна мова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або географія</w:t>
            </w:r>
          </w:p>
        </w:tc>
        <w:tc>
          <w:tcPr>
            <w:tcW w:type="dxa" w:w="2694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2. Історія України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3. Іноземна мова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або географія</w:t>
            </w:r>
          </w:p>
        </w:tc>
      </w:tr>
      <w:tr>
        <w:trPr>
          <w:trHeight w:hRule="atLeast" w:val="557"/>
          <w:cantSplit w:val="false"/>
        </w:trPr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Менеджмент</w:t>
            </w:r>
          </w:p>
        </w:tc>
        <w:tc>
          <w:tcPr>
            <w:tcW w:type="dxa" w:w="269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</w:r>
          </w:p>
        </w:tc>
        <w:tc>
          <w:tcPr>
            <w:tcW w:type="dxa" w:w="269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</w:r>
          </w:p>
        </w:tc>
      </w:tr>
      <w:tr>
        <w:trPr>
          <w:trHeight w:hRule="atLeast" w:val="417"/>
          <w:cantSplit w:val="false"/>
        </w:trPr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Соціальне забезпечення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2. Історія України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3. Географія або математика</w:t>
            </w:r>
          </w:p>
        </w:tc>
        <w:tc>
          <w:tcPr>
            <w:tcW w:type="dxa" w:w="26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2. Історія України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3. Іноземна мова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або географія</w:t>
            </w:r>
          </w:p>
        </w:tc>
      </w:tr>
      <w:tr>
        <w:trPr>
          <w:trHeight w:hRule="atLeast" w:val="885"/>
          <w:cantSplit w:val="false"/>
        </w:trPr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179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</w:rPr>
              <w:t xml:space="preserve">Фінанси, банківська справа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</w:rPr>
              <w:t>та страхування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2. Математика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3. Іноземна мова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або географія</w:t>
            </w:r>
          </w:p>
        </w:tc>
        <w:tc>
          <w:tcPr>
            <w:tcW w:type="dxa" w:w="26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2. Історія України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3. Іноземна мова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або географія</w:t>
            </w:r>
          </w:p>
        </w:tc>
      </w:tr>
      <w:tr>
        <w:trPr>
          <w:trHeight w:hRule="atLeast" w:val="699"/>
          <w:cantSplit w:val="false"/>
        </w:trPr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Комп’ютерні науки </w:t>
            </w:r>
          </w:p>
        </w:tc>
        <w:tc>
          <w:tcPr>
            <w:tcW w:type="dxa" w:w="269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2. Математика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3. Фізика або іноземна мова</w:t>
            </w:r>
          </w:p>
        </w:tc>
        <w:tc>
          <w:tcPr>
            <w:tcW w:type="dxa" w:w="2694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1. Укр. мова та література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 xml:space="preserve">2. Математика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3. Історія України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або іноземна мова</w:t>
            </w:r>
          </w:p>
        </w:tc>
      </w:tr>
      <w:tr>
        <w:trPr>
          <w:trHeight w:hRule="atLeast" w:val="554"/>
          <w:cantSplit w:val="false"/>
        </w:trPr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</w:rPr>
              <w:t>Кібербезпека</w:t>
            </w:r>
          </w:p>
        </w:tc>
        <w:tc>
          <w:tcPr>
            <w:tcW w:type="dxa" w:w="269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</w:r>
          </w:p>
        </w:tc>
        <w:tc>
          <w:tcPr>
            <w:tcW w:type="dxa" w:w="269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</w:r>
          </w:p>
        </w:tc>
      </w:tr>
      <w:tr>
        <w:trPr>
          <w:trHeight w:hRule="atLeast" w:val="583"/>
          <w:cantSplit w:val="false"/>
        </w:trPr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</w:rPr>
              <w:t>Прикладна математика</w:t>
            </w:r>
          </w:p>
        </w:tc>
        <w:tc>
          <w:tcPr>
            <w:tcW w:type="dxa" w:w="269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</w:r>
          </w:p>
        </w:tc>
        <w:tc>
          <w:tcPr>
            <w:tcW w:type="dxa" w:w="269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</w:r>
          </w:p>
        </w:tc>
      </w:tr>
      <w:tr>
        <w:trPr>
          <w:trHeight w:hRule="atLeast" w:val="719"/>
          <w:cantSplit w:val="false"/>
        </w:trPr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Транспортні технології (автомобільний транспорт)</w:t>
            </w:r>
          </w:p>
        </w:tc>
        <w:tc>
          <w:tcPr>
            <w:tcW w:type="dxa" w:w="269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</w:r>
          </w:p>
        </w:tc>
        <w:tc>
          <w:tcPr>
            <w:tcW w:type="dxa" w:w="269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</w:r>
          </w:p>
        </w:tc>
      </w:tr>
      <w:tr>
        <w:trPr>
          <w:trHeight w:hRule="atLeast" w:val="687"/>
          <w:cantSplit w:val="false"/>
        </w:trPr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Інженерія програмного забезпечення</w:t>
            </w:r>
          </w:p>
        </w:tc>
        <w:tc>
          <w:tcPr>
            <w:tcW w:type="dxa" w:w="269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</w:r>
          </w:p>
        </w:tc>
        <w:tc>
          <w:tcPr>
            <w:tcW w:type="dxa" w:w="269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</w:r>
          </w:p>
        </w:tc>
      </w:tr>
      <w:tr>
        <w:trPr>
          <w:trHeight w:hRule="atLeast" w:val="696"/>
          <w:cantSplit w:val="false"/>
        </w:trPr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Готельн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  <w:lang w:eastAsia="ru-RU" w:val="ru-RU"/>
              </w:rPr>
              <w:t>о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-ресторанна справа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0" w:val="left"/>
                <w:tab w:leader="none" w:pos="112" w:val="left"/>
                <w:tab w:leader="none" w:pos="254" w:val="left"/>
              </w:tabs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1. Українська мова та література</w:t>
            </w:r>
          </w:p>
          <w:p>
            <w:pPr>
              <w:pStyle w:val="style0"/>
              <w:tabs>
                <w:tab w:leader="none" w:pos="0" w:val="left"/>
                <w:tab w:leader="none" w:pos="112" w:val="left"/>
                <w:tab w:leader="none" w:pos="254" w:val="left"/>
              </w:tabs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2. Іноземна мова</w:t>
            </w:r>
          </w:p>
          <w:p>
            <w:pPr>
              <w:pStyle w:val="style0"/>
              <w:tabs>
                <w:tab w:leader="none" w:pos="0" w:val="left"/>
                <w:tab w:leader="none" w:pos="112" w:val="left"/>
                <w:tab w:leader="none" w:pos="254" w:val="left"/>
              </w:tabs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</w:rPr>
              <w:t>3. Математика або географія</w:t>
            </w:r>
          </w:p>
        </w:tc>
        <w:tc>
          <w:tcPr>
            <w:tcW w:type="dxa" w:w="26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29"/>
              <w:ind w:hanging="0" w:left="0" w:right="0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  <w:lang w:val="uk-UA"/>
              </w:rPr>
              <w:t>1. Українська мова та література</w:t>
            </w:r>
          </w:p>
          <w:p>
            <w:pPr>
              <w:pStyle w:val="style29"/>
              <w:ind w:hanging="0" w:left="0" w:right="0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  <w:lang w:val="uk-UA"/>
              </w:rPr>
              <w:t>2. Історія України</w:t>
            </w:r>
          </w:p>
          <w:p>
            <w:pPr>
              <w:pStyle w:val="style29"/>
              <w:tabs>
                <w:tab w:leader="none" w:pos="112" w:val="left"/>
                <w:tab w:leader="none" w:pos="254" w:val="left"/>
              </w:tabs>
              <w:ind w:hanging="0" w:left="0" w:right="0"/>
            </w:pPr>
            <w:r>
              <w:rPr>
                <w:rFonts w:ascii="Times New Roman" w:cs="Times New Roman" w:hAnsi="Times New Roman"/>
                <w:color w:val="000000"/>
                <w:sz w:val="17"/>
                <w:szCs w:val="17"/>
                <w:lang w:val="uk-UA"/>
              </w:rPr>
              <w:t>3. Іноземна мова або географія</w:t>
            </w:r>
          </w:p>
        </w:tc>
      </w:tr>
    </w:tbl>
    <w:p>
      <w:pPr>
        <w:pStyle w:val="style0"/>
        <w:ind w:firstLine="709" w:left="0" w:right="0"/>
        <w:jc w:val="both"/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* - </w:t>
      </w:r>
      <w:r>
        <w:rPr>
          <w:rFonts w:ascii="Times New Roman" w:cs="Times New Roman" w:hAnsi="Times New Roman"/>
          <w:b/>
          <w:bCs/>
          <w:color w:val="000000"/>
          <w:sz w:val="20"/>
          <w:szCs w:val="20"/>
        </w:rPr>
        <w:t>сертифікати ЗНО можуть змінюватися згідно Умов прийому на навчання до закладів вищої освіти України у 2020 році.</w:t>
      </w:r>
    </w:p>
    <w:sectPr>
      <w:type w:val="nextPage"/>
      <w:pgSz w:h="11906" w:orient="landscape" w:w="16838"/>
      <w:pgMar w:bottom="567" w:footer="0" w:gutter="0" w:header="0" w:left="567" w:right="567" w:top="567"/>
      <w:pgNumType w:fmt="decimal"/>
      <w:cols w:equalWidth="true" w:num="2" w:sep="true" w:space="226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Monotype Corsiv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  <w:szCs w:val="20"/>
      </w:rPr>
    </w:lvl>
  </w:abstractNum>
  <w:abstractNum w:abstractNumId="2">
    <w:lvl w:ilvl="0">
      <w:start w:val="1"/>
      <w:numFmt w:val="bullet"/>
      <w:lvlText w:val=""/>
      <w:lvlJc w:val="left"/>
      <w:pPr>
        <w:ind w:hanging="360" w:left="1429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Calibri" w:hAnsi="Calibri"/>
      <w:color w:val="auto"/>
      <w:sz w:val="22"/>
      <w:szCs w:val="22"/>
      <w:lang w:bidi="ar-SA" w:eastAsia="en-US" w:val="uk-UA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eastAsia="Calibri" w:hAnsi="Tahoma"/>
      <w:sz w:val="16"/>
      <w:szCs w:val="16"/>
      <w:lang w:val="uk-UA"/>
    </w:rPr>
  </w:style>
  <w:style w:styleId="style17" w:type="character">
    <w:name w:val="text_exposed_show"/>
    <w:next w:val="style17"/>
    <w:rPr>
      <w:rFonts w:cs="Times New Roman"/>
    </w:rPr>
  </w:style>
  <w:style w:styleId="style18" w:type="character">
    <w:name w:val="apple-converted-space"/>
    <w:next w:val="style18"/>
    <w:rPr>
      <w:rFonts w:cs="Times New Roman"/>
    </w:rPr>
  </w:style>
  <w:style w:styleId="style19" w:type="character">
    <w:name w:val="ListLabel 1"/>
    <w:next w:val="style19"/>
    <w:rPr>
      <w:sz w:val="20"/>
      <w:szCs w:val="20"/>
    </w:rPr>
  </w:style>
  <w:style w:styleId="style20" w:type="character">
    <w:name w:val="ListLabel 2"/>
    <w:next w:val="style20"/>
    <w:rPr>
      <w:rFonts w:cs="Courier New"/>
      <w:sz w:val="20"/>
      <w:szCs w:val="20"/>
    </w:rPr>
  </w:style>
  <w:style w:styleId="style21" w:type="character">
    <w:name w:val="ListLabel 3"/>
    <w:next w:val="style21"/>
    <w:rPr>
      <w:rFonts w:cs="Wingdings"/>
      <w:sz w:val="20"/>
      <w:szCs w:val="20"/>
    </w:rPr>
  </w:style>
  <w:style w:styleId="style22" w:type="character">
    <w:name w:val="ListLabel 4"/>
    <w:next w:val="style22"/>
    <w:rPr>
      <w:rFonts w:cs="Courier New"/>
    </w:rPr>
  </w:style>
  <w:style w:styleId="style23" w:type="character">
    <w:name w:val="ListLabel 5"/>
    <w:next w:val="style23"/>
    <w:rPr>
      <w:rFonts w:eastAsia="Times New Roman"/>
      <w:sz w:val="20"/>
      <w:szCs w:val="20"/>
    </w:rPr>
  </w:style>
  <w:style w:styleId="style24" w:type="paragraph">
    <w:name w:val="Заголовок"/>
    <w:basedOn w:val="style0"/>
    <w:next w:val="style25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5" w:type="paragraph">
    <w:name w:val="Основной текст"/>
    <w:basedOn w:val="style0"/>
    <w:next w:val="style25"/>
    <w:pPr>
      <w:spacing w:after="120" w:before="0"/>
      <w:contextualSpacing w:val="false"/>
    </w:pPr>
    <w:rPr/>
  </w:style>
  <w:style w:styleId="style26" w:type="paragraph">
    <w:name w:val="Список"/>
    <w:basedOn w:val="style25"/>
    <w:next w:val="style26"/>
    <w:pPr/>
    <w:rPr>
      <w:rFonts w:cs="Mangal"/>
    </w:rPr>
  </w:style>
  <w:style w:styleId="style27" w:type="paragraph">
    <w:name w:val="Название"/>
    <w:basedOn w:val="style0"/>
    <w:next w:val="style2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8" w:type="paragraph">
    <w:name w:val="Указатель"/>
    <w:basedOn w:val="style0"/>
    <w:next w:val="style28"/>
    <w:pPr>
      <w:suppressLineNumbers/>
    </w:pPr>
    <w:rPr>
      <w:rFonts w:cs="Mangal"/>
    </w:rPr>
  </w:style>
  <w:style w:styleId="style29" w:type="paragraph">
    <w:name w:val="List Paragraph"/>
    <w:basedOn w:val="style0"/>
    <w:next w:val="style29"/>
    <w:pPr>
      <w:spacing w:after="0" w:before="0" w:line="100" w:lineRule="atLeast"/>
      <w:ind w:hanging="0" w:left="720" w:right="0"/>
      <w:contextualSpacing w:val="false"/>
    </w:pPr>
    <w:rPr>
      <w:lang w:val="ru-RU"/>
    </w:rPr>
  </w:style>
  <w:style w:styleId="style30" w:type="paragraph">
    <w:name w:val="Balloon Text"/>
    <w:basedOn w:val="style0"/>
    <w:next w:val="style30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31" w:type="paragraph">
    <w:name w:val="Normal (Web)"/>
    <w:basedOn w:val="style0"/>
    <w:next w:val="style31"/>
    <w:pPr>
      <w:spacing w:after="28" w:before="28" w:line="100" w:lineRule="atLeast"/>
      <w:contextualSpacing w:val="false"/>
    </w:pPr>
    <w:rPr>
      <w:rFonts w:ascii="Times New Roman" w:cs="Times New Roman" w:hAnsi="Times New Roman"/>
      <w:sz w:val="24"/>
      <w:szCs w:val="24"/>
      <w:lang w:eastAsia="ru-RU" w:val="ru-RU"/>
    </w:rPr>
  </w:style>
  <w:style w:styleId="style32" w:type="paragraph">
    <w:name w:val="Содержимое врезки"/>
    <w:basedOn w:val="style25"/>
    <w:next w:val="style3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wmf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2019-10-09T13:21:00.00Z</dcterms:created>
  <dc:creator>User</dc:creator>
  <cp:lastModifiedBy>User</cp:lastModifiedBy>
  <cp:lastPrinted>2019-09-03T06:12:00.00Z</cp:lastPrinted>
  <dcterms:modified xsi:type="dcterms:W3CDTF">2019-10-21T09:49:00.00Z</dcterms:modified>
  <cp:revision>5</cp:revision>
</cp:coreProperties>
</file>